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F0F09" w14:textId="77777777" w:rsidR="00EF415A" w:rsidRDefault="008257EE">
      <w:pPr>
        <w:pStyle w:val="1"/>
        <w:ind w:firstLine="643"/>
      </w:pPr>
      <w:r>
        <w:rPr>
          <w:rFonts w:hint="eastAsia"/>
        </w:rPr>
        <w:t>《大功率波长色散</w:t>
      </w:r>
      <w:r>
        <w:rPr>
          <w:rFonts w:hint="eastAsia"/>
        </w:rPr>
        <w:t>X</w:t>
      </w:r>
      <w:r>
        <w:rPr>
          <w:rFonts w:hint="eastAsia"/>
        </w:rPr>
        <w:t>射线荧光光谱仪》</w:t>
      </w:r>
    </w:p>
    <w:p w14:paraId="1AF0CA27" w14:textId="77777777" w:rsidR="00EF415A" w:rsidRDefault="008257EE">
      <w:pPr>
        <w:ind w:firstLine="640"/>
        <w:jc w:val="center"/>
        <w:rPr>
          <w:rFonts w:ascii="黑体" w:eastAsia="黑体" w:hAnsi="黑体" w:cs="黑体" w:hint="eastAsia"/>
          <w:sz w:val="32"/>
          <w:szCs w:val="32"/>
        </w:rPr>
      </w:pPr>
      <w:r>
        <w:rPr>
          <w:rFonts w:ascii="黑体" w:eastAsia="黑体" w:hAnsi="黑体" w:cs="黑体" w:hint="eastAsia"/>
          <w:sz w:val="32"/>
          <w:szCs w:val="32"/>
        </w:rPr>
        <w:t>编制说明</w:t>
      </w:r>
    </w:p>
    <w:p w14:paraId="2287F3A4" w14:textId="037214CF" w:rsidR="00EF415A" w:rsidRDefault="008257EE">
      <w:pPr>
        <w:ind w:firstLine="560"/>
        <w:jc w:val="center"/>
        <w:rPr>
          <w:rFonts w:ascii="宋体" w:eastAsia="宋体" w:hAnsi="宋体" w:cs="宋体" w:hint="eastAsia"/>
          <w:sz w:val="28"/>
          <w:szCs w:val="28"/>
        </w:rPr>
      </w:pPr>
      <w:r>
        <w:rPr>
          <w:rFonts w:ascii="宋体" w:eastAsia="宋体" w:hAnsi="宋体" w:cs="宋体" w:hint="eastAsia"/>
          <w:sz w:val="28"/>
          <w:szCs w:val="28"/>
        </w:rPr>
        <w:t>（</w:t>
      </w:r>
      <w:r w:rsidR="00091EAE">
        <w:rPr>
          <w:rFonts w:ascii="宋体" w:eastAsia="宋体" w:hAnsi="宋体" w:cs="宋体" w:hint="eastAsia"/>
          <w:sz w:val="28"/>
          <w:szCs w:val="28"/>
        </w:rPr>
        <w:t>征求意见</w:t>
      </w:r>
      <w:r>
        <w:rPr>
          <w:rFonts w:ascii="宋体" w:eastAsia="宋体" w:hAnsi="宋体" w:cs="宋体" w:hint="eastAsia"/>
          <w:sz w:val="28"/>
          <w:szCs w:val="28"/>
        </w:rPr>
        <w:t>稿）</w:t>
      </w:r>
    </w:p>
    <w:p w14:paraId="549A9A44" w14:textId="3BE53640" w:rsidR="00EF415A" w:rsidRDefault="008A3436" w:rsidP="00AA22DD">
      <w:pPr>
        <w:pStyle w:val="22"/>
      </w:pPr>
      <w:r>
        <w:rPr>
          <w:rFonts w:hint="eastAsia"/>
        </w:rPr>
        <w:t>工作简况</w:t>
      </w:r>
    </w:p>
    <w:p w14:paraId="4A1D0BAD" w14:textId="77777777" w:rsidR="00EF415A" w:rsidRDefault="008257EE" w:rsidP="004D362D">
      <w:pPr>
        <w:pStyle w:val="3"/>
      </w:pPr>
      <w:r>
        <w:rPr>
          <w:rFonts w:hint="eastAsia"/>
        </w:rPr>
        <w:t>任务来源</w:t>
      </w:r>
    </w:p>
    <w:p w14:paraId="5755D80B" w14:textId="6D1C9EE0" w:rsidR="00EF415A" w:rsidRPr="003037A8" w:rsidRDefault="008257EE" w:rsidP="00791BB0">
      <w:pPr>
        <w:spacing w:line="240" w:lineRule="auto"/>
        <w:ind w:firstLine="420"/>
        <w:rPr>
          <w:rFonts w:ascii="宋体" w:eastAsia="宋体" w:hAnsi="宋体" w:cs="宋体" w:hint="eastAsia"/>
          <w:sz w:val="21"/>
          <w:szCs w:val="21"/>
        </w:rPr>
      </w:pPr>
      <w:r w:rsidRPr="003037A8">
        <w:rPr>
          <w:rFonts w:ascii="宋体" w:eastAsia="宋体" w:hAnsi="宋体" w:cs="宋体"/>
          <w:sz w:val="21"/>
          <w:szCs w:val="21"/>
        </w:rPr>
        <w:t>根据工业和信息化部办公厅《关于印发2025年第二批行业标准制修订和外文版项目计划的通知》</w:t>
      </w:r>
      <w:r w:rsidR="00AB02EC" w:rsidRPr="003037A8">
        <w:rPr>
          <w:rFonts w:ascii="宋体" w:eastAsia="宋体" w:hAnsi="宋体" w:cs="宋体" w:hint="eastAsia"/>
          <w:sz w:val="21"/>
          <w:szCs w:val="21"/>
        </w:rPr>
        <w:t>（工</w:t>
      </w:r>
      <w:proofErr w:type="gramStart"/>
      <w:r w:rsidR="00AB02EC" w:rsidRPr="003037A8">
        <w:rPr>
          <w:rFonts w:ascii="宋体" w:eastAsia="宋体" w:hAnsi="宋体" w:cs="宋体" w:hint="eastAsia"/>
          <w:sz w:val="21"/>
          <w:szCs w:val="21"/>
        </w:rPr>
        <w:t>信厅科函</w:t>
      </w:r>
      <w:proofErr w:type="gramEnd"/>
      <w:r w:rsidR="00AB02EC" w:rsidRPr="003037A8">
        <w:rPr>
          <w:rFonts w:ascii="宋体" w:eastAsia="宋体" w:hAnsi="宋体" w:cs="宋体" w:hint="eastAsia"/>
          <w:sz w:val="21"/>
          <w:szCs w:val="21"/>
        </w:rPr>
        <w:t>〔2025〕210号）</w:t>
      </w:r>
      <w:r w:rsidRPr="003037A8">
        <w:rPr>
          <w:rFonts w:ascii="宋体" w:eastAsia="宋体" w:hAnsi="宋体" w:cs="宋体"/>
          <w:sz w:val="21"/>
          <w:szCs w:val="21"/>
        </w:rPr>
        <w:t>，</w:t>
      </w:r>
      <w:r w:rsidR="00AB02EC" w:rsidRPr="003037A8">
        <w:rPr>
          <w:rFonts w:ascii="宋体" w:eastAsia="宋体" w:hAnsi="宋体" w:cs="宋体" w:hint="eastAsia"/>
          <w:sz w:val="21"/>
          <w:szCs w:val="21"/>
        </w:rPr>
        <w:t>项目代号：</w:t>
      </w:r>
      <w:r w:rsidR="00AB02EC" w:rsidRPr="003037A8">
        <w:rPr>
          <w:rFonts w:ascii="宋体" w:eastAsia="宋体" w:hAnsi="宋体" w:cs="宋体"/>
          <w:sz w:val="21"/>
          <w:szCs w:val="21"/>
        </w:rPr>
        <w:t>2025-0314T-JB</w:t>
      </w:r>
      <w:r w:rsidR="00AB02EC" w:rsidRPr="003037A8">
        <w:rPr>
          <w:rFonts w:ascii="宋体" w:eastAsia="宋体" w:hAnsi="宋体" w:cs="宋体" w:hint="eastAsia"/>
          <w:sz w:val="21"/>
          <w:szCs w:val="21"/>
        </w:rPr>
        <w:t>，项目名称：大功率波长色散X射线荧光光谱仪</w:t>
      </w:r>
      <w:r w:rsidR="00AB02EC" w:rsidRPr="003037A8">
        <w:rPr>
          <w:rFonts w:ascii="宋体" w:eastAsia="宋体" w:hAnsi="宋体" w:cs="宋体"/>
          <w:sz w:val="21"/>
          <w:szCs w:val="21"/>
        </w:rPr>
        <w:t>。</w:t>
      </w:r>
      <w:r w:rsidR="00AB02EC" w:rsidRPr="003037A8">
        <w:rPr>
          <w:rFonts w:ascii="宋体" w:eastAsia="宋体" w:hAnsi="宋体" w:cs="宋体" w:hint="eastAsia"/>
          <w:sz w:val="21"/>
          <w:szCs w:val="21"/>
        </w:rPr>
        <w:t>本</w:t>
      </w:r>
      <w:r w:rsidRPr="003037A8">
        <w:rPr>
          <w:rFonts w:ascii="宋体" w:eastAsia="宋体" w:hAnsi="宋体" w:cs="宋体" w:hint="eastAsia"/>
          <w:sz w:val="21"/>
          <w:szCs w:val="21"/>
        </w:rPr>
        <w:t>项目</w:t>
      </w:r>
      <w:r w:rsidR="008A3436" w:rsidRPr="003037A8">
        <w:rPr>
          <w:rFonts w:ascii="宋体" w:eastAsia="宋体" w:hAnsi="宋体" w:cs="宋体" w:hint="eastAsia"/>
          <w:sz w:val="21"/>
          <w:szCs w:val="21"/>
        </w:rPr>
        <w:t>由</w:t>
      </w:r>
      <w:r w:rsidRPr="003037A8">
        <w:rPr>
          <w:rFonts w:ascii="宋体" w:eastAsia="宋体" w:hAnsi="宋体" w:cs="宋体" w:hint="eastAsia"/>
          <w:sz w:val="21"/>
          <w:szCs w:val="21"/>
        </w:rPr>
        <w:t>中国机械工业联合会</w:t>
      </w:r>
      <w:r w:rsidR="008A3436" w:rsidRPr="003037A8">
        <w:rPr>
          <w:rFonts w:ascii="宋体" w:eastAsia="宋体" w:hAnsi="宋体" w:cs="宋体" w:hint="eastAsia"/>
          <w:sz w:val="21"/>
          <w:szCs w:val="21"/>
        </w:rPr>
        <w:t>提出</w:t>
      </w:r>
      <w:r w:rsidRPr="003037A8">
        <w:rPr>
          <w:rFonts w:ascii="宋体" w:eastAsia="宋体" w:hAnsi="宋体" w:cs="宋体" w:hint="eastAsia"/>
          <w:sz w:val="21"/>
          <w:szCs w:val="21"/>
        </w:rPr>
        <w:t>，</w:t>
      </w:r>
      <w:r w:rsidR="008A3436" w:rsidRPr="003037A8">
        <w:rPr>
          <w:rFonts w:ascii="宋体" w:eastAsia="宋体" w:hAnsi="宋体" w:cs="宋体" w:hint="eastAsia"/>
          <w:sz w:val="21"/>
          <w:szCs w:val="21"/>
        </w:rPr>
        <w:t>由</w:t>
      </w:r>
      <w:r w:rsidRPr="003037A8">
        <w:rPr>
          <w:rFonts w:ascii="宋体" w:eastAsia="宋体" w:hAnsi="宋体" w:cs="宋体" w:hint="eastAsia"/>
          <w:sz w:val="21"/>
          <w:szCs w:val="21"/>
        </w:rPr>
        <w:t>全国工业过程测量控制和自动化标准化技术委员会分析仪器分技术委员会</w:t>
      </w:r>
      <w:r w:rsidR="00AB02EC" w:rsidRPr="003037A8">
        <w:rPr>
          <w:rFonts w:ascii="宋体" w:eastAsia="宋体" w:hAnsi="宋体" w:cs="宋体"/>
          <w:sz w:val="21"/>
          <w:szCs w:val="21"/>
        </w:rPr>
        <w:t>（SAC/TC124/SC6）</w:t>
      </w:r>
      <w:r w:rsidR="008A3436" w:rsidRPr="003037A8">
        <w:rPr>
          <w:rFonts w:ascii="宋体" w:eastAsia="宋体" w:hAnsi="宋体" w:cs="宋体" w:hint="eastAsia"/>
          <w:sz w:val="21"/>
          <w:szCs w:val="21"/>
        </w:rPr>
        <w:t>归口管理</w:t>
      </w:r>
      <w:r w:rsidRPr="003037A8">
        <w:rPr>
          <w:rFonts w:ascii="宋体" w:eastAsia="宋体" w:hAnsi="宋体" w:cs="宋体" w:hint="eastAsia"/>
          <w:sz w:val="21"/>
          <w:szCs w:val="21"/>
        </w:rPr>
        <w:t>，</w:t>
      </w:r>
      <w:r w:rsidR="008A3436" w:rsidRPr="003037A8">
        <w:rPr>
          <w:rFonts w:ascii="宋体" w:eastAsia="宋体" w:hAnsi="宋体" w:cs="宋体" w:hint="eastAsia"/>
          <w:sz w:val="21"/>
          <w:szCs w:val="21"/>
        </w:rPr>
        <w:t>由</w:t>
      </w:r>
      <w:r w:rsidR="004C6B10" w:rsidRPr="003037A8">
        <w:rPr>
          <w:rFonts w:ascii="宋体" w:eastAsia="宋体" w:hAnsi="宋体" w:cs="宋体" w:hint="eastAsia"/>
          <w:sz w:val="21"/>
          <w:szCs w:val="21"/>
        </w:rPr>
        <w:t>江苏天瑞仪器股份有限公司</w:t>
      </w:r>
      <w:r w:rsidR="008A3436" w:rsidRPr="003037A8">
        <w:rPr>
          <w:rFonts w:ascii="宋体" w:eastAsia="宋体" w:hAnsi="宋体" w:cs="宋体" w:hint="eastAsia"/>
          <w:sz w:val="21"/>
          <w:szCs w:val="21"/>
        </w:rPr>
        <w:t>牵头起草。计划</w:t>
      </w:r>
      <w:r w:rsidRPr="003037A8">
        <w:rPr>
          <w:rFonts w:ascii="宋体" w:eastAsia="宋体" w:hAnsi="宋体" w:cs="宋体" w:hint="eastAsia"/>
          <w:sz w:val="21"/>
          <w:szCs w:val="21"/>
        </w:rPr>
        <w:t>完成年限</w:t>
      </w:r>
      <w:r w:rsidR="008A3436" w:rsidRPr="003037A8">
        <w:rPr>
          <w:rFonts w:ascii="宋体" w:eastAsia="宋体" w:hAnsi="宋体" w:cs="宋体" w:hint="eastAsia"/>
          <w:sz w:val="21"/>
          <w:szCs w:val="21"/>
        </w:rPr>
        <w:t>为</w:t>
      </w:r>
      <w:r w:rsidRPr="003037A8">
        <w:rPr>
          <w:rFonts w:ascii="宋体" w:eastAsia="宋体" w:hAnsi="宋体" w:cs="宋体" w:hint="eastAsia"/>
          <w:sz w:val="21"/>
          <w:szCs w:val="21"/>
        </w:rPr>
        <w:t>2026年。</w:t>
      </w:r>
    </w:p>
    <w:p w14:paraId="134E02ED" w14:textId="6480DA72" w:rsidR="00EF415A" w:rsidRDefault="008257EE" w:rsidP="004D362D">
      <w:pPr>
        <w:pStyle w:val="3"/>
      </w:pPr>
      <w:r>
        <w:rPr>
          <w:rFonts w:hint="eastAsia"/>
        </w:rPr>
        <w:t>主要工作过程</w:t>
      </w:r>
    </w:p>
    <w:p w14:paraId="32D30B46" w14:textId="4BCE29AB" w:rsidR="00EF415A" w:rsidRPr="008A3436" w:rsidRDefault="008257EE" w:rsidP="00AA22DD">
      <w:pPr>
        <w:pStyle w:val="4"/>
      </w:pPr>
      <w:r w:rsidRPr="008A3436">
        <w:rPr>
          <w:rFonts w:hint="eastAsia"/>
        </w:rPr>
        <w:t>起草阶段</w:t>
      </w:r>
    </w:p>
    <w:p w14:paraId="656459B7" w14:textId="484994DE" w:rsidR="00EF415A" w:rsidRPr="003037A8" w:rsidRDefault="00785D8F" w:rsidP="003037A8">
      <w:pPr>
        <w:spacing w:line="240" w:lineRule="auto"/>
        <w:ind w:firstLine="420"/>
        <w:rPr>
          <w:rFonts w:ascii="宋体" w:eastAsia="宋体" w:hAnsi="宋体" w:cs="宋体" w:hint="eastAsia"/>
          <w:sz w:val="21"/>
          <w:szCs w:val="21"/>
        </w:rPr>
      </w:pPr>
      <w:r w:rsidRPr="003037A8">
        <w:rPr>
          <w:rFonts w:ascii="宋体" w:eastAsia="宋体" w:hAnsi="宋体" w:cs="宋体" w:hint="eastAsia"/>
          <w:sz w:val="21"/>
          <w:szCs w:val="21"/>
        </w:rPr>
        <w:t>2023年10月，为了保证标准的科学性、适用性、实用性和可操作性，技术归口单位组建了以生产、科研与用户为一体的标准编制组，负责全面推进标准的编制工作。</w:t>
      </w:r>
      <w:r w:rsidR="008257EE" w:rsidRPr="003037A8">
        <w:rPr>
          <w:rFonts w:ascii="宋体" w:eastAsia="宋体" w:hAnsi="宋体" w:cs="宋体" w:hint="eastAsia"/>
          <w:sz w:val="21"/>
          <w:szCs w:val="21"/>
        </w:rPr>
        <w:t>具体工作过程如下：</w:t>
      </w:r>
    </w:p>
    <w:p w14:paraId="55D2A0CA" w14:textId="2F73BCE2" w:rsidR="00EF415A" w:rsidRPr="003037A8" w:rsidRDefault="008257EE">
      <w:pPr>
        <w:pStyle w:val="afffff2"/>
        <w:numPr>
          <w:ilvl w:val="0"/>
          <w:numId w:val="4"/>
        </w:numPr>
        <w:ind w:left="442" w:firstLineChars="0" w:hanging="442"/>
        <w:rPr>
          <w:rFonts w:ascii="宋体" w:eastAsia="宋体" w:hAnsi="宋体" w:cs="宋体" w:hint="eastAsia"/>
          <w:sz w:val="21"/>
          <w:szCs w:val="20"/>
        </w:rPr>
      </w:pPr>
      <w:r w:rsidRPr="003037A8">
        <w:rPr>
          <w:rFonts w:ascii="宋体" w:eastAsia="宋体" w:hAnsi="宋体" w:cs="宋体" w:hint="eastAsia"/>
          <w:sz w:val="21"/>
          <w:szCs w:val="21"/>
        </w:rPr>
        <w:t>资料收集和整理（2023年10月-2024年1月）</w:t>
      </w:r>
    </w:p>
    <w:p w14:paraId="0C6F4106" w14:textId="5B9DE8FF" w:rsidR="00EF415A" w:rsidRPr="003037A8" w:rsidRDefault="008257EE" w:rsidP="003037A8">
      <w:pPr>
        <w:spacing w:line="240" w:lineRule="auto"/>
        <w:ind w:firstLine="420"/>
        <w:rPr>
          <w:rFonts w:ascii="宋体" w:eastAsia="宋体" w:hAnsi="宋体" w:cs="宋体" w:hint="eastAsia"/>
          <w:sz w:val="21"/>
          <w:szCs w:val="21"/>
        </w:rPr>
      </w:pPr>
      <w:r w:rsidRPr="003037A8">
        <w:rPr>
          <w:rFonts w:ascii="宋体" w:eastAsia="宋体" w:hAnsi="宋体" w:cs="宋体" w:hint="eastAsia"/>
          <w:sz w:val="21"/>
          <w:szCs w:val="21"/>
        </w:rPr>
        <w:t>包括</w:t>
      </w:r>
      <w:r w:rsidR="005E62ED" w:rsidRPr="003037A8">
        <w:rPr>
          <w:rFonts w:ascii="宋体" w:eastAsia="宋体" w:hAnsi="宋体" w:cs="宋体" w:hint="eastAsia"/>
          <w:sz w:val="21"/>
          <w:szCs w:val="21"/>
        </w:rPr>
        <w:t>大功率波长色散X射线荧光光谱</w:t>
      </w:r>
      <w:proofErr w:type="gramStart"/>
      <w:r w:rsidR="005E62ED" w:rsidRPr="003037A8">
        <w:rPr>
          <w:rFonts w:ascii="宋体" w:eastAsia="宋体" w:hAnsi="宋体" w:cs="宋体" w:hint="eastAsia"/>
          <w:sz w:val="21"/>
          <w:szCs w:val="21"/>
        </w:rPr>
        <w:t>仪</w:t>
      </w:r>
      <w:r w:rsidRPr="003037A8">
        <w:rPr>
          <w:rFonts w:ascii="宋体" w:eastAsia="宋体" w:hAnsi="宋体" w:cs="宋体" w:hint="eastAsia"/>
          <w:sz w:val="21"/>
          <w:szCs w:val="21"/>
        </w:rPr>
        <w:t>相关</w:t>
      </w:r>
      <w:proofErr w:type="gramEnd"/>
      <w:r w:rsidRPr="003037A8">
        <w:rPr>
          <w:rFonts w:ascii="宋体" w:eastAsia="宋体" w:hAnsi="宋体" w:cs="宋体" w:hint="eastAsia"/>
          <w:sz w:val="21"/>
          <w:szCs w:val="21"/>
        </w:rPr>
        <w:t>的政策及制度性文件，计量管理部门的计量标准和检测方法，</w:t>
      </w:r>
      <w:r w:rsidR="005E62ED" w:rsidRPr="003037A8">
        <w:rPr>
          <w:rFonts w:ascii="宋体" w:eastAsia="宋体" w:hAnsi="宋体" w:cs="宋体" w:hint="eastAsia"/>
          <w:sz w:val="21"/>
          <w:szCs w:val="21"/>
        </w:rPr>
        <w:t>其他</w:t>
      </w:r>
      <w:r w:rsidRPr="003037A8">
        <w:rPr>
          <w:rFonts w:ascii="宋体" w:eastAsia="宋体" w:hAnsi="宋体" w:cs="宋体" w:hint="eastAsia"/>
          <w:sz w:val="21"/>
          <w:szCs w:val="21"/>
        </w:rPr>
        <w:t>应用标准中的行业术语、工作原理、仪器结构、测试方法等</w:t>
      </w:r>
      <w:r w:rsidR="005E62ED" w:rsidRPr="003037A8">
        <w:rPr>
          <w:rFonts w:ascii="宋体" w:eastAsia="宋体" w:hAnsi="宋体" w:cs="宋体" w:hint="eastAsia"/>
          <w:sz w:val="21"/>
          <w:szCs w:val="21"/>
        </w:rPr>
        <w:t>相</w:t>
      </w:r>
      <w:r w:rsidRPr="003037A8">
        <w:rPr>
          <w:rFonts w:ascii="宋体" w:eastAsia="宋体" w:hAnsi="宋体" w:cs="宋体" w:hint="eastAsia"/>
          <w:sz w:val="21"/>
          <w:szCs w:val="21"/>
        </w:rPr>
        <w:t>关技术资料</w:t>
      </w:r>
      <w:r w:rsidR="005E62ED" w:rsidRPr="003037A8">
        <w:rPr>
          <w:rFonts w:ascii="宋体" w:eastAsia="宋体" w:hAnsi="宋体" w:cs="宋体" w:hint="eastAsia"/>
          <w:sz w:val="21"/>
          <w:szCs w:val="21"/>
        </w:rPr>
        <w:t>，以及众多科研专家发表的</w:t>
      </w:r>
      <w:r w:rsidRPr="003037A8">
        <w:rPr>
          <w:rFonts w:ascii="宋体" w:eastAsia="宋体" w:hAnsi="宋体" w:cs="宋体" w:hint="eastAsia"/>
          <w:sz w:val="21"/>
          <w:szCs w:val="21"/>
        </w:rPr>
        <w:t>论文</w:t>
      </w:r>
      <w:r w:rsidR="005E62ED" w:rsidRPr="003037A8">
        <w:rPr>
          <w:rFonts w:ascii="宋体" w:eastAsia="宋体" w:hAnsi="宋体" w:cs="宋体" w:hint="eastAsia"/>
          <w:sz w:val="21"/>
          <w:szCs w:val="21"/>
        </w:rPr>
        <w:t>及其参考</w:t>
      </w:r>
      <w:r w:rsidRPr="003037A8">
        <w:rPr>
          <w:rFonts w:ascii="宋体" w:eastAsia="宋体" w:hAnsi="宋体" w:cs="宋体" w:hint="eastAsia"/>
          <w:sz w:val="21"/>
          <w:szCs w:val="21"/>
        </w:rPr>
        <w:t>文献</w:t>
      </w:r>
      <w:r w:rsidR="005E62ED" w:rsidRPr="003037A8">
        <w:rPr>
          <w:rFonts w:ascii="宋体" w:eastAsia="宋体" w:hAnsi="宋体" w:cs="宋体" w:hint="eastAsia"/>
          <w:sz w:val="21"/>
          <w:szCs w:val="21"/>
        </w:rPr>
        <w:t>资料等</w:t>
      </w:r>
      <w:r w:rsidRPr="003037A8">
        <w:rPr>
          <w:rFonts w:ascii="宋体" w:eastAsia="宋体" w:hAnsi="宋体" w:cs="宋体" w:hint="eastAsia"/>
          <w:sz w:val="21"/>
          <w:szCs w:val="21"/>
        </w:rPr>
        <w:t>。</w:t>
      </w:r>
    </w:p>
    <w:p w14:paraId="231E3C47" w14:textId="0D1527FF" w:rsidR="00EF415A" w:rsidRPr="003037A8" w:rsidRDefault="008257EE">
      <w:pPr>
        <w:pStyle w:val="afffff2"/>
        <w:numPr>
          <w:ilvl w:val="0"/>
          <w:numId w:val="4"/>
        </w:numPr>
        <w:ind w:left="442" w:firstLineChars="0" w:hanging="442"/>
        <w:rPr>
          <w:rFonts w:ascii="宋体" w:eastAsia="宋体" w:hAnsi="宋体" w:cs="宋体" w:hint="eastAsia"/>
          <w:sz w:val="21"/>
          <w:szCs w:val="21"/>
        </w:rPr>
      </w:pPr>
      <w:r w:rsidRPr="003037A8">
        <w:rPr>
          <w:rFonts w:ascii="宋体" w:eastAsia="宋体" w:hAnsi="宋体" w:cs="宋体" w:hint="eastAsia"/>
          <w:sz w:val="21"/>
          <w:szCs w:val="21"/>
        </w:rPr>
        <w:t>实地调研和咨询（2024年1月-8月）</w:t>
      </w:r>
    </w:p>
    <w:p w14:paraId="499EFBA8" w14:textId="1BA2B806" w:rsidR="00D1623D" w:rsidRPr="003037A8" w:rsidRDefault="005B018B" w:rsidP="003037A8">
      <w:pPr>
        <w:spacing w:line="240" w:lineRule="auto"/>
        <w:ind w:firstLine="420"/>
        <w:rPr>
          <w:rFonts w:ascii="宋体" w:eastAsia="宋体" w:hAnsi="宋体" w:cs="宋体" w:hint="eastAsia"/>
          <w:sz w:val="21"/>
          <w:szCs w:val="21"/>
        </w:rPr>
      </w:pPr>
      <w:r w:rsidRPr="003037A8">
        <w:rPr>
          <w:rFonts w:ascii="宋体" w:eastAsia="宋体" w:hAnsi="宋体" w:cs="宋体" w:hint="eastAsia"/>
          <w:sz w:val="21"/>
          <w:szCs w:val="21"/>
        </w:rPr>
        <w:t>实地</w:t>
      </w:r>
      <w:r w:rsidR="003755CB" w:rsidRPr="003037A8">
        <w:rPr>
          <w:rFonts w:ascii="宋体" w:eastAsia="宋体" w:hAnsi="宋体" w:cs="宋体" w:hint="eastAsia"/>
          <w:sz w:val="21"/>
          <w:szCs w:val="21"/>
        </w:rPr>
        <w:t>深度走访</w:t>
      </w:r>
      <w:r w:rsidR="008257EE" w:rsidRPr="003037A8">
        <w:rPr>
          <w:rFonts w:ascii="宋体" w:eastAsia="宋体" w:hAnsi="宋体" w:cs="宋体" w:hint="eastAsia"/>
          <w:sz w:val="21"/>
          <w:szCs w:val="21"/>
        </w:rPr>
        <w:t>了</w:t>
      </w:r>
      <w:r w:rsidRPr="003037A8">
        <w:rPr>
          <w:rFonts w:ascii="宋体" w:eastAsia="宋体" w:hAnsi="宋体" w:cs="宋体" w:hint="eastAsia"/>
          <w:sz w:val="21"/>
          <w:szCs w:val="21"/>
        </w:rPr>
        <w:t>大功率波长色散X射线荧光光谱仪</w:t>
      </w:r>
      <w:r w:rsidR="008257EE" w:rsidRPr="003037A8">
        <w:rPr>
          <w:rFonts w:ascii="宋体" w:eastAsia="宋体" w:hAnsi="宋体" w:cs="宋体" w:hint="eastAsia"/>
          <w:sz w:val="21"/>
          <w:szCs w:val="21"/>
        </w:rPr>
        <w:t>的生产</w:t>
      </w:r>
      <w:r w:rsidR="003755CB" w:rsidRPr="003037A8">
        <w:rPr>
          <w:rFonts w:ascii="宋体" w:eastAsia="宋体" w:hAnsi="宋体" w:cs="宋体" w:hint="eastAsia"/>
          <w:sz w:val="21"/>
          <w:szCs w:val="21"/>
        </w:rPr>
        <w:t>企业</w:t>
      </w:r>
      <w:r w:rsidRPr="003037A8">
        <w:rPr>
          <w:rFonts w:ascii="宋体" w:eastAsia="宋体" w:hAnsi="宋体" w:cs="宋体" w:hint="eastAsia"/>
          <w:sz w:val="21"/>
          <w:szCs w:val="21"/>
        </w:rPr>
        <w:t>和</w:t>
      </w:r>
      <w:r w:rsidR="003755CB" w:rsidRPr="003037A8">
        <w:rPr>
          <w:rFonts w:ascii="宋体" w:eastAsia="宋体" w:hAnsi="宋体" w:cs="宋体" w:hint="eastAsia"/>
          <w:sz w:val="21"/>
          <w:szCs w:val="21"/>
        </w:rPr>
        <w:t>仪器</w:t>
      </w:r>
      <w:r w:rsidRPr="003037A8">
        <w:rPr>
          <w:rFonts w:ascii="宋体" w:eastAsia="宋体" w:hAnsi="宋体" w:cs="宋体" w:hint="eastAsia"/>
          <w:sz w:val="21"/>
          <w:szCs w:val="21"/>
        </w:rPr>
        <w:t>使用单位。</w:t>
      </w:r>
      <w:r w:rsidR="0033435F" w:rsidRPr="003037A8">
        <w:rPr>
          <w:rFonts w:ascii="宋体" w:eastAsia="宋体" w:hAnsi="宋体" w:cs="宋体" w:hint="eastAsia"/>
          <w:sz w:val="21"/>
          <w:szCs w:val="21"/>
        </w:rPr>
        <w:t>参观</w:t>
      </w:r>
      <w:r w:rsidR="00D1623D" w:rsidRPr="003037A8">
        <w:rPr>
          <w:rFonts w:ascii="宋体" w:eastAsia="宋体" w:hAnsi="宋体" w:cs="宋体" w:hint="eastAsia"/>
          <w:sz w:val="21"/>
          <w:szCs w:val="21"/>
        </w:rPr>
        <w:t>了</w:t>
      </w:r>
      <w:r w:rsidR="003755CB" w:rsidRPr="003037A8">
        <w:rPr>
          <w:rFonts w:ascii="宋体" w:eastAsia="宋体" w:hAnsi="宋体" w:cs="宋体" w:hint="eastAsia"/>
          <w:sz w:val="21"/>
          <w:szCs w:val="21"/>
        </w:rPr>
        <w:t>生产企业</w:t>
      </w:r>
      <w:r w:rsidRPr="003037A8">
        <w:rPr>
          <w:rFonts w:ascii="宋体" w:eastAsia="宋体" w:hAnsi="宋体" w:cs="宋体" w:hint="eastAsia"/>
          <w:sz w:val="21"/>
          <w:szCs w:val="21"/>
        </w:rPr>
        <w:t>的生产、装配、调试和应用</w:t>
      </w:r>
      <w:r w:rsidR="0033435F" w:rsidRPr="003037A8">
        <w:rPr>
          <w:rFonts w:ascii="宋体" w:eastAsia="宋体" w:hAnsi="宋体" w:cs="宋体" w:hint="eastAsia"/>
          <w:sz w:val="21"/>
          <w:szCs w:val="21"/>
        </w:rPr>
        <w:t>环节</w:t>
      </w:r>
      <w:r w:rsidRPr="003037A8">
        <w:rPr>
          <w:rFonts w:ascii="宋体" w:eastAsia="宋体" w:hAnsi="宋体" w:cs="宋体" w:hint="eastAsia"/>
          <w:sz w:val="21"/>
          <w:szCs w:val="21"/>
        </w:rPr>
        <w:t>，</w:t>
      </w:r>
      <w:r w:rsidR="0033435F" w:rsidRPr="003037A8">
        <w:rPr>
          <w:rFonts w:ascii="宋体" w:eastAsia="宋体" w:hAnsi="宋体" w:cs="宋体" w:hint="eastAsia"/>
          <w:sz w:val="21"/>
          <w:szCs w:val="21"/>
        </w:rPr>
        <w:t>重点</w:t>
      </w:r>
      <w:r w:rsidR="0033435F" w:rsidRPr="003037A8">
        <w:rPr>
          <w:rFonts w:ascii="宋体" w:eastAsia="宋体" w:hAnsi="宋体" w:cs="宋体"/>
          <w:sz w:val="21"/>
          <w:szCs w:val="21"/>
        </w:rPr>
        <w:t>考察生产流程关键节点、质量控制体系、研发实验室配置</w:t>
      </w:r>
      <w:r w:rsidR="00F748C0" w:rsidRPr="003037A8">
        <w:rPr>
          <w:rFonts w:ascii="宋体" w:eastAsia="宋体" w:hAnsi="宋体" w:cs="宋体" w:hint="eastAsia"/>
          <w:sz w:val="21"/>
          <w:szCs w:val="21"/>
        </w:rPr>
        <w:t>等</w:t>
      </w:r>
      <w:r w:rsidR="003755CB" w:rsidRPr="003037A8">
        <w:rPr>
          <w:rFonts w:ascii="宋体" w:eastAsia="宋体" w:hAnsi="宋体" w:cs="宋体" w:hint="eastAsia"/>
          <w:sz w:val="21"/>
          <w:szCs w:val="21"/>
        </w:rPr>
        <w:t>，并与资深专家</w:t>
      </w:r>
      <w:r w:rsidR="00D1623D" w:rsidRPr="003037A8">
        <w:rPr>
          <w:rFonts w:ascii="宋体" w:eastAsia="宋体" w:hAnsi="宋体" w:cs="宋体" w:hint="eastAsia"/>
          <w:sz w:val="21"/>
          <w:szCs w:val="21"/>
        </w:rPr>
        <w:t>咨询</w:t>
      </w:r>
      <w:r w:rsidR="003755CB" w:rsidRPr="003037A8">
        <w:rPr>
          <w:rFonts w:ascii="宋体" w:eastAsia="宋体" w:hAnsi="宋体" w:cs="宋体" w:hint="eastAsia"/>
          <w:sz w:val="21"/>
          <w:szCs w:val="21"/>
        </w:rPr>
        <w:t>探讨目前世界</w:t>
      </w:r>
      <w:r w:rsidRPr="003037A8">
        <w:rPr>
          <w:rFonts w:ascii="宋体" w:eastAsia="宋体" w:hAnsi="宋体" w:cs="宋体" w:hint="eastAsia"/>
          <w:sz w:val="21"/>
          <w:szCs w:val="21"/>
        </w:rPr>
        <w:t>前沿的技术</w:t>
      </w:r>
      <w:r w:rsidR="003755CB" w:rsidRPr="003037A8">
        <w:rPr>
          <w:rFonts w:ascii="宋体" w:eastAsia="宋体" w:hAnsi="宋体" w:cs="宋体" w:hint="eastAsia"/>
          <w:sz w:val="21"/>
          <w:szCs w:val="21"/>
        </w:rPr>
        <w:t>和未来行业发展方向</w:t>
      </w:r>
      <w:r w:rsidR="00D1623D" w:rsidRPr="003037A8">
        <w:rPr>
          <w:rFonts w:ascii="宋体" w:eastAsia="宋体" w:hAnsi="宋体" w:cs="宋体" w:hint="eastAsia"/>
          <w:sz w:val="21"/>
          <w:szCs w:val="21"/>
        </w:rPr>
        <w:t>，了解国产仪器与</w:t>
      </w:r>
      <w:r w:rsidR="00383182" w:rsidRPr="003037A8">
        <w:rPr>
          <w:rFonts w:ascii="宋体" w:eastAsia="宋体" w:hAnsi="宋体" w:cs="宋体" w:hint="eastAsia"/>
          <w:sz w:val="21"/>
          <w:szCs w:val="21"/>
        </w:rPr>
        <w:t>进口仪器之间存在</w:t>
      </w:r>
      <w:r w:rsidR="003755CB" w:rsidRPr="003037A8">
        <w:rPr>
          <w:rFonts w:ascii="宋体" w:eastAsia="宋体" w:hAnsi="宋体" w:cs="宋体" w:hint="eastAsia"/>
          <w:sz w:val="21"/>
          <w:szCs w:val="21"/>
        </w:rPr>
        <w:t>优势</w:t>
      </w:r>
      <w:r w:rsidR="00D1623D" w:rsidRPr="003037A8">
        <w:rPr>
          <w:rFonts w:ascii="宋体" w:eastAsia="宋体" w:hAnsi="宋体" w:cs="宋体" w:hint="eastAsia"/>
          <w:sz w:val="21"/>
          <w:szCs w:val="21"/>
        </w:rPr>
        <w:t>与不足</w:t>
      </w:r>
      <w:r w:rsidR="003755CB" w:rsidRPr="003037A8">
        <w:rPr>
          <w:rFonts w:ascii="宋体" w:eastAsia="宋体" w:hAnsi="宋体" w:cs="宋体" w:hint="eastAsia"/>
          <w:sz w:val="21"/>
          <w:szCs w:val="21"/>
        </w:rPr>
        <w:t>。</w:t>
      </w:r>
    </w:p>
    <w:p w14:paraId="14E08495" w14:textId="51C451E6" w:rsidR="00EF415A" w:rsidRPr="003037A8" w:rsidRDefault="008257EE">
      <w:pPr>
        <w:pStyle w:val="afffff2"/>
        <w:numPr>
          <w:ilvl w:val="0"/>
          <w:numId w:val="4"/>
        </w:numPr>
        <w:ind w:left="442" w:firstLineChars="0" w:hanging="442"/>
        <w:rPr>
          <w:rFonts w:ascii="宋体" w:eastAsia="宋体" w:hAnsi="宋体" w:cs="宋体" w:hint="eastAsia"/>
          <w:sz w:val="21"/>
          <w:szCs w:val="21"/>
        </w:rPr>
      </w:pPr>
      <w:r w:rsidRPr="003037A8">
        <w:rPr>
          <w:rFonts w:ascii="宋体" w:eastAsia="宋体" w:hAnsi="宋体" w:cs="宋体" w:hint="eastAsia"/>
          <w:sz w:val="21"/>
          <w:szCs w:val="21"/>
        </w:rPr>
        <w:t>现场测试和验证（2024年3月-12月）</w:t>
      </w:r>
    </w:p>
    <w:p w14:paraId="044B0C18" w14:textId="3A6E76B7" w:rsidR="00EF415A" w:rsidRPr="003037A8" w:rsidRDefault="00D1623D" w:rsidP="003037A8">
      <w:pPr>
        <w:spacing w:line="240" w:lineRule="auto"/>
        <w:ind w:firstLine="420"/>
        <w:rPr>
          <w:rFonts w:ascii="宋体" w:eastAsia="宋体" w:hAnsi="宋体" w:cs="宋体" w:hint="eastAsia"/>
          <w:sz w:val="21"/>
          <w:szCs w:val="21"/>
        </w:rPr>
      </w:pPr>
      <w:r w:rsidRPr="003037A8">
        <w:rPr>
          <w:rFonts w:ascii="宋体" w:eastAsia="宋体" w:hAnsi="宋体" w:cs="宋体" w:hint="eastAsia"/>
          <w:sz w:val="21"/>
          <w:szCs w:val="21"/>
        </w:rPr>
        <w:lastRenderedPageBreak/>
        <w:t>实地调研过程的同时，在</w:t>
      </w:r>
      <w:r w:rsidR="00BC0DC1" w:rsidRPr="003037A8">
        <w:rPr>
          <w:rFonts w:ascii="宋体" w:eastAsia="宋体" w:hAnsi="宋体" w:cs="宋体" w:hint="eastAsia"/>
          <w:sz w:val="21"/>
          <w:szCs w:val="21"/>
        </w:rPr>
        <w:t>各</w:t>
      </w:r>
      <w:r w:rsidR="008257EE" w:rsidRPr="003037A8">
        <w:rPr>
          <w:rFonts w:ascii="宋体" w:eastAsia="宋体" w:hAnsi="宋体" w:cs="宋体" w:hint="eastAsia"/>
          <w:sz w:val="21"/>
          <w:szCs w:val="21"/>
        </w:rPr>
        <w:t>单位</w:t>
      </w:r>
      <w:r w:rsidR="00BC0DC1" w:rsidRPr="003037A8">
        <w:rPr>
          <w:rFonts w:ascii="宋体" w:eastAsia="宋体" w:hAnsi="宋体" w:cs="宋体" w:hint="eastAsia"/>
          <w:sz w:val="21"/>
          <w:szCs w:val="21"/>
        </w:rPr>
        <w:t>进行了多方面的测试</w:t>
      </w:r>
      <w:r w:rsidR="003037A8">
        <w:rPr>
          <w:rFonts w:ascii="宋体" w:eastAsia="宋体" w:hAnsi="宋体" w:cs="宋体" w:hint="eastAsia"/>
          <w:sz w:val="21"/>
          <w:szCs w:val="21"/>
        </w:rPr>
        <w:t>和验证</w:t>
      </w:r>
      <w:r w:rsidR="009544B9" w:rsidRPr="003037A8">
        <w:rPr>
          <w:rFonts w:ascii="宋体" w:eastAsia="宋体" w:hAnsi="宋体" w:cs="宋体" w:hint="eastAsia"/>
          <w:sz w:val="21"/>
          <w:szCs w:val="21"/>
        </w:rPr>
        <w:t>。在防电击试验方面，依照</w:t>
      </w:r>
      <w:r w:rsidR="009544B9" w:rsidRPr="003037A8">
        <w:rPr>
          <w:rFonts w:ascii="宋体" w:eastAsia="宋体" w:hAnsi="宋体" w:cs="宋体"/>
          <w:sz w:val="21"/>
          <w:szCs w:val="21"/>
        </w:rPr>
        <w:t>GB</w:t>
      </w:r>
      <w:r w:rsidR="009544B9" w:rsidRPr="003037A8">
        <w:rPr>
          <w:rFonts w:ascii="宋体" w:eastAsia="宋体" w:hAnsi="宋体" w:cs="宋体" w:hint="eastAsia"/>
          <w:sz w:val="21"/>
          <w:szCs w:val="21"/>
        </w:rPr>
        <w:t>/</w:t>
      </w:r>
      <w:r w:rsidR="009544B9" w:rsidRPr="003037A8">
        <w:rPr>
          <w:rFonts w:ascii="宋体" w:eastAsia="宋体" w:hAnsi="宋体" w:cs="宋体"/>
          <w:sz w:val="21"/>
          <w:szCs w:val="21"/>
        </w:rPr>
        <w:t>T 34065—2017</w:t>
      </w:r>
      <w:r w:rsidR="009544B9" w:rsidRPr="003037A8">
        <w:rPr>
          <w:rFonts w:ascii="宋体" w:eastAsia="宋体" w:hAnsi="宋体" w:cs="宋体" w:hint="eastAsia"/>
          <w:sz w:val="21"/>
          <w:szCs w:val="21"/>
        </w:rPr>
        <w:t>中的要求，对</w:t>
      </w:r>
      <w:r w:rsidR="00EE6AEC" w:rsidRPr="003037A8">
        <w:rPr>
          <w:rFonts w:ascii="宋体" w:eastAsia="宋体" w:hAnsi="宋体" w:cs="宋体" w:hint="eastAsia"/>
          <w:sz w:val="21"/>
          <w:szCs w:val="21"/>
        </w:rPr>
        <w:t>接触电流</w:t>
      </w:r>
      <w:r w:rsidR="008257EE" w:rsidRPr="003037A8">
        <w:rPr>
          <w:rFonts w:ascii="宋体" w:eastAsia="宋体" w:hAnsi="宋体" w:cs="宋体" w:hint="eastAsia"/>
          <w:sz w:val="21"/>
          <w:szCs w:val="21"/>
        </w:rPr>
        <w:t>、</w:t>
      </w:r>
      <w:r w:rsidR="00EE6AEC" w:rsidRPr="003037A8">
        <w:rPr>
          <w:rFonts w:ascii="宋体" w:eastAsia="宋体" w:hAnsi="宋体" w:cs="宋体" w:hint="eastAsia"/>
          <w:sz w:val="21"/>
          <w:szCs w:val="21"/>
        </w:rPr>
        <w:t>介电强度</w:t>
      </w:r>
      <w:r w:rsidR="000B57AD" w:rsidRPr="003037A8">
        <w:rPr>
          <w:rFonts w:ascii="宋体" w:eastAsia="宋体" w:hAnsi="宋体" w:cs="宋体" w:hint="eastAsia"/>
          <w:sz w:val="21"/>
          <w:szCs w:val="21"/>
        </w:rPr>
        <w:t>、</w:t>
      </w:r>
      <w:r w:rsidR="00EE6AEC" w:rsidRPr="003037A8">
        <w:rPr>
          <w:rFonts w:ascii="宋体" w:eastAsia="宋体" w:hAnsi="宋体" w:cs="宋体" w:hint="eastAsia"/>
          <w:sz w:val="21"/>
          <w:szCs w:val="21"/>
        </w:rPr>
        <w:t>保护接地</w:t>
      </w:r>
      <w:r w:rsidR="009544B9" w:rsidRPr="003037A8">
        <w:rPr>
          <w:rFonts w:ascii="宋体" w:eastAsia="宋体" w:hAnsi="宋体" w:cs="宋体" w:hint="eastAsia"/>
          <w:sz w:val="21"/>
          <w:szCs w:val="21"/>
        </w:rPr>
        <w:t>等项目进行了试验；在辐射安全方面，依照</w:t>
      </w:r>
      <w:r w:rsidR="009544B9" w:rsidRPr="003037A8">
        <w:rPr>
          <w:rFonts w:ascii="宋体" w:eastAsia="宋体" w:hAnsi="宋体" w:cs="宋体"/>
          <w:sz w:val="21"/>
          <w:szCs w:val="21"/>
        </w:rPr>
        <w:t>GB/T 19661.2—20</w:t>
      </w:r>
      <w:r w:rsidR="009544B9" w:rsidRPr="003037A8">
        <w:rPr>
          <w:rFonts w:ascii="宋体" w:eastAsia="宋体" w:hAnsi="宋体" w:cs="宋体" w:hint="eastAsia"/>
          <w:sz w:val="21"/>
          <w:szCs w:val="21"/>
        </w:rPr>
        <w:t>1</w:t>
      </w:r>
      <w:r w:rsidR="009544B9" w:rsidRPr="003037A8">
        <w:rPr>
          <w:rFonts w:ascii="宋体" w:eastAsia="宋体" w:hAnsi="宋体" w:cs="宋体"/>
          <w:sz w:val="21"/>
          <w:szCs w:val="21"/>
        </w:rPr>
        <w:t>5</w:t>
      </w:r>
      <w:r w:rsidR="009544B9" w:rsidRPr="003037A8">
        <w:rPr>
          <w:rFonts w:ascii="宋体" w:eastAsia="宋体" w:hAnsi="宋体" w:cs="宋体" w:hint="eastAsia"/>
          <w:sz w:val="21"/>
          <w:szCs w:val="21"/>
        </w:rPr>
        <w:t>中的要求，对</w:t>
      </w:r>
      <w:r w:rsidR="008257EE" w:rsidRPr="003037A8">
        <w:rPr>
          <w:rFonts w:ascii="宋体" w:eastAsia="宋体" w:hAnsi="宋体" w:cs="宋体" w:hint="eastAsia"/>
          <w:sz w:val="21"/>
          <w:szCs w:val="21"/>
        </w:rPr>
        <w:t>辐射</w:t>
      </w:r>
      <w:r w:rsidR="009544B9" w:rsidRPr="003037A8">
        <w:rPr>
          <w:rFonts w:ascii="宋体" w:eastAsia="宋体" w:hAnsi="宋体" w:cs="宋体" w:hint="eastAsia"/>
          <w:sz w:val="21"/>
          <w:szCs w:val="21"/>
        </w:rPr>
        <w:t>安全</w:t>
      </w:r>
      <w:r w:rsidR="001E012F">
        <w:rPr>
          <w:rFonts w:ascii="宋体" w:eastAsia="宋体" w:hAnsi="宋体" w:cs="宋体" w:hint="eastAsia"/>
          <w:sz w:val="21"/>
          <w:szCs w:val="21"/>
        </w:rPr>
        <w:t>指标</w:t>
      </w:r>
      <w:r w:rsidR="009544B9" w:rsidRPr="003037A8">
        <w:rPr>
          <w:rFonts w:ascii="宋体" w:eastAsia="宋体" w:hAnsi="宋体" w:cs="宋体" w:hint="eastAsia"/>
          <w:sz w:val="21"/>
          <w:szCs w:val="21"/>
        </w:rPr>
        <w:t>进行了测试</w:t>
      </w:r>
      <w:r w:rsidR="001E012F">
        <w:rPr>
          <w:rFonts w:ascii="宋体" w:eastAsia="宋体" w:hAnsi="宋体" w:cs="宋体" w:hint="eastAsia"/>
          <w:sz w:val="21"/>
          <w:szCs w:val="21"/>
        </w:rPr>
        <w:t>验证</w:t>
      </w:r>
      <w:r w:rsidR="009544B9" w:rsidRPr="003037A8">
        <w:rPr>
          <w:rFonts w:ascii="宋体" w:eastAsia="宋体" w:hAnsi="宋体" w:cs="宋体" w:hint="eastAsia"/>
          <w:sz w:val="21"/>
          <w:szCs w:val="21"/>
        </w:rPr>
        <w:t>；在</w:t>
      </w:r>
      <w:r w:rsidR="008257EE" w:rsidRPr="003037A8">
        <w:rPr>
          <w:rFonts w:ascii="宋体" w:eastAsia="宋体" w:hAnsi="宋体" w:cs="宋体" w:hint="eastAsia"/>
          <w:sz w:val="21"/>
          <w:szCs w:val="21"/>
        </w:rPr>
        <w:t>仪器性能</w:t>
      </w:r>
      <w:r w:rsidR="009544B9" w:rsidRPr="003037A8">
        <w:rPr>
          <w:rFonts w:ascii="宋体" w:eastAsia="宋体" w:hAnsi="宋体" w:cs="宋体" w:hint="eastAsia"/>
          <w:sz w:val="21"/>
          <w:szCs w:val="21"/>
        </w:rPr>
        <w:t>测试方面，依照</w:t>
      </w:r>
      <w:r w:rsidR="009544B9" w:rsidRPr="003037A8">
        <w:rPr>
          <w:rFonts w:ascii="宋体" w:eastAsia="宋体" w:hAnsi="宋体" w:cs="宋体"/>
          <w:sz w:val="21"/>
          <w:szCs w:val="21"/>
        </w:rPr>
        <w:t>JJF 2251—2025</w:t>
      </w:r>
      <w:r w:rsidR="009544B9" w:rsidRPr="003037A8">
        <w:rPr>
          <w:rFonts w:ascii="宋体" w:eastAsia="宋体" w:hAnsi="宋体" w:cs="宋体" w:hint="eastAsia"/>
          <w:sz w:val="21"/>
          <w:szCs w:val="21"/>
        </w:rPr>
        <w:t>和JJG810</w:t>
      </w:r>
      <w:r w:rsidR="009544B9" w:rsidRPr="003037A8">
        <w:rPr>
          <w:rFonts w:ascii="宋体" w:eastAsia="宋体" w:hAnsi="宋体" w:cs="宋体"/>
          <w:sz w:val="21"/>
          <w:szCs w:val="21"/>
        </w:rPr>
        <w:t>—</w:t>
      </w:r>
      <w:r w:rsidR="009544B9" w:rsidRPr="003037A8">
        <w:rPr>
          <w:rFonts w:ascii="宋体" w:eastAsia="宋体" w:hAnsi="宋体" w:cs="宋体" w:hint="eastAsia"/>
          <w:sz w:val="21"/>
          <w:szCs w:val="21"/>
        </w:rPr>
        <w:t>1993的相关要求，对仪器重复性、稳定性、X射线计数率、计数器能量分辨率、计数线性和灵敏度等</w:t>
      </w:r>
      <w:r w:rsidR="008257EE" w:rsidRPr="003037A8">
        <w:rPr>
          <w:rFonts w:ascii="宋体" w:eastAsia="宋体" w:hAnsi="宋体" w:cs="宋体" w:hint="eastAsia"/>
          <w:sz w:val="21"/>
          <w:szCs w:val="21"/>
        </w:rPr>
        <w:t>指标</w:t>
      </w:r>
      <w:r w:rsidR="007E6022" w:rsidRPr="003037A8">
        <w:rPr>
          <w:rFonts w:ascii="宋体" w:eastAsia="宋体" w:hAnsi="宋体" w:cs="宋体" w:hint="eastAsia"/>
          <w:sz w:val="21"/>
          <w:szCs w:val="21"/>
        </w:rPr>
        <w:t>严格测试</w:t>
      </w:r>
      <w:r w:rsidR="009544B9" w:rsidRPr="003037A8">
        <w:rPr>
          <w:rFonts w:ascii="宋体" w:eastAsia="宋体" w:hAnsi="宋体" w:cs="宋体" w:hint="eastAsia"/>
          <w:sz w:val="21"/>
          <w:szCs w:val="21"/>
        </w:rPr>
        <w:t>，并对各单位测试数据作了</w:t>
      </w:r>
      <w:r w:rsidR="001E012F">
        <w:rPr>
          <w:rFonts w:ascii="宋体" w:eastAsia="宋体" w:hAnsi="宋体" w:cs="宋体" w:hint="eastAsia"/>
          <w:sz w:val="21"/>
          <w:szCs w:val="21"/>
        </w:rPr>
        <w:t>横向</w:t>
      </w:r>
      <w:r w:rsidR="009544B9" w:rsidRPr="003037A8">
        <w:rPr>
          <w:rFonts w:ascii="宋体" w:eastAsia="宋体" w:hAnsi="宋体" w:cs="宋体" w:hint="eastAsia"/>
          <w:sz w:val="21"/>
          <w:szCs w:val="21"/>
        </w:rPr>
        <w:t>比对</w:t>
      </w:r>
      <w:r w:rsidR="007E6022" w:rsidRPr="003037A8">
        <w:rPr>
          <w:rFonts w:ascii="宋体" w:eastAsia="宋体" w:hAnsi="宋体" w:cs="宋体" w:hint="eastAsia"/>
          <w:sz w:val="21"/>
          <w:szCs w:val="21"/>
        </w:rPr>
        <w:t>、分析和验证，不断完善各项指标</w:t>
      </w:r>
      <w:r w:rsidR="001E012F">
        <w:rPr>
          <w:rFonts w:ascii="宋体" w:eastAsia="宋体" w:hAnsi="宋体" w:cs="宋体" w:hint="eastAsia"/>
          <w:sz w:val="21"/>
          <w:szCs w:val="21"/>
        </w:rPr>
        <w:t>的要求和</w:t>
      </w:r>
      <w:r w:rsidR="007E6022" w:rsidRPr="003037A8">
        <w:rPr>
          <w:rFonts w:ascii="宋体" w:eastAsia="宋体" w:hAnsi="宋体" w:cs="宋体" w:hint="eastAsia"/>
          <w:sz w:val="21"/>
          <w:szCs w:val="21"/>
        </w:rPr>
        <w:t>试验方法</w:t>
      </w:r>
      <w:r w:rsidR="008257EE" w:rsidRPr="003037A8">
        <w:rPr>
          <w:rFonts w:ascii="宋体" w:eastAsia="宋体" w:hAnsi="宋体" w:cs="宋体" w:hint="eastAsia"/>
          <w:sz w:val="21"/>
          <w:szCs w:val="21"/>
        </w:rPr>
        <w:t>。</w:t>
      </w:r>
    </w:p>
    <w:p w14:paraId="4E1B9E87" w14:textId="45B3392F" w:rsidR="00EF415A" w:rsidRPr="003037A8" w:rsidRDefault="008257EE">
      <w:pPr>
        <w:pStyle w:val="afffff2"/>
        <w:numPr>
          <w:ilvl w:val="0"/>
          <w:numId w:val="4"/>
        </w:numPr>
        <w:ind w:left="442" w:firstLineChars="0" w:hanging="442"/>
        <w:rPr>
          <w:rFonts w:ascii="宋体" w:eastAsia="宋体" w:hAnsi="宋体" w:cs="宋体" w:hint="eastAsia"/>
          <w:sz w:val="21"/>
          <w:szCs w:val="21"/>
        </w:rPr>
      </w:pPr>
      <w:r w:rsidRPr="003037A8">
        <w:rPr>
          <w:rFonts w:ascii="宋体" w:eastAsia="宋体" w:hAnsi="宋体" w:cs="宋体" w:hint="eastAsia"/>
          <w:sz w:val="21"/>
          <w:szCs w:val="21"/>
        </w:rPr>
        <w:t>标准起草和编制（202</w:t>
      </w:r>
      <w:r w:rsidR="00837521">
        <w:rPr>
          <w:rFonts w:ascii="宋体" w:eastAsia="宋体" w:hAnsi="宋体" w:cs="宋体" w:hint="eastAsia"/>
          <w:sz w:val="21"/>
          <w:szCs w:val="21"/>
        </w:rPr>
        <w:t>5</w:t>
      </w:r>
      <w:r w:rsidRPr="003037A8">
        <w:rPr>
          <w:rFonts w:ascii="宋体" w:eastAsia="宋体" w:hAnsi="宋体" w:cs="宋体" w:hint="eastAsia"/>
          <w:sz w:val="21"/>
          <w:szCs w:val="21"/>
        </w:rPr>
        <w:t>年</w:t>
      </w:r>
      <w:r w:rsidR="00837521">
        <w:rPr>
          <w:rFonts w:ascii="宋体" w:eastAsia="宋体" w:hAnsi="宋体" w:cs="宋体" w:hint="eastAsia"/>
          <w:sz w:val="21"/>
          <w:szCs w:val="21"/>
        </w:rPr>
        <w:t>6</w:t>
      </w:r>
      <w:r w:rsidRPr="003037A8">
        <w:rPr>
          <w:rFonts w:ascii="宋体" w:eastAsia="宋体" w:hAnsi="宋体" w:cs="宋体" w:hint="eastAsia"/>
          <w:sz w:val="21"/>
          <w:szCs w:val="21"/>
        </w:rPr>
        <w:t>月-2025年</w:t>
      </w:r>
      <w:r w:rsidR="00837521">
        <w:rPr>
          <w:rFonts w:ascii="宋体" w:eastAsia="宋体" w:hAnsi="宋体" w:cs="宋体" w:hint="eastAsia"/>
          <w:sz w:val="21"/>
          <w:szCs w:val="21"/>
        </w:rPr>
        <w:t>10</w:t>
      </w:r>
      <w:r w:rsidRPr="003037A8">
        <w:rPr>
          <w:rFonts w:ascii="宋体" w:eastAsia="宋体" w:hAnsi="宋体" w:cs="宋体" w:hint="eastAsia"/>
          <w:sz w:val="21"/>
          <w:szCs w:val="21"/>
        </w:rPr>
        <w:t>月）</w:t>
      </w:r>
    </w:p>
    <w:p w14:paraId="7761DA27" w14:textId="77777777" w:rsidR="00664619" w:rsidRDefault="008257EE" w:rsidP="00664619">
      <w:pPr>
        <w:ind w:firstLine="420"/>
        <w:rPr>
          <w:rFonts w:ascii="宋体" w:hAnsi="宋体" w:hint="eastAsia"/>
        </w:rPr>
      </w:pPr>
      <w:r w:rsidRPr="003037A8">
        <w:rPr>
          <w:rFonts w:ascii="宋体" w:eastAsia="宋体" w:hAnsi="宋体" w:cs="宋体" w:hint="eastAsia"/>
          <w:sz w:val="21"/>
          <w:szCs w:val="21"/>
        </w:rPr>
        <w:t>编制组在大量调研</w:t>
      </w:r>
      <w:r w:rsidR="009544B9" w:rsidRPr="003037A8">
        <w:rPr>
          <w:rFonts w:ascii="宋体" w:eastAsia="宋体" w:hAnsi="宋体" w:cs="宋体" w:hint="eastAsia"/>
          <w:sz w:val="21"/>
          <w:szCs w:val="21"/>
        </w:rPr>
        <w:t>和现场测试</w:t>
      </w:r>
      <w:r w:rsidRPr="003037A8">
        <w:rPr>
          <w:rFonts w:ascii="宋体" w:eastAsia="宋体" w:hAnsi="宋体" w:cs="宋体" w:hint="eastAsia"/>
          <w:sz w:val="21"/>
          <w:szCs w:val="21"/>
        </w:rPr>
        <w:t>基础上，起草了</w:t>
      </w:r>
      <w:r w:rsidR="009544B9" w:rsidRPr="003037A8">
        <w:rPr>
          <w:rFonts w:ascii="宋体" w:eastAsia="宋体" w:hAnsi="宋体" w:cs="宋体" w:hint="eastAsia"/>
          <w:sz w:val="21"/>
          <w:szCs w:val="21"/>
        </w:rPr>
        <w:t>行业</w:t>
      </w:r>
      <w:r w:rsidRPr="003037A8">
        <w:rPr>
          <w:rFonts w:ascii="宋体" w:eastAsia="宋体" w:hAnsi="宋体" w:cs="宋体" w:hint="eastAsia"/>
          <w:sz w:val="21"/>
          <w:szCs w:val="21"/>
        </w:rPr>
        <w:t>标准草案，经多次讨论修改，形成了标准讨论稿和编制说明。</w:t>
      </w:r>
      <w:r w:rsidR="00837521" w:rsidRPr="00837521">
        <w:rPr>
          <w:rFonts w:ascii="宋体" w:eastAsia="宋体" w:hAnsi="宋体" w:cs="宋体" w:hint="eastAsia"/>
          <w:sz w:val="21"/>
          <w:szCs w:val="21"/>
        </w:rPr>
        <w:t>SAC/TC124/SC6秘书处于2025年10月23日在昆山市组织召开了起草工作组一次会议。参加本次会议的工作组成员及秘书处单位成员共计11人。</w:t>
      </w:r>
      <w:r w:rsidR="00837521">
        <w:rPr>
          <w:rFonts w:ascii="宋体" w:eastAsia="宋体" w:hAnsi="宋体" w:cs="宋体" w:hint="eastAsia"/>
          <w:sz w:val="21"/>
          <w:szCs w:val="21"/>
        </w:rPr>
        <w:t>经过讨论，会议主要形成了以下意见：</w:t>
      </w:r>
      <w:r w:rsidR="00664619">
        <w:rPr>
          <w:rFonts w:ascii="宋体" w:hAnsi="宋体" w:hint="eastAsia"/>
        </w:rPr>
        <w:t>标准正文：</w:t>
      </w:r>
    </w:p>
    <w:p w14:paraId="7FFAFA8F" w14:textId="77777777" w:rsidR="00664619" w:rsidRDefault="00664619" w:rsidP="00664619">
      <w:pPr>
        <w:ind w:firstLine="480"/>
        <w:rPr>
          <w:rFonts w:ascii="宋体" w:hAnsi="宋体" w:hint="eastAsia"/>
        </w:rPr>
      </w:pPr>
      <w:r>
        <w:rPr>
          <w:rFonts w:ascii="宋体" w:hAnsi="宋体" w:hint="eastAsia"/>
        </w:rPr>
        <w:t xml:space="preserve">--英文题目改为“增加high-power”。 </w:t>
      </w:r>
    </w:p>
    <w:p w14:paraId="5A6B2B78" w14:textId="77777777" w:rsidR="00664619" w:rsidRDefault="00664619" w:rsidP="00664619">
      <w:pPr>
        <w:ind w:firstLine="480"/>
        <w:rPr>
          <w:rFonts w:ascii="宋体" w:hAnsi="宋体" w:hint="eastAsia"/>
        </w:rPr>
      </w:pPr>
      <w:r>
        <w:rPr>
          <w:rFonts w:ascii="宋体" w:hAnsi="宋体" w:hint="eastAsia"/>
        </w:rPr>
        <w:t>--增加前言和目次。</w:t>
      </w:r>
    </w:p>
    <w:p w14:paraId="5C6F8D9B" w14:textId="7C5630A5" w:rsidR="00664619" w:rsidRDefault="00664619" w:rsidP="00664619">
      <w:pPr>
        <w:ind w:firstLine="480"/>
        <w:rPr>
          <w:rFonts w:ascii="宋体" w:hAnsi="宋体" w:hint="eastAsia"/>
        </w:rPr>
      </w:pPr>
      <w:r>
        <w:rPr>
          <w:rFonts w:ascii="宋体" w:hAnsi="宋体" w:hint="eastAsia"/>
        </w:rPr>
        <w:t>—1范围增加“本文件适用于大功率波长色散X射线荧光光谱仪的</w:t>
      </w:r>
      <w:r w:rsidR="005158DE">
        <w:rPr>
          <w:rFonts w:hint="eastAsia"/>
        </w:rPr>
        <w:t>生产和</w:t>
      </w:r>
      <w:r>
        <w:rPr>
          <w:rFonts w:ascii="宋体" w:hAnsi="宋体" w:hint="eastAsia"/>
        </w:rPr>
        <w:t>制造”</w:t>
      </w:r>
    </w:p>
    <w:p w14:paraId="3E986C8B" w14:textId="77777777" w:rsidR="00664619" w:rsidRDefault="00664619" w:rsidP="00664619">
      <w:pPr>
        <w:ind w:firstLine="480"/>
        <w:rPr>
          <w:rFonts w:ascii="宋体" w:hAnsi="宋体" w:hint="eastAsia"/>
        </w:rPr>
      </w:pPr>
      <w:r>
        <w:rPr>
          <w:rFonts w:ascii="宋体" w:hAnsi="宋体" w:hint="eastAsia"/>
        </w:rPr>
        <w:t>--第3章增加大功率波长色散X射线荧光光谱仪、晶体、计数率 、计数器能量分辨率、计数器线性等术语定义，删除峰背比。</w:t>
      </w:r>
    </w:p>
    <w:p w14:paraId="7888E649" w14:textId="77777777" w:rsidR="00664619" w:rsidRDefault="00664619" w:rsidP="00664619">
      <w:pPr>
        <w:ind w:firstLine="480"/>
        <w:rPr>
          <w:rFonts w:ascii="宋体" w:hAnsi="宋体" w:hint="eastAsia"/>
        </w:rPr>
      </w:pPr>
      <w:r>
        <w:rPr>
          <w:rFonts w:ascii="宋体" w:hAnsi="宋体" w:hint="eastAsia"/>
        </w:rPr>
        <w:t>--4建议原理图重新调整，更清晰、简洁（体现出标准中出现的名称、计数器、晶体、滤光片、准直器等）。</w:t>
      </w:r>
    </w:p>
    <w:p w14:paraId="36F77DE6" w14:textId="406EB334" w:rsidR="00664619" w:rsidRDefault="00664619" w:rsidP="00664619">
      <w:pPr>
        <w:ind w:firstLine="480"/>
        <w:rPr>
          <w:rFonts w:ascii="宋体" w:hAnsi="宋体" w:hint="eastAsia"/>
        </w:rPr>
      </w:pPr>
      <w:r>
        <w:rPr>
          <w:rFonts w:ascii="宋体" w:hAnsi="宋体" w:hint="eastAsia"/>
        </w:rPr>
        <w:t>--5.2性能指标要求按照图表格式进行修改</w:t>
      </w:r>
    </w:p>
    <w:p w14:paraId="5D788C41" w14:textId="77777777" w:rsidR="00664619" w:rsidRDefault="00664619" w:rsidP="00664619">
      <w:pPr>
        <w:ind w:firstLine="480"/>
        <w:rPr>
          <w:rFonts w:ascii="宋体" w:hAnsi="宋体" w:hint="eastAsia"/>
        </w:rPr>
      </w:pPr>
      <w:r>
        <w:rPr>
          <w:rFonts w:ascii="宋体" w:hAnsi="宋体" w:hint="eastAsia"/>
        </w:rPr>
        <w:t>--要求中增加电磁兼容及运输和运输贮存的要求。</w:t>
      </w:r>
    </w:p>
    <w:p w14:paraId="74A9929F" w14:textId="77777777" w:rsidR="00664619" w:rsidRDefault="00664619" w:rsidP="00664619">
      <w:pPr>
        <w:ind w:firstLine="480"/>
        <w:rPr>
          <w:rFonts w:ascii="宋体" w:hAnsi="宋体" w:hint="eastAsia"/>
        </w:rPr>
      </w:pPr>
      <w:r>
        <w:rPr>
          <w:rFonts w:ascii="宋体" w:hAnsi="宋体" w:hint="eastAsia"/>
        </w:rPr>
        <w:t>--6.1试验条件中，室温改为20±5℃</w:t>
      </w:r>
    </w:p>
    <w:p w14:paraId="286AC504" w14:textId="77777777" w:rsidR="00664619" w:rsidRDefault="00664619" w:rsidP="00664619">
      <w:pPr>
        <w:ind w:firstLine="480"/>
        <w:rPr>
          <w:rFonts w:ascii="宋体" w:hAnsi="宋体" w:hint="eastAsia"/>
        </w:rPr>
      </w:pPr>
      <w:r>
        <w:rPr>
          <w:rFonts w:ascii="宋体" w:hAnsi="宋体" w:hint="eastAsia"/>
        </w:rPr>
        <w:t>--6.2增加灵敏度需要的标样数量、种类（与冯博士沟通）</w:t>
      </w:r>
      <w:r>
        <w:rPr>
          <w:rFonts w:hint="eastAsia"/>
        </w:rPr>
        <w:t>。</w:t>
      </w:r>
    </w:p>
    <w:p w14:paraId="2314E99F" w14:textId="77777777" w:rsidR="00664619" w:rsidRDefault="00664619" w:rsidP="00664619">
      <w:pPr>
        <w:ind w:firstLine="480"/>
        <w:rPr>
          <w:rFonts w:ascii="宋体" w:hAnsi="宋体" w:hint="eastAsia"/>
        </w:rPr>
      </w:pPr>
      <w:r>
        <w:rPr>
          <w:rFonts w:ascii="宋体" w:hAnsi="宋体" w:hint="eastAsia"/>
        </w:rPr>
        <w:t>--公式补充编号，并在文中提及。</w:t>
      </w:r>
    </w:p>
    <w:p w14:paraId="0DCAA960" w14:textId="64AC9241" w:rsidR="00837521" w:rsidRPr="00664619" w:rsidRDefault="00837521" w:rsidP="00837521">
      <w:pPr>
        <w:spacing w:line="240" w:lineRule="auto"/>
        <w:ind w:firstLine="420"/>
        <w:rPr>
          <w:rFonts w:ascii="宋体" w:eastAsia="宋体" w:hAnsi="宋体" w:cs="宋体" w:hint="eastAsia"/>
          <w:sz w:val="21"/>
          <w:szCs w:val="21"/>
        </w:rPr>
      </w:pPr>
    </w:p>
    <w:p w14:paraId="47E02A6B" w14:textId="77777777" w:rsidR="00EF415A" w:rsidRPr="00AA22DD" w:rsidRDefault="008257EE" w:rsidP="00AA22DD">
      <w:pPr>
        <w:pStyle w:val="4"/>
      </w:pPr>
      <w:r w:rsidRPr="00AA22DD">
        <w:rPr>
          <w:rFonts w:hint="eastAsia"/>
        </w:rPr>
        <w:lastRenderedPageBreak/>
        <w:t>征求意见阶段</w:t>
      </w:r>
    </w:p>
    <w:p w14:paraId="7DC836FD" w14:textId="77777777" w:rsidR="00EF415A" w:rsidRPr="00AA22DD" w:rsidRDefault="008257EE" w:rsidP="00AA22DD">
      <w:pPr>
        <w:pStyle w:val="4"/>
      </w:pPr>
      <w:r w:rsidRPr="00AA22DD">
        <w:rPr>
          <w:rFonts w:hint="eastAsia"/>
        </w:rPr>
        <w:t>送审阶段</w:t>
      </w:r>
    </w:p>
    <w:p w14:paraId="04F28C3D" w14:textId="77777777" w:rsidR="00EF415A" w:rsidRPr="00AA22DD" w:rsidRDefault="008257EE" w:rsidP="00AA22DD">
      <w:pPr>
        <w:pStyle w:val="4"/>
      </w:pPr>
      <w:r w:rsidRPr="00AA22DD">
        <w:rPr>
          <w:rFonts w:hint="eastAsia"/>
        </w:rPr>
        <w:t>报批阶段</w:t>
      </w:r>
    </w:p>
    <w:p w14:paraId="67FAAB3E" w14:textId="77777777" w:rsidR="00EF415A" w:rsidRDefault="008257EE" w:rsidP="004D362D">
      <w:pPr>
        <w:pStyle w:val="3"/>
      </w:pPr>
      <w:r>
        <w:rPr>
          <w:rFonts w:hint="eastAsia"/>
        </w:rPr>
        <w:t>主要起草单位及主要起草人</w:t>
      </w:r>
    </w:p>
    <w:p w14:paraId="3013A468" w14:textId="09DE602C" w:rsidR="00EE6AEC" w:rsidRPr="003037A8" w:rsidRDefault="00EE6AEC" w:rsidP="003037A8">
      <w:pPr>
        <w:spacing w:line="240" w:lineRule="auto"/>
        <w:ind w:firstLine="420"/>
        <w:rPr>
          <w:rFonts w:ascii="宋体" w:eastAsia="宋体" w:hAnsi="宋体" w:cs="宋体" w:hint="eastAsia"/>
          <w:sz w:val="21"/>
          <w:szCs w:val="21"/>
        </w:rPr>
      </w:pPr>
      <w:r w:rsidRPr="003037A8">
        <w:rPr>
          <w:rFonts w:ascii="宋体" w:eastAsia="宋体" w:hAnsi="宋体" w:cs="宋体" w:hint="eastAsia"/>
          <w:sz w:val="21"/>
          <w:szCs w:val="21"/>
        </w:rPr>
        <w:t>主要起草单位：</w:t>
      </w:r>
      <w:r w:rsidR="000E0AAE" w:rsidRPr="000E0AAE">
        <w:rPr>
          <w:rFonts w:ascii="宋体" w:eastAsia="宋体" w:hAnsi="宋体" w:cs="宋体" w:hint="eastAsia"/>
          <w:sz w:val="21"/>
          <w:szCs w:val="21"/>
        </w:rPr>
        <w:t>江苏天瑞仪器股份有限公司</w:t>
      </w:r>
      <w:r w:rsidR="000E0AAE" w:rsidRPr="000E0AAE">
        <w:rPr>
          <w:rFonts w:ascii="宋体" w:eastAsia="宋体" w:hAnsi="宋体" w:cs="宋体"/>
          <w:sz w:val="21"/>
          <w:szCs w:val="21"/>
        </w:rPr>
        <w:t>、</w:t>
      </w:r>
      <w:r w:rsidR="000E0AAE" w:rsidRPr="000E0AAE">
        <w:rPr>
          <w:rFonts w:ascii="宋体" w:eastAsia="宋体" w:hAnsi="宋体" w:cs="宋体" w:hint="eastAsia"/>
          <w:sz w:val="21"/>
          <w:szCs w:val="21"/>
        </w:rPr>
        <w:t>钢</w:t>
      </w:r>
      <w:proofErr w:type="gramStart"/>
      <w:r w:rsidR="000E0AAE" w:rsidRPr="000E0AAE">
        <w:rPr>
          <w:rFonts w:ascii="宋体" w:eastAsia="宋体" w:hAnsi="宋体" w:cs="宋体" w:hint="eastAsia"/>
          <w:sz w:val="21"/>
          <w:szCs w:val="21"/>
        </w:rPr>
        <w:t>研</w:t>
      </w:r>
      <w:proofErr w:type="gramEnd"/>
      <w:r w:rsidR="000E0AAE" w:rsidRPr="000E0AAE">
        <w:rPr>
          <w:rFonts w:ascii="宋体" w:eastAsia="宋体" w:hAnsi="宋体" w:cs="宋体" w:hint="eastAsia"/>
          <w:sz w:val="21"/>
          <w:szCs w:val="21"/>
        </w:rPr>
        <w:t>纳克检测技术股份有限公司、丹东奥龙射线仪器集团有限公司、大连理工大学分析测试中心、北京市计量检测科学研究院、浙江省计量科学研究院。</w:t>
      </w:r>
    </w:p>
    <w:p w14:paraId="1D4DA5A8" w14:textId="7E07DE66" w:rsidR="000E0AAE" w:rsidRPr="000E0AAE" w:rsidRDefault="00EE6AEC" w:rsidP="000E0AAE">
      <w:pPr>
        <w:spacing w:line="240" w:lineRule="auto"/>
        <w:ind w:firstLine="420"/>
        <w:rPr>
          <w:rFonts w:ascii="宋体" w:eastAsia="宋体" w:hAnsi="宋体" w:cs="宋体" w:hint="eastAsia"/>
          <w:sz w:val="21"/>
          <w:szCs w:val="21"/>
        </w:rPr>
      </w:pPr>
      <w:r w:rsidRPr="003037A8">
        <w:rPr>
          <w:rFonts w:ascii="宋体" w:eastAsia="宋体" w:hAnsi="宋体" w:cs="宋体" w:hint="eastAsia"/>
          <w:sz w:val="21"/>
          <w:szCs w:val="21"/>
        </w:rPr>
        <w:t>主要起草人：张军涛、曾宪安、郑建明、王莉莉、徐潇旭、王伟琦、倪子月、梁俊梅</w:t>
      </w:r>
      <w:r w:rsidR="008B4E65">
        <w:rPr>
          <w:rFonts w:ascii="宋体" w:eastAsia="宋体" w:hAnsi="宋体" w:cs="宋体" w:hint="eastAsia"/>
          <w:sz w:val="21"/>
          <w:szCs w:val="21"/>
        </w:rPr>
        <w:t>、张环月</w:t>
      </w:r>
      <w:r w:rsidR="00792F7D">
        <w:rPr>
          <w:rFonts w:ascii="宋体" w:eastAsia="宋体" w:hAnsi="宋体" w:cs="宋体" w:hint="eastAsia"/>
          <w:sz w:val="21"/>
          <w:szCs w:val="21"/>
        </w:rPr>
        <w:t>等</w:t>
      </w:r>
      <w:r w:rsidRPr="003037A8">
        <w:rPr>
          <w:rFonts w:ascii="宋体" w:eastAsia="宋体" w:hAnsi="宋体" w:cs="宋体" w:hint="eastAsia"/>
          <w:sz w:val="21"/>
          <w:szCs w:val="21"/>
        </w:rPr>
        <w:t>。</w:t>
      </w:r>
    </w:p>
    <w:p w14:paraId="07199B1B" w14:textId="77777777" w:rsidR="00EF415A" w:rsidRDefault="008257EE" w:rsidP="00785D8F">
      <w:pPr>
        <w:pStyle w:val="22"/>
      </w:pPr>
      <w:r>
        <w:rPr>
          <w:rFonts w:hint="eastAsia"/>
        </w:rPr>
        <w:t>编制原则及主要内容</w:t>
      </w:r>
    </w:p>
    <w:p w14:paraId="4A3E1D76" w14:textId="19E21D12" w:rsidR="00152B32" w:rsidRDefault="00152B32" w:rsidP="004D362D">
      <w:pPr>
        <w:pStyle w:val="3"/>
      </w:pPr>
      <w:r>
        <w:rPr>
          <w:rFonts w:hint="eastAsia"/>
        </w:rPr>
        <w:t>编制原则</w:t>
      </w:r>
    </w:p>
    <w:p w14:paraId="21275E59" w14:textId="77777777" w:rsidR="00E06A6D" w:rsidRPr="0012124D" w:rsidRDefault="00E06A6D" w:rsidP="00E06A6D">
      <w:pPr>
        <w:spacing w:line="240" w:lineRule="auto"/>
        <w:ind w:firstLine="420"/>
        <w:rPr>
          <w:rFonts w:ascii="宋体" w:eastAsia="宋体" w:hAnsi="宋体" w:cs="宋体" w:hint="eastAsia"/>
          <w:sz w:val="21"/>
          <w:szCs w:val="21"/>
        </w:rPr>
      </w:pPr>
      <w:r w:rsidRPr="0012124D">
        <w:rPr>
          <w:rFonts w:ascii="宋体" w:eastAsia="宋体" w:hAnsi="宋体" w:cs="宋体"/>
          <w:sz w:val="21"/>
          <w:szCs w:val="21"/>
        </w:rPr>
        <w:t>本文件严格按照《GB/T 1.1</w:t>
      </w:r>
      <w:r w:rsidRPr="003037A8">
        <w:rPr>
          <w:rFonts w:ascii="宋体" w:eastAsia="宋体" w:hAnsi="宋体" w:cs="宋体"/>
          <w:sz w:val="21"/>
          <w:szCs w:val="21"/>
        </w:rPr>
        <w:t>—</w:t>
      </w:r>
      <w:r w:rsidRPr="0012124D">
        <w:rPr>
          <w:rFonts w:ascii="宋体" w:eastAsia="宋体" w:hAnsi="宋体" w:cs="宋体"/>
          <w:sz w:val="21"/>
          <w:szCs w:val="21"/>
        </w:rPr>
        <w:t>2020 标准化工作导则 第1部分：标准化文件的结构和起草规则》进行编制。</w:t>
      </w:r>
    </w:p>
    <w:p w14:paraId="7E5B4AEE" w14:textId="77777777" w:rsidR="00E06A6D" w:rsidRPr="0012124D" w:rsidRDefault="00E06A6D" w:rsidP="00E06A6D">
      <w:pPr>
        <w:spacing w:line="240" w:lineRule="auto"/>
        <w:ind w:firstLine="420"/>
        <w:rPr>
          <w:rFonts w:ascii="宋体" w:eastAsia="宋体" w:hAnsi="宋体" w:cs="宋体" w:hint="eastAsia"/>
          <w:sz w:val="21"/>
          <w:szCs w:val="21"/>
        </w:rPr>
      </w:pPr>
      <w:r w:rsidRPr="0012124D">
        <w:rPr>
          <w:rFonts w:ascii="宋体" w:eastAsia="宋体" w:hAnsi="宋体" w:cs="宋体" w:hint="eastAsia"/>
          <w:sz w:val="21"/>
          <w:szCs w:val="21"/>
        </w:rPr>
        <w:t>本文件编制坚持以下原则：</w:t>
      </w:r>
    </w:p>
    <w:p w14:paraId="0F567B0F" w14:textId="77777777" w:rsidR="00E06A6D" w:rsidRPr="000D5F30" w:rsidRDefault="00E06A6D">
      <w:pPr>
        <w:pStyle w:val="afffff2"/>
        <w:numPr>
          <w:ilvl w:val="0"/>
          <w:numId w:val="6"/>
        </w:numPr>
        <w:spacing w:line="240" w:lineRule="auto"/>
        <w:ind w:firstLineChars="0"/>
        <w:rPr>
          <w:rFonts w:ascii="宋体" w:eastAsia="宋体" w:hAnsi="宋体" w:cs="宋体" w:hint="eastAsia"/>
          <w:sz w:val="21"/>
          <w:szCs w:val="21"/>
        </w:rPr>
      </w:pPr>
      <w:r w:rsidRPr="000D5F30">
        <w:rPr>
          <w:rFonts w:ascii="宋体" w:eastAsia="宋体" w:hAnsi="宋体" w:cs="宋体" w:hint="eastAsia"/>
          <w:sz w:val="21"/>
          <w:szCs w:val="21"/>
        </w:rPr>
        <w:t>规范市场原则</w:t>
      </w:r>
      <w:r w:rsidRPr="000D5F30">
        <w:rPr>
          <w:rFonts w:eastAsia="宋体" w:cs="Times New Roman"/>
          <w:sz w:val="21"/>
          <w:szCs w:val="21"/>
        </w:rPr>
        <w:t>‌</w:t>
      </w:r>
      <w:r w:rsidRPr="000D5F30">
        <w:rPr>
          <w:rFonts w:ascii="宋体" w:eastAsia="宋体" w:hAnsi="宋体" w:cs="宋体" w:hint="eastAsia"/>
          <w:sz w:val="21"/>
          <w:szCs w:val="21"/>
        </w:rPr>
        <w:t>：明确产品技术指标、性能要求和检验规则，遏制低质竞争</w:t>
      </w:r>
      <w:r>
        <w:rPr>
          <w:rFonts w:ascii="宋体" w:eastAsia="宋体" w:hAnsi="宋体" w:cs="宋体" w:hint="eastAsia"/>
          <w:sz w:val="21"/>
          <w:szCs w:val="21"/>
        </w:rPr>
        <w:t>；</w:t>
      </w:r>
    </w:p>
    <w:p w14:paraId="03BBA5D3" w14:textId="77777777" w:rsidR="00E06A6D" w:rsidRPr="000D5F30" w:rsidRDefault="00E06A6D">
      <w:pPr>
        <w:pStyle w:val="afffff2"/>
        <w:numPr>
          <w:ilvl w:val="0"/>
          <w:numId w:val="6"/>
        </w:numPr>
        <w:spacing w:line="240" w:lineRule="auto"/>
        <w:ind w:firstLineChars="0"/>
        <w:rPr>
          <w:rFonts w:ascii="宋体" w:eastAsia="宋体" w:hAnsi="宋体" w:cs="宋体" w:hint="eastAsia"/>
          <w:sz w:val="21"/>
          <w:szCs w:val="21"/>
        </w:rPr>
      </w:pPr>
      <w:r w:rsidRPr="000D5F30">
        <w:rPr>
          <w:rFonts w:ascii="宋体" w:eastAsia="宋体" w:hAnsi="宋体" w:cs="宋体" w:hint="eastAsia"/>
          <w:sz w:val="21"/>
          <w:szCs w:val="21"/>
        </w:rPr>
        <w:t>引领技术</w:t>
      </w:r>
      <w:r w:rsidRPr="000D5F30">
        <w:rPr>
          <w:rFonts w:eastAsia="宋体" w:cs="Times New Roman"/>
          <w:sz w:val="21"/>
          <w:szCs w:val="21"/>
        </w:rPr>
        <w:t>‌</w:t>
      </w:r>
      <w:r w:rsidRPr="000D5F30">
        <w:rPr>
          <w:rFonts w:ascii="宋体" w:eastAsia="宋体" w:hAnsi="宋体" w:cs="宋体" w:hint="eastAsia"/>
          <w:sz w:val="21"/>
          <w:szCs w:val="21"/>
        </w:rPr>
        <w:t>原则：推动仪器向高精度、高稳定性、智能化方向发展</w:t>
      </w:r>
      <w:r>
        <w:rPr>
          <w:rFonts w:ascii="宋体" w:eastAsia="宋体" w:hAnsi="宋体" w:cs="宋体" w:hint="eastAsia"/>
          <w:sz w:val="21"/>
          <w:szCs w:val="21"/>
        </w:rPr>
        <w:t>；</w:t>
      </w:r>
    </w:p>
    <w:p w14:paraId="50D54C0B" w14:textId="77777777" w:rsidR="00E06A6D" w:rsidRPr="000D5F30" w:rsidRDefault="00E06A6D">
      <w:pPr>
        <w:pStyle w:val="afffff2"/>
        <w:numPr>
          <w:ilvl w:val="0"/>
          <w:numId w:val="6"/>
        </w:numPr>
        <w:spacing w:line="240" w:lineRule="auto"/>
        <w:ind w:firstLineChars="0"/>
        <w:rPr>
          <w:rFonts w:ascii="宋体" w:eastAsia="宋体" w:hAnsi="宋体" w:cs="宋体" w:hint="eastAsia"/>
          <w:sz w:val="21"/>
          <w:szCs w:val="21"/>
        </w:rPr>
      </w:pPr>
      <w:r w:rsidRPr="000D5F30">
        <w:rPr>
          <w:rFonts w:ascii="宋体" w:eastAsia="宋体" w:hAnsi="宋体" w:cs="宋体" w:hint="eastAsia"/>
          <w:sz w:val="21"/>
          <w:szCs w:val="21"/>
        </w:rPr>
        <w:t>保障质量</w:t>
      </w:r>
      <w:r w:rsidRPr="000D5F30">
        <w:rPr>
          <w:rFonts w:eastAsia="宋体" w:cs="Times New Roman"/>
          <w:sz w:val="21"/>
          <w:szCs w:val="21"/>
        </w:rPr>
        <w:t>‌</w:t>
      </w:r>
      <w:r w:rsidRPr="000D5F30">
        <w:rPr>
          <w:rFonts w:ascii="宋体" w:eastAsia="宋体" w:hAnsi="宋体" w:cs="宋体" w:hint="eastAsia"/>
          <w:sz w:val="21"/>
          <w:szCs w:val="21"/>
        </w:rPr>
        <w:t>原则：建立统一的质量评价体系，提升用户对国产仪器的信任度</w:t>
      </w:r>
      <w:r>
        <w:rPr>
          <w:rFonts w:ascii="宋体" w:eastAsia="宋体" w:hAnsi="宋体" w:cs="宋体" w:hint="eastAsia"/>
          <w:sz w:val="21"/>
          <w:szCs w:val="21"/>
        </w:rPr>
        <w:t>；</w:t>
      </w:r>
    </w:p>
    <w:p w14:paraId="21D32B46" w14:textId="006C02E9" w:rsidR="00E06A6D" w:rsidRPr="000D5F30" w:rsidRDefault="00E06A6D">
      <w:pPr>
        <w:pStyle w:val="afffff2"/>
        <w:numPr>
          <w:ilvl w:val="0"/>
          <w:numId w:val="6"/>
        </w:numPr>
        <w:spacing w:line="240" w:lineRule="auto"/>
        <w:ind w:firstLineChars="0"/>
        <w:rPr>
          <w:rFonts w:ascii="宋体" w:eastAsia="宋体" w:hAnsi="宋体" w:cs="宋体" w:hint="eastAsia"/>
          <w:sz w:val="21"/>
          <w:szCs w:val="21"/>
        </w:rPr>
      </w:pPr>
      <w:r w:rsidRPr="000D5F30">
        <w:rPr>
          <w:rFonts w:ascii="宋体" w:eastAsia="宋体" w:hAnsi="宋体" w:cs="宋体"/>
          <w:sz w:val="21"/>
          <w:szCs w:val="21"/>
        </w:rPr>
        <w:t>科学性</w:t>
      </w:r>
      <w:r w:rsidRPr="000D5F30">
        <w:rPr>
          <w:rFonts w:ascii="宋体" w:eastAsia="宋体" w:hAnsi="宋体" w:cs="宋体" w:hint="eastAsia"/>
          <w:sz w:val="21"/>
          <w:szCs w:val="21"/>
        </w:rPr>
        <w:t>原则</w:t>
      </w:r>
      <w:r w:rsidRPr="000D5F30">
        <w:rPr>
          <w:rFonts w:eastAsia="宋体" w:cs="Times New Roman"/>
          <w:sz w:val="21"/>
          <w:szCs w:val="21"/>
        </w:rPr>
        <w:t>‌</w:t>
      </w:r>
      <w:r w:rsidRPr="000D5F30">
        <w:rPr>
          <w:rFonts w:ascii="宋体" w:eastAsia="宋体" w:hAnsi="宋体" w:cs="宋体"/>
          <w:sz w:val="21"/>
          <w:szCs w:val="21"/>
        </w:rPr>
        <w:t>：基于实验数据和行业实践，确保技术指标合理可行</w:t>
      </w:r>
      <w:r>
        <w:rPr>
          <w:rFonts w:ascii="宋体" w:eastAsia="宋体" w:hAnsi="宋体" w:cs="宋体" w:hint="eastAsia"/>
          <w:sz w:val="21"/>
          <w:szCs w:val="21"/>
        </w:rPr>
        <w:t>；</w:t>
      </w:r>
    </w:p>
    <w:p w14:paraId="3D2FD7C6" w14:textId="77777777" w:rsidR="00E06A6D" w:rsidRPr="000D5F30" w:rsidRDefault="00E06A6D">
      <w:pPr>
        <w:pStyle w:val="afffff2"/>
        <w:numPr>
          <w:ilvl w:val="0"/>
          <w:numId w:val="6"/>
        </w:numPr>
        <w:spacing w:line="240" w:lineRule="auto"/>
        <w:ind w:firstLineChars="0"/>
        <w:rPr>
          <w:rFonts w:ascii="宋体" w:eastAsia="宋体" w:hAnsi="宋体" w:cs="宋体" w:hint="eastAsia"/>
          <w:sz w:val="21"/>
          <w:szCs w:val="21"/>
        </w:rPr>
      </w:pPr>
      <w:r w:rsidRPr="000D5F30">
        <w:rPr>
          <w:rFonts w:ascii="宋体" w:eastAsia="宋体" w:hAnsi="宋体" w:cs="宋体"/>
          <w:sz w:val="21"/>
          <w:szCs w:val="21"/>
        </w:rPr>
        <w:t>协调性</w:t>
      </w:r>
      <w:r w:rsidRPr="000D5F30">
        <w:rPr>
          <w:rFonts w:eastAsia="宋体" w:cs="Times New Roman"/>
          <w:sz w:val="21"/>
          <w:szCs w:val="21"/>
        </w:rPr>
        <w:t>‌</w:t>
      </w:r>
      <w:r w:rsidRPr="000D5F30">
        <w:rPr>
          <w:rFonts w:ascii="宋体" w:eastAsia="宋体" w:hAnsi="宋体" w:cs="宋体" w:hint="eastAsia"/>
          <w:sz w:val="21"/>
          <w:szCs w:val="21"/>
        </w:rPr>
        <w:t>原则</w:t>
      </w:r>
      <w:r w:rsidRPr="000D5F30">
        <w:rPr>
          <w:rFonts w:ascii="宋体" w:eastAsia="宋体" w:hAnsi="宋体" w:cs="宋体"/>
          <w:sz w:val="21"/>
          <w:szCs w:val="21"/>
        </w:rPr>
        <w:t>：与国内相关标准（如JJ</w:t>
      </w:r>
      <w:r w:rsidRPr="000D5F30">
        <w:rPr>
          <w:rFonts w:ascii="宋体" w:eastAsia="宋体" w:hAnsi="宋体" w:cs="宋体" w:hint="eastAsia"/>
          <w:sz w:val="21"/>
          <w:szCs w:val="21"/>
        </w:rPr>
        <w:t>F</w:t>
      </w:r>
      <w:r w:rsidRPr="000D5F30">
        <w:rPr>
          <w:rFonts w:ascii="宋体" w:eastAsia="宋体" w:hAnsi="宋体" w:cs="宋体"/>
          <w:sz w:val="21"/>
          <w:szCs w:val="21"/>
        </w:rPr>
        <w:t xml:space="preserve"> </w:t>
      </w:r>
      <w:r w:rsidRPr="000D5F30">
        <w:rPr>
          <w:rFonts w:ascii="宋体" w:eastAsia="宋体" w:hAnsi="宋体" w:cs="宋体" w:hint="eastAsia"/>
          <w:sz w:val="21"/>
          <w:szCs w:val="21"/>
        </w:rPr>
        <w:t>2251-2025</w:t>
      </w:r>
      <w:r w:rsidRPr="000D5F30">
        <w:rPr>
          <w:rFonts w:ascii="宋体" w:eastAsia="宋体" w:hAnsi="宋体" w:cs="宋体"/>
          <w:sz w:val="21"/>
          <w:szCs w:val="21"/>
        </w:rPr>
        <w:t>）衔接，避免冲突</w:t>
      </w:r>
      <w:r>
        <w:rPr>
          <w:rFonts w:ascii="宋体" w:eastAsia="宋体" w:hAnsi="宋体" w:cs="宋体" w:hint="eastAsia"/>
          <w:sz w:val="21"/>
          <w:szCs w:val="21"/>
        </w:rPr>
        <w:t>；</w:t>
      </w:r>
    </w:p>
    <w:p w14:paraId="6F759B5F" w14:textId="77777777" w:rsidR="00E06A6D" w:rsidRPr="000D5F30" w:rsidRDefault="00E06A6D">
      <w:pPr>
        <w:pStyle w:val="afffff2"/>
        <w:numPr>
          <w:ilvl w:val="0"/>
          <w:numId w:val="6"/>
        </w:numPr>
        <w:spacing w:line="240" w:lineRule="auto"/>
        <w:ind w:firstLineChars="0"/>
        <w:rPr>
          <w:rFonts w:ascii="宋体" w:eastAsia="宋体" w:hAnsi="宋体" w:cs="宋体" w:hint="eastAsia"/>
          <w:sz w:val="21"/>
          <w:szCs w:val="21"/>
        </w:rPr>
      </w:pPr>
      <w:r w:rsidRPr="000D5F30">
        <w:rPr>
          <w:rFonts w:ascii="宋体" w:eastAsia="宋体" w:hAnsi="宋体" w:cs="宋体"/>
          <w:sz w:val="21"/>
          <w:szCs w:val="21"/>
        </w:rPr>
        <w:t>开放性</w:t>
      </w:r>
      <w:r w:rsidRPr="000D5F30">
        <w:rPr>
          <w:rFonts w:eastAsia="宋体" w:cs="Times New Roman"/>
          <w:sz w:val="21"/>
          <w:szCs w:val="21"/>
        </w:rPr>
        <w:t>‌</w:t>
      </w:r>
      <w:r w:rsidRPr="000D5F30">
        <w:rPr>
          <w:rFonts w:ascii="宋体" w:eastAsia="宋体" w:hAnsi="宋体" w:cs="宋体" w:hint="eastAsia"/>
          <w:sz w:val="21"/>
          <w:szCs w:val="21"/>
        </w:rPr>
        <w:t>原则</w:t>
      </w:r>
      <w:r w:rsidRPr="000D5F30">
        <w:rPr>
          <w:rFonts w:ascii="宋体" w:eastAsia="宋体" w:hAnsi="宋体" w:cs="宋体"/>
          <w:sz w:val="21"/>
          <w:szCs w:val="21"/>
        </w:rPr>
        <w:t>：广泛征集生产企业、科研院所、用户单位意见，确保标准普适性</w:t>
      </w:r>
      <w:r>
        <w:rPr>
          <w:rFonts w:ascii="宋体" w:eastAsia="宋体" w:hAnsi="宋体" w:cs="宋体" w:hint="eastAsia"/>
          <w:sz w:val="21"/>
          <w:szCs w:val="21"/>
        </w:rPr>
        <w:t>；</w:t>
      </w:r>
    </w:p>
    <w:p w14:paraId="1DB85E42" w14:textId="02DD72C8" w:rsidR="00152B32" w:rsidRPr="00E06A6D" w:rsidRDefault="00E06A6D">
      <w:pPr>
        <w:pStyle w:val="afffff2"/>
        <w:numPr>
          <w:ilvl w:val="0"/>
          <w:numId w:val="6"/>
        </w:numPr>
        <w:spacing w:line="240" w:lineRule="auto"/>
        <w:ind w:firstLineChars="0"/>
        <w:rPr>
          <w:rFonts w:ascii="宋体" w:eastAsia="宋体" w:hAnsi="宋体" w:cs="宋体" w:hint="eastAsia"/>
          <w:sz w:val="21"/>
          <w:szCs w:val="21"/>
        </w:rPr>
      </w:pPr>
      <w:r w:rsidRPr="000D5F30">
        <w:rPr>
          <w:rFonts w:ascii="宋体" w:eastAsia="宋体" w:hAnsi="宋体" w:cs="宋体"/>
          <w:sz w:val="21"/>
          <w:szCs w:val="21"/>
        </w:rPr>
        <w:t>前瞻性</w:t>
      </w:r>
      <w:r w:rsidRPr="000D5F30">
        <w:rPr>
          <w:rFonts w:ascii="宋体" w:eastAsia="宋体" w:hAnsi="宋体" w:cs="宋体" w:hint="eastAsia"/>
          <w:sz w:val="21"/>
          <w:szCs w:val="21"/>
        </w:rPr>
        <w:t>原则</w:t>
      </w:r>
      <w:r w:rsidRPr="000D5F30">
        <w:rPr>
          <w:rFonts w:eastAsia="宋体" w:cs="Times New Roman"/>
          <w:sz w:val="21"/>
          <w:szCs w:val="21"/>
        </w:rPr>
        <w:t>‌</w:t>
      </w:r>
      <w:r w:rsidRPr="000D5F30">
        <w:rPr>
          <w:rFonts w:ascii="宋体" w:eastAsia="宋体" w:hAnsi="宋体" w:cs="宋体"/>
          <w:sz w:val="21"/>
          <w:szCs w:val="21"/>
        </w:rPr>
        <w:t>：预留技术升级空间，适应未来仪器小型化、多功能化趋势。</w:t>
      </w:r>
    </w:p>
    <w:p w14:paraId="2BF78B05" w14:textId="302A81C2" w:rsidR="00460690" w:rsidRPr="00460690" w:rsidRDefault="0012124D" w:rsidP="004D362D">
      <w:pPr>
        <w:pStyle w:val="3"/>
      </w:pPr>
      <w:r>
        <w:rPr>
          <w:rFonts w:hint="eastAsia"/>
        </w:rPr>
        <w:t>编制意义</w:t>
      </w:r>
    </w:p>
    <w:p w14:paraId="5AC6DBF8" w14:textId="3AD80A83" w:rsidR="0035344B" w:rsidRDefault="0035344B" w:rsidP="007C6758">
      <w:pPr>
        <w:pStyle w:val="4"/>
      </w:pPr>
      <w:r>
        <w:rPr>
          <w:rFonts w:hint="eastAsia"/>
        </w:rPr>
        <w:t>行业</w:t>
      </w:r>
      <w:r w:rsidR="00647B39">
        <w:rPr>
          <w:rFonts w:hint="eastAsia"/>
        </w:rPr>
        <w:t>应用</w:t>
      </w:r>
      <w:r>
        <w:rPr>
          <w:rFonts w:hint="eastAsia"/>
        </w:rPr>
        <w:t>需求驱动</w:t>
      </w:r>
    </w:p>
    <w:p w14:paraId="26D922A1" w14:textId="2DD91AE9" w:rsidR="00647B39" w:rsidRPr="00755DD2" w:rsidRDefault="0035344B" w:rsidP="00755DD2">
      <w:pPr>
        <w:spacing w:line="240" w:lineRule="auto"/>
        <w:ind w:firstLine="420"/>
        <w:rPr>
          <w:rFonts w:ascii="宋体" w:eastAsia="宋体" w:hAnsi="宋体" w:cs="宋体" w:hint="eastAsia"/>
          <w:sz w:val="21"/>
          <w:szCs w:val="21"/>
        </w:rPr>
      </w:pPr>
      <w:r w:rsidRPr="00755DD2">
        <w:rPr>
          <w:rFonts w:ascii="宋体" w:eastAsia="宋体" w:hAnsi="宋体" w:cs="宋体"/>
          <w:sz w:val="21"/>
          <w:szCs w:val="21"/>
        </w:rPr>
        <w:t>大功率波长色散X射线荧光光谱仪作为高端分析仪器，广泛应用于地质、冶金、环境监测、新材料等领域，对元素定性定量分析的精度和效率要求极高。随着国内产业升级和技术迭代，行业对标准化、规范化的需求日益迫切，亟需通过统一标准提升产品质量、促进技术交流、规范市场秩序</w:t>
      </w:r>
      <w:r w:rsidRPr="00755DD2">
        <w:rPr>
          <w:rFonts w:ascii="宋体" w:eastAsia="宋体" w:hAnsi="宋体" w:cs="宋体" w:hint="eastAsia"/>
          <w:sz w:val="21"/>
          <w:szCs w:val="21"/>
        </w:rPr>
        <w:t>。</w:t>
      </w:r>
      <w:r w:rsidR="006678B5">
        <w:rPr>
          <w:rFonts w:ascii="宋体" w:eastAsia="宋体" w:hAnsi="宋体" w:cs="宋体" w:hint="eastAsia"/>
          <w:sz w:val="21"/>
          <w:szCs w:val="21"/>
        </w:rPr>
        <w:t>近年来，</w:t>
      </w:r>
      <w:r w:rsidR="001F385F">
        <w:rPr>
          <w:rFonts w:ascii="宋体" w:eastAsia="宋体" w:hAnsi="宋体" w:cs="宋体" w:hint="eastAsia"/>
          <w:sz w:val="21"/>
          <w:szCs w:val="21"/>
        </w:rPr>
        <w:t>国家标准发布了众多使用波长色散X射线荧光光谱法检测的</w:t>
      </w:r>
      <w:r w:rsidR="001F385F">
        <w:rPr>
          <w:rFonts w:ascii="宋体" w:eastAsia="宋体" w:hAnsi="宋体" w:cs="宋体" w:hint="eastAsia"/>
          <w:sz w:val="21"/>
          <w:szCs w:val="21"/>
        </w:rPr>
        <w:lastRenderedPageBreak/>
        <w:t>标准</w:t>
      </w:r>
      <w:r w:rsidR="001F385F" w:rsidRPr="00C50654">
        <w:rPr>
          <w:rFonts w:ascii="宋体" w:eastAsia="宋体" w:hAnsi="宋体" w:cs="宋体" w:hint="eastAsia"/>
          <w:sz w:val="21"/>
          <w:szCs w:val="21"/>
        </w:rPr>
        <w:t>（见表</w:t>
      </w:r>
      <w:r w:rsidR="00C50654" w:rsidRPr="00C50654">
        <w:rPr>
          <w:rFonts w:ascii="宋体" w:eastAsia="宋体" w:hAnsi="宋体" w:cs="宋体" w:hint="eastAsia"/>
          <w:sz w:val="21"/>
          <w:szCs w:val="21"/>
        </w:rPr>
        <w:t>1</w:t>
      </w:r>
      <w:r w:rsidR="001F385F" w:rsidRPr="00C50654">
        <w:rPr>
          <w:rFonts w:ascii="宋体" w:eastAsia="宋体" w:hAnsi="宋体" w:cs="宋体" w:hint="eastAsia"/>
          <w:sz w:val="21"/>
          <w:szCs w:val="21"/>
        </w:rPr>
        <w:t>）</w:t>
      </w:r>
      <w:r w:rsidR="001F385F">
        <w:rPr>
          <w:rFonts w:ascii="宋体" w:eastAsia="宋体" w:hAnsi="宋体" w:cs="宋体" w:hint="eastAsia"/>
          <w:sz w:val="21"/>
          <w:szCs w:val="21"/>
        </w:rPr>
        <w:t>，充分说明了</w:t>
      </w:r>
      <w:r w:rsidR="006678B5">
        <w:rPr>
          <w:rFonts w:ascii="宋体" w:eastAsia="宋体" w:hAnsi="宋体" w:cs="宋体" w:hint="eastAsia"/>
          <w:sz w:val="21"/>
          <w:szCs w:val="21"/>
        </w:rPr>
        <w:t>大功率波长色散X射线荧光光谱仪在各行各业得到</w:t>
      </w:r>
      <w:r w:rsidR="001F385F">
        <w:rPr>
          <w:rFonts w:ascii="宋体" w:eastAsia="宋体" w:hAnsi="宋体" w:cs="宋体" w:hint="eastAsia"/>
          <w:sz w:val="21"/>
          <w:szCs w:val="21"/>
        </w:rPr>
        <w:t>了</w:t>
      </w:r>
      <w:r w:rsidR="006678B5">
        <w:rPr>
          <w:rFonts w:ascii="宋体" w:eastAsia="宋体" w:hAnsi="宋体" w:cs="宋体" w:hint="eastAsia"/>
          <w:sz w:val="21"/>
          <w:szCs w:val="21"/>
        </w:rPr>
        <w:t>广泛应用，</w:t>
      </w:r>
      <w:r w:rsidR="001F385F">
        <w:rPr>
          <w:rFonts w:ascii="宋体" w:eastAsia="宋体" w:hAnsi="宋体" w:cs="宋体" w:hint="eastAsia"/>
          <w:sz w:val="21"/>
          <w:szCs w:val="21"/>
        </w:rPr>
        <w:t>并</w:t>
      </w:r>
      <w:r w:rsidR="006678B5">
        <w:rPr>
          <w:rFonts w:ascii="宋体" w:eastAsia="宋体" w:hAnsi="宋体" w:cs="宋体" w:hint="eastAsia"/>
          <w:sz w:val="21"/>
          <w:szCs w:val="21"/>
        </w:rPr>
        <w:t>在各领域发挥着重大作用。</w:t>
      </w:r>
    </w:p>
    <w:p w14:paraId="199FC5BC" w14:textId="090FAFF7" w:rsidR="00C50654" w:rsidRDefault="00C50654" w:rsidP="00C50654">
      <w:pPr>
        <w:pStyle w:val="affff"/>
        <w:keepNext/>
        <w:ind w:firstLine="400"/>
        <w:jc w:val="center"/>
      </w:pPr>
      <w:r>
        <w:rPr>
          <w:rFonts w:hint="eastAsia"/>
        </w:rPr>
        <w:t>表</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sidR="004B6515">
        <w:rPr>
          <w:noProof/>
        </w:rPr>
        <w:t>1</w:t>
      </w:r>
      <w:r>
        <w:fldChar w:fldCharType="end"/>
      </w:r>
      <w:r>
        <w:rPr>
          <w:rFonts w:hint="eastAsia"/>
        </w:rPr>
        <w:t xml:space="preserve"> </w:t>
      </w:r>
      <w:r>
        <w:rPr>
          <w:rFonts w:hint="eastAsia"/>
        </w:rPr>
        <w:t>使用波长色散</w:t>
      </w:r>
      <w:r>
        <w:rPr>
          <w:rFonts w:hint="eastAsia"/>
        </w:rPr>
        <w:t>X</w:t>
      </w:r>
      <w:r>
        <w:rPr>
          <w:rFonts w:hint="eastAsia"/>
        </w:rPr>
        <w:t>射线荧光光谱法检测的标准</w:t>
      </w:r>
    </w:p>
    <w:tbl>
      <w:tblPr>
        <w:tblStyle w:val="afffff"/>
        <w:tblW w:w="5000" w:type="pct"/>
        <w:jc w:val="center"/>
        <w:tblLook w:val="04A0" w:firstRow="1" w:lastRow="0" w:firstColumn="1" w:lastColumn="0" w:noHBand="0" w:noVBand="1"/>
      </w:tblPr>
      <w:tblGrid>
        <w:gridCol w:w="469"/>
        <w:gridCol w:w="6843"/>
        <w:gridCol w:w="984"/>
      </w:tblGrid>
      <w:tr w:rsidR="004250C5" w:rsidRPr="0081413D" w14:paraId="075CC2CE" w14:textId="77777777" w:rsidTr="004250C5">
        <w:trPr>
          <w:jc w:val="center"/>
        </w:trPr>
        <w:tc>
          <w:tcPr>
            <w:tcW w:w="283" w:type="pct"/>
            <w:vAlign w:val="center"/>
          </w:tcPr>
          <w:p w14:paraId="18EA361C" w14:textId="7C067C86" w:rsidR="00647B39" w:rsidRPr="0081413D" w:rsidRDefault="003033F9" w:rsidP="0081413D">
            <w:pPr>
              <w:spacing w:line="240" w:lineRule="auto"/>
              <w:ind w:firstLineChars="0" w:firstLine="0"/>
              <w:jc w:val="center"/>
              <w:rPr>
                <w:rFonts w:asciiTheme="minorEastAsia" w:eastAsiaTheme="minorEastAsia" w:hAnsiTheme="minorEastAsia" w:hint="eastAsia"/>
                <w:sz w:val="16"/>
                <w:szCs w:val="16"/>
              </w:rPr>
            </w:pPr>
            <w:r w:rsidRPr="0081413D">
              <w:rPr>
                <w:rFonts w:asciiTheme="minorEastAsia" w:eastAsiaTheme="minorEastAsia" w:hAnsiTheme="minorEastAsia" w:hint="eastAsia"/>
                <w:sz w:val="16"/>
                <w:szCs w:val="16"/>
              </w:rPr>
              <w:t>序号</w:t>
            </w:r>
          </w:p>
        </w:tc>
        <w:tc>
          <w:tcPr>
            <w:tcW w:w="4124" w:type="pct"/>
            <w:vAlign w:val="center"/>
          </w:tcPr>
          <w:p w14:paraId="6C2A8CF0" w14:textId="6E47A045" w:rsidR="00647B39" w:rsidRPr="0081413D" w:rsidRDefault="003033F9" w:rsidP="0081413D">
            <w:pPr>
              <w:spacing w:line="240" w:lineRule="auto"/>
              <w:ind w:firstLineChars="0" w:firstLine="0"/>
              <w:jc w:val="center"/>
              <w:rPr>
                <w:rFonts w:asciiTheme="minorEastAsia" w:eastAsiaTheme="minorEastAsia" w:hAnsiTheme="minorEastAsia" w:hint="eastAsia"/>
                <w:sz w:val="16"/>
                <w:szCs w:val="16"/>
              </w:rPr>
            </w:pPr>
            <w:r w:rsidRPr="0081413D">
              <w:rPr>
                <w:rFonts w:asciiTheme="minorEastAsia" w:eastAsiaTheme="minorEastAsia" w:hAnsiTheme="minorEastAsia" w:hint="eastAsia"/>
                <w:sz w:val="16"/>
                <w:szCs w:val="16"/>
              </w:rPr>
              <w:t>标准名称</w:t>
            </w:r>
          </w:p>
        </w:tc>
        <w:tc>
          <w:tcPr>
            <w:tcW w:w="593" w:type="pct"/>
            <w:vAlign w:val="center"/>
          </w:tcPr>
          <w:p w14:paraId="376DB8F1" w14:textId="1C361BC0" w:rsidR="00647B39" w:rsidRPr="0081413D" w:rsidRDefault="003033F9" w:rsidP="0081413D">
            <w:pPr>
              <w:spacing w:line="240" w:lineRule="auto"/>
              <w:ind w:firstLineChars="0" w:firstLine="0"/>
              <w:jc w:val="center"/>
              <w:rPr>
                <w:rFonts w:asciiTheme="minorEastAsia" w:eastAsiaTheme="minorEastAsia" w:hAnsiTheme="minorEastAsia" w:hint="eastAsia"/>
                <w:sz w:val="16"/>
                <w:szCs w:val="16"/>
              </w:rPr>
            </w:pPr>
            <w:r w:rsidRPr="0081413D">
              <w:rPr>
                <w:rFonts w:asciiTheme="minorEastAsia" w:eastAsiaTheme="minorEastAsia" w:hAnsiTheme="minorEastAsia" w:hint="eastAsia"/>
                <w:sz w:val="16"/>
                <w:szCs w:val="16"/>
              </w:rPr>
              <w:t>所属行业</w:t>
            </w:r>
          </w:p>
        </w:tc>
      </w:tr>
      <w:tr w:rsidR="004250C5" w:rsidRPr="0081413D" w14:paraId="1F7D8559" w14:textId="77777777" w:rsidTr="004250C5">
        <w:trPr>
          <w:jc w:val="center"/>
        </w:trPr>
        <w:tc>
          <w:tcPr>
            <w:tcW w:w="283" w:type="pct"/>
            <w:vAlign w:val="center"/>
          </w:tcPr>
          <w:p w14:paraId="0CAA16BB" w14:textId="5E3495CE" w:rsidR="00647B39" w:rsidRPr="0081413D" w:rsidRDefault="004250C5" w:rsidP="0081413D">
            <w:pPr>
              <w:spacing w:line="240" w:lineRule="auto"/>
              <w:ind w:firstLineChars="0" w:firstLine="0"/>
              <w:jc w:val="center"/>
              <w:rPr>
                <w:rFonts w:asciiTheme="minorEastAsia" w:eastAsiaTheme="minorEastAsia" w:hAnsiTheme="minorEastAsia" w:hint="eastAsia"/>
                <w:sz w:val="16"/>
                <w:szCs w:val="16"/>
              </w:rPr>
            </w:pPr>
            <w:r w:rsidRPr="0081413D">
              <w:rPr>
                <w:rFonts w:asciiTheme="minorEastAsia" w:eastAsiaTheme="minorEastAsia" w:hAnsiTheme="minorEastAsia" w:hint="eastAsia"/>
                <w:sz w:val="16"/>
                <w:szCs w:val="16"/>
              </w:rPr>
              <w:t>1</w:t>
            </w:r>
          </w:p>
        </w:tc>
        <w:tc>
          <w:tcPr>
            <w:tcW w:w="4124" w:type="pct"/>
            <w:vAlign w:val="center"/>
          </w:tcPr>
          <w:p w14:paraId="7436B8C1" w14:textId="68BA3E2D" w:rsidR="00647B39" w:rsidRPr="0081413D" w:rsidRDefault="003033F9" w:rsidP="004250C5">
            <w:pPr>
              <w:spacing w:line="240" w:lineRule="auto"/>
              <w:ind w:firstLineChars="0" w:firstLine="0"/>
              <w:rPr>
                <w:rFonts w:asciiTheme="minorEastAsia" w:eastAsiaTheme="minorEastAsia" w:hAnsiTheme="minorEastAsia" w:hint="eastAsia"/>
                <w:sz w:val="16"/>
                <w:szCs w:val="16"/>
              </w:rPr>
            </w:pPr>
            <w:r w:rsidRPr="003033F9">
              <w:rPr>
                <w:rFonts w:asciiTheme="minorEastAsia" w:eastAsiaTheme="minorEastAsia" w:hAnsiTheme="minorEastAsia"/>
                <w:sz w:val="16"/>
                <w:szCs w:val="16"/>
              </w:rPr>
              <w:t>GB/T 19267.13-2025</w:t>
            </w:r>
            <w:r w:rsidR="004250C5" w:rsidRPr="0081413D">
              <w:rPr>
                <w:rFonts w:asciiTheme="minorEastAsia" w:eastAsiaTheme="minorEastAsia" w:hAnsiTheme="minorEastAsia" w:hint="eastAsia"/>
                <w:sz w:val="16"/>
                <w:szCs w:val="16"/>
              </w:rPr>
              <w:t xml:space="preserve"> </w:t>
            </w:r>
            <w:r w:rsidRPr="0081413D">
              <w:rPr>
                <w:rFonts w:asciiTheme="minorEastAsia" w:eastAsiaTheme="minorEastAsia" w:hAnsiTheme="minorEastAsia"/>
                <w:sz w:val="16"/>
                <w:szCs w:val="16"/>
              </w:rPr>
              <w:t>法庭科学 微量物证的理化检验 第13部分：波长色散X射线荧光光谱法</w:t>
            </w:r>
          </w:p>
        </w:tc>
        <w:tc>
          <w:tcPr>
            <w:tcW w:w="593" w:type="pct"/>
            <w:vAlign w:val="center"/>
          </w:tcPr>
          <w:p w14:paraId="725AC67C" w14:textId="1130FAB7" w:rsidR="00647B39" w:rsidRPr="0081413D" w:rsidRDefault="004250C5" w:rsidP="001F385F">
            <w:pPr>
              <w:spacing w:line="240" w:lineRule="auto"/>
              <w:ind w:firstLineChars="0" w:firstLine="0"/>
              <w:jc w:val="center"/>
              <w:rPr>
                <w:rFonts w:asciiTheme="minorEastAsia" w:eastAsiaTheme="minorEastAsia" w:hAnsiTheme="minorEastAsia" w:hint="eastAsia"/>
                <w:sz w:val="16"/>
                <w:szCs w:val="16"/>
              </w:rPr>
            </w:pPr>
            <w:r w:rsidRPr="0081413D">
              <w:rPr>
                <w:rFonts w:asciiTheme="minorEastAsia" w:eastAsiaTheme="minorEastAsia" w:hAnsiTheme="minorEastAsia" w:hint="eastAsia"/>
                <w:sz w:val="16"/>
                <w:szCs w:val="16"/>
              </w:rPr>
              <w:t>检验、检疫</w:t>
            </w:r>
          </w:p>
        </w:tc>
      </w:tr>
      <w:tr w:rsidR="004250C5" w:rsidRPr="0081413D" w14:paraId="1A7F148F" w14:textId="77777777" w:rsidTr="004250C5">
        <w:trPr>
          <w:jc w:val="center"/>
        </w:trPr>
        <w:tc>
          <w:tcPr>
            <w:tcW w:w="283" w:type="pct"/>
            <w:vAlign w:val="center"/>
          </w:tcPr>
          <w:p w14:paraId="2D717C61" w14:textId="2263E1FE" w:rsidR="00647B39" w:rsidRPr="0081413D" w:rsidRDefault="004250C5" w:rsidP="0081413D">
            <w:pPr>
              <w:spacing w:line="240" w:lineRule="auto"/>
              <w:ind w:firstLineChars="0" w:firstLine="0"/>
              <w:jc w:val="center"/>
              <w:rPr>
                <w:rFonts w:asciiTheme="minorEastAsia" w:eastAsiaTheme="minorEastAsia" w:hAnsiTheme="minorEastAsia" w:hint="eastAsia"/>
                <w:sz w:val="16"/>
                <w:szCs w:val="16"/>
              </w:rPr>
            </w:pPr>
            <w:r w:rsidRPr="0081413D">
              <w:rPr>
                <w:rFonts w:asciiTheme="minorEastAsia" w:eastAsiaTheme="minorEastAsia" w:hAnsiTheme="minorEastAsia" w:hint="eastAsia"/>
                <w:sz w:val="16"/>
                <w:szCs w:val="16"/>
              </w:rPr>
              <w:t>2</w:t>
            </w:r>
          </w:p>
        </w:tc>
        <w:tc>
          <w:tcPr>
            <w:tcW w:w="4124" w:type="pct"/>
            <w:vAlign w:val="center"/>
          </w:tcPr>
          <w:p w14:paraId="75BD4EEE" w14:textId="581E8DF3" w:rsidR="00647B39" w:rsidRPr="0081413D" w:rsidRDefault="003033F9" w:rsidP="004250C5">
            <w:pPr>
              <w:spacing w:line="240" w:lineRule="auto"/>
              <w:ind w:firstLineChars="0" w:firstLine="0"/>
              <w:rPr>
                <w:rFonts w:asciiTheme="minorEastAsia" w:eastAsiaTheme="minorEastAsia" w:hAnsiTheme="minorEastAsia" w:hint="eastAsia"/>
                <w:sz w:val="16"/>
                <w:szCs w:val="16"/>
              </w:rPr>
            </w:pPr>
            <w:r w:rsidRPr="003033F9">
              <w:rPr>
                <w:rFonts w:asciiTheme="minorEastAsia" w:eastAsiaTheme="minorEastAsia" w:hAnsiTheme="minorEastAsia"/>
                <w:sz w:val="16"/>
                <w:szCs w:val="16"/>
              </w:rPr>
              <w:t>GB/T 13748.23-2024</w:t>
            </w:r>
            <w:r w:rsidR="004250C5" w:rsidRPr="0081413D">
              <w:rPr>
                <w:rFonts w:asciiTheme="minorEastAsia" w:eastAsiaTheme="minorEastAsia" w:hAnsiTheme="minorEastAsia" w:hint="eastAsia"/>
                <w:sz w:val="16"/>
                <w:szCs w:val="16"/>
              </w:rPr>
              <w:t xml:space="preserve"> </w:t>
            </w:r>
            <w:r w:rsidRPr="0081413D">
              <w:rPr>
                <w:rFonts w:asciiTheme="minorEastAsia" w:eastAsiaTheme="minorEastAsia" w:hAnsiTheme="minorEastAsia"/>
                <w:sz w:val="16"/>
                <w:szCs w:val="16"/>
              </w:rPr>
              <w:t>镁及镁合金化学分析方法 第23部分：元素含量的测定 波长色散X射线荧光光谱法</w:t>
            </w:r>
          </w:p>
        </w:tc>
        <w:tc>
          <w:tcPr>
            <w:tcW w:w="593" w:type="pct"/>
            <w:vAlign w:val="center"/>
          </w:tcPr>
          <w:p w14:paraId="7A89FB6A" w14:textId="3634F4BB" w:rsidR="00647B39" w:rsidRPr="0081413D" w:rsidRDefault="003033F9" w:rsidP="001F385F">
            <w:pPr>
              <w:spacing w:line="240" w:lineRule="auto"/>
              <w:ind w:firstLineChars="0" w:firstLine="0"/>
              <w:jc w:val="center"/>
              <w:rPr>
                <w:rFonts w:asciiTheme="minorEastAsia" w:eastAsiaTheme="minorEastAsia" w:hAnsiTheme="minorEastAsia" w:hint="eastAsia"/>
                <w:sz w:val="16"/>
                <w:szCs w:val="16"/>
              </w:rPr>
            </w:pPr>
            <w:r w:rsidRPr="0081413D">
              <w:rPr>
                <w:rFonts w:asciiTheme="minorEastAsia" w:eastAsiaTheme="minorEastAsia" w:hAnsiTheme="minorEastAsia" w:hint="eastAsia"/>
                <w:sz w:val="16"/>
                <w:szCs w:val="16"/>
              </w:rPr>
              <w:t>化工，有色金属</w:t>
            </w:r>
          </w:p>
        </w:tc>
      </w:tr>
      <w:tr w:rsidR="004250C5" w:rsidRPr="0081413D" w14:paraId="031E4683" w14:textId="77777777" w:rsidTr="004250C5">
        <w:trPr>
          <w:jc w:val="center"/>
        </w:trPr>
        <w:tc>
          <w:tcPr>
            <w:tcW w:w="283" w:type="pct"/>
            <w:vAlign w:val="center"/>
          </w:tcPr>
          <w:p w14:paraId="18447FF4" w14:textId="6CE1A529" w:rsidR="00647B39" w:rsidRPr="0081413D" w:rsidRDefault="004250C5" w:rsidP="0081413D">
            <w:pPr>
              <w:spacing w:line="240" w:lineRule="auto"/>
              <w:ind w:firstLineChars="0" w:firstLine="0"/>
              <w:jc w:val="center"/>
              <w:rPr>
                <w:rFonts w:asciiTheme="minorEastAsia" w:eastAsiaTheme="minorEastAsia" w:hAnsiTheme="minorEastAsia" w:hint="eastAsia"/>
                <w:sz w:val="16"/>
                <w:szCs w:val="16"/>
              </w:rPr>
            </w:pPr>
            <w:r w:rsidRPr="0081413D">
              <w:rPr>
                <w:rFonts w:asciiTheme="minorEastAsia" w:eastAsiaTheme="minorEastAsia" w:hAnsiTheme="minorEastAsia" w:hint="eastAsia"/>
                <w:sz w:val="16"/>
                <w:szCs w:val="16"/>
              </w:rPr>
              <w:t>3</w:t>
            </w:r>
          </w:p>
        </w:tc>
        <w:tc>
          <w:tcPr>
            <w:tcW w:w="4124" w:type="pct"/>
            <w:vAlign w:val="center"/>
          </w:tcPr>
          <w:p w14:paraId="16ED6A7E" w14:textId="3F9D1D1E" w:rsidR="00647B39" w:rsidRPr="0081413D" w:rsidRDefault="003033F9" w:rsidP="004250C5">
            <w:pPr>
              <w:spacing w:line="240" w:lineRule="auto"/>
              <w:ind w:firstLineChars="0" w:firstLine="0"/>
              <w:rPr>
                <w:rFonts w:asciiTheme="minorEastAsia" w:eastAsiaTheme="minorEastAsia" w:hAnsiTheme="minorEastAsia" w:hint="eastAsia"/>
                <w:sz w:val="16"/>
                <w:szCs w:val="16"/>
              </w:rPr>
            </w:pPr>
            <w:r w:rsidRPr="003033F9">
              <w:rPr>
                <w:rFonts w:asciiTheme="minorEastAsia" w:eastAsiaTheme="minorEastAsia" w:hAnsiTheme="minorEastAsia"/>
                <w:sz w:val="16"/>
                <w:szCs w:val="16"/>
              </w:rPr>
              <w:t>GB/T 5686.9-2023</w:t>
            </w:r>
            <w:r w:rsidR="004250C5" w:rsidRPr="0081413D">
              <w:rPr>
                <w:rFonts w:asciiTheme="minorEastAsia" w:eastAsiaTheme="minorEastAsia" w:hAnsiTheme="minorEastAsia" w:hint="eastAsia"/>
                <w:sz w:val="16"/>
                <w:szCs w:val="16"/>
              </w:rPr>
              <w:t xml:space="preserve"> </w:t>
            </w:r>
            <w:r w:rsidRPr="0081413D">
              <w:rPr>
                <w:rFonts w:asciiTheme="minorEastAsia" w:eastAsiaTheme="minorEastAsia" w:hAnsiTheme="minorEastAsia"/>
                <w:sz w:val="16"/>
                <w:szCs w:val="16"/>
              </w:rPr>
              <w:t>锰铁、锰硅合金、氮化锰铁和金属锰 锰、硅、磷和铁含量的测定 波长色散X射线荧光光谱法(熔铸玻璃片法)</w:t>
            </w:r>
          </w:p>
        </w:tc>
        <w:tc>
          <w:tcPr>
            <w:tcW w:w="593" w:type="pct"/>
            <w:vAlign w:val="center"/>
          </w:tcPr>
          <w:p w14:paraId="2D1B15C1" w14:textId="40C2FE5B" w:rsidR="00647B39" w:rsidRPr="0081413D" w:rsidRDefault="003033F9" w:rsidP="001F385F">
            <w:pPr>
              <w:spacing w:line="240" w:lineRule="auto"/>
              <w:ind w:firstLineChars="0" w:firstLine="0"/>
              <w:jc w:val="center"/>
              <w:rPr>
                <w:rFonts w:asciiTheme="minorEastAsia" w:eastAsiaTheme="minorEastAsia" w:hAnsiTheme="minorEastAsia" w:hint="eastAsia"/>
                <w:sz w:val="16"/>
                <w:szCs w:val="16"/>
              </w:rPr>
            </w:pPr>
            <w:r w:rsidRPr="0081413D">
              <w:rPr>
                <w:rFonts w:asciiTheme="minorEastAsia" w:eastAsiaTheme="minorEastAsia" w:hAnsiTheme="minorEastAsia" w:hint="eastAsia"/>
                <w:sz w:val="16"/>
                <w:szCs w:val="16"/>
              </w:rPr>
              <w:t>钢铁、化工</w:t>
            </w:r>
          </w:p>
        </w:tc>
      </w:tr>
      <w:tr w:rsidR="004250C5" w:rsidRPr="0081413D" w14:paraId="6D78B96C" w14:textId="77777777" w:rsidTr="004250C5">
        <w:trPr>
          <w:jc w:val="center"/>
        </w:trPr>
        <w:tc>
          <w:tcPr>
            <w:tcW w:w="283" w:type="pct"/>
            <w:vAlign w:val="center"/>
          </w:tcPr>
          <w:p w14:paraId="3B83C850" w14:textId="278A1892" w:rsidR="00647B39" w:rsidRPr="0081413D" w:rsidRDefault="004250C5" w:rsidP="0081413D">
            <w:pPr>
              <w:spacing w:line="240" w:lineRule="auto"/>
              <w:ind w:firstLineChars="0" w:firstLine="0"/>
              <w:jc w:val="center"/>
              <w:rPr>
                <w:rFonts w:asciiTheme="minorEastAsia" w:eastAsiaTheme="minorEastAsia" w:hAnsiTheme="minorEastAsia" w:hint="eastAsia"/>
                <w:sz w:val="16"/>
                <w:szCs w:val="16"/>
              </w:rPr>
            </w:pPr>
            <w:r w:rsidRPr="0081413D">
              <w:rPr>
                <w:rFonts w:asciiTheme="minorEastAsia" w:eastAsiaTheme="minorEastAsia" w:hAnsiTheme="minorEastAsia" w:hint="eastAsia"/>
                <w:sz w:val="16"/>
                <w:szCs w:val="16"/>
              </w:rPr>
              <w:t>4</w:t>
            </w:r>
          </w:p>
        </w:tc>
        <w:tc>
          <w:tcPr>
            <w:tcW w:w="4124" w:type="pct"/>
            <w:vAlign w:val="center"/>
          </w:tcPr>
          <w:p w14:paraId="49A86BCC" w14:textId="149BC660" w:rsidR="00647B39" w:rsidRPr="0081413D" w:rsidRDefault="003033F9" w:rsidP="004250C5">
            <w:pPr>
              <w:spacing w:line="240" w:lineRule="auto"/>
              <w:ind w:firstLineChars="0" w:firstLine="0"/>
              <w:rPr>
                <w:rFonts w:asciiTheme="minorEastAsia" w:eastAsiaTheme="minorEastAsia" w:hAnsiTheme="minorEastAsia" w:hint="eastAsia"/>
                <w:sz w:val="16"/>
                <w:szCs w:val="16"/>
              </w:rPr>
            </w:pPr>
            <w:r w:rsidRPr="003033F9">
              <w:rPr>
                <w:rFonts w:asciiTheme="minorEastAsia" w:eastAsiaTheme="minorEastAsia" w:hAnsiTheme="minorEastAsia"/>
                <w:sz w:val="16"/>
                <w:szCs w:val="16"/>
              </w:rPr>
              <w:t>GB/T 6730.87-2023</w:t>
            </w:r>
            <w:r w:rsidR="004250C5" w:rsidRPr="0081413D">
              <w:rPr>
                <w:rFonts w:asciiTheme="minorEastAsia" w:eastAsiaTheme="minorEastAsia" w:hAnsiTheme="minorEastAsia" w:hint="eastAsia"/>
                <w:sz w:val="16"/>
                <w:szCs w:val="16"/>
              </w:rPr>
              <w:t xml:space="preserve"> </w:t>
            </w:r>
            <w:r w:rsidRPr="0081413D">
              <w:rPr>
                <w:rFonts w:asciiTheme="minorEastAsia" w:eastAsiaTheme="minorEastAsia" w:hAnsiTheme="minorEastAsia"/>
                <w:sz w:val="16"/>
                <w:szCs w:val="16"/>
              </w:rPr>
              <w:t xml:space="preserve">铁矿石 </w:t>
            </w:r>
            <w:proofErr w:type="gramStart"/>
            <w:r w:rsidRPr="0081413D">
              <w:rPr>
                <w:rFonts w:asciiTheme="minorEastAsia" w:eastAsiaTheme="minorEastAsia" w:hAnsiTheme="minorEastAsia"/>
                <w:sz w:val="16"/>
                <w:szCs w:val="16"/>
              </w:rPr>
              <w:t>全铁及其</w:t>
            </w:r>
            <w:proofErr w:type="gramEnd"/>
            <w:r w:rsidRPr="0081413D">
              <w:rPr>
                <w:rFonts w:asciiTheme="minorEastAsia" w:eastAsiaTheme="minorEastAsia" w:hAnsiTheme="minorEastAsia"/>
                <w:sz w:val="16"/>
                <w:szCs w:val="16"/>
              </w:rPr>
              <w:t>他多元素含量的测定 波长色散X射线荧光光谱法（钴内标法</w:t>
            </w:r>
            <w:r w:rsidR="0081413D" w:rsidRPr="0081413D">
              <w:rPr>
                <w:rFonts w:asciiTheme="minorEastAsia" w:eastAsiaTheme="minorEastAsia" w:hAnsiTheme="minorEastAsia" w:hint="eastAsia"/>
                <w:sz w:val="16"/>
                <w:szCs w:val="16"/>
              </w:rPr>
              <w:t>）</w:t>
            </w:r>
          </w:p>
        </w:tc>
        <w:tc>
          <w:tcPr>
            <w:tcW w:w="593" w:type="pct"/>
            <w:vAlign w:val="center"/>
          </w:tcPr>
          <w:p w14:paraId="5D3C4D92" w14:textId="5A86210C" w:rsidR="00647B39" w:rsidRPr="0081413D" w:rsidRDefault="003033F9" w:rsidP="001F385F">
            <w:pPr>
              <w:spacing w:line="240" w:lineRule="auto"/>
              <w:ind w:firstLineChars="0" w:firstLine="0"/>
              <w:jc w:val="center"/>
              <w:rPr>
                <w:rFonts w:asciiTheme="minorEastAsia" w:eastAsiaTheme="minorEastAsia" w:hAnsiTheme="minorEastAsia" w:hint="eastAsia"/>
                <w:sz w:val="16"/>
                <w:szCs w:val="16"/>
              </w:rPr>
            </w:pPr>
            <w:r w:rsidRPr="0081413D">
              <w:rPr>
                <w:rFonts w:asciiTheme="minorEastAsia" w:eastAsiaTheme="minorEastAsia" w:hAnsiTheme="minorEastAsia" w:hint="eastAsia"/>
                <w:sz w:val="16"/>
                <w:szCs w:val="16"/>
              </w:rPr>
              <w:t>钢铁</w:t>
            </w:r>
          </w:p>
        </w:tc>
      </w:tr>
      <w:tr w:rsidR="004250C5" w:rsidRPr="0081413D" w14:paraId="7F5CF1B1" w14:textId="77777777" w:rsidTr="004250C5">
        <w:trPr>
          <w:jc w:val="center"/>
        </w:trPr>
        <w:tc>
          <w:tcPr>
            <w:tcW w:w="283" w:type="pct"/>
            <w:vAlign w:val="center"/>
          </w:tcPr>
          <w:p w14:paraId="4B6E46D7" w14:textId="77DD6A7C" w:rsidR="00647B39" w:rsidRPr="0081413D" w:rsidRDefault="004250C5" w:rsidP="0081413D">
            <w:pPr>
              <w:spacing w:line="240" w:lineRule="auto"/>
              <w:ind w:firstLineChars="0" w:firstLine="0"/>
              <w:jc w:val="center"/>
              <w:rPr>
                <w:rFonts w:asciiTheme="minorEastAsia" w:eastAsiaTheme="minorEastAsia" w:hAnsiTheme="minorEastAsia" w:hint="eastAsia"/>
                <w:sz w:val="16"/>
                <w:szCs w:val="16"/>
              </w:rPr>
            </w:pPr>
            <w:r w:rsidRPr="0081413D">
              <w:rPr>
                <w:rFonts w:asciiTheme="minorEastAsia" w:eastAsiaTheme="minorEastAsia" w:hAnsiTheme="minorEastAsia" w:hint="eastAsia"/>
                <w:sz w:val="16"/>
                <w:szCs w:val="16"/>
              </w:rPr>
              <w:t>5</w:t>
            </w:r>
          </w:p>
        </w:tc>
        <w:tc>
          <w:tcPr>
            <w:tcW w:w="4124" w:type="pct"/>
            <w:vAlign w:val="center"/>
          </w:tcPr>
          <w:p w14:paraId="60A08171" w14:textId="08CF5133" w:rsidR="00647B39" w:rsidRPr="0081413D" w:rsidRDefault="002A5FA0" w:rsidP="004250C5">
            <w:pPr>
              <w:spacing w:line="240" w:lineRule="auto"/>
              <w:ind w:firstLineChars="0" w:firstLine="0"/>
              <w:rPr>
                <w:rFonts w:asciiTheme="minorEastAsia" w:eastAsiaTheme="minorEastAsia" w:hAnsiTheme="minorEastAsia" w:hint="eastAsia"/>
                <w:sz w:val="16"/>
                <w:szCs w:val="16"/>
              </w:rPr>
            </w:pPr>
            <w:r w:rsidRPr="002A5FA0">
              <w:rPr>
                <w:rFonts w:asciiTheme="minorEastAsia" w:eastAsiaTheme="minorEastAsia" w:hAnsiTheme="minorEastAsia"/>
                <w:sz w:val="16"/>
                <w:szCs w:val="16"/>
              </w:rPr>
              <w:t>GB/T 41497-2022</w:t>
            </w:r>
            <w:r w:rsidR="004250C5" w:rsidRPr="0081413D">
              <w:rPr>
                <w:rFonts w:asciiTheme="minorEastAsia" w:eastAsiaTheme="minorEastAsia" w:hAnsiTheme="minorEastAsia" w:hint="eastAsia"/>
                <w:sz w:val="16"/>
                <w:szCs w:val="16"/>
              </w:rPr>
              <w:t xml:space="preserve"> </w:t>
            </w:r>
            <w:r w:rsidRPr="0081413D">
              <w:rPr>
                <w:rFonts w:asciiTheme="minorEastAsia" w:eastAsiaTheme="minorEastAsia" w:hAnsiTheme="minorEastAsia"/>
                <w:sz w:val="16"/>
                <w:szCs w:val="16"/>
              </w:rPr>
              <w:t>钒铁 钒、硅、磷、锰、铝、铁含量的测定 波长色散X射线荧光光谱法</w:t>
            </w:r>
          </w:p>
        </w:tc>
        <w:tc>
          <w:tcPr>
            <w:tcW w:w="593" w:type="pct"/>
            <w:vAlign w:val="center"/>
          </w:tcPr>
          <w:p w14:paraId="0892B601" w14:textId="222D5723" w:rsidR="00647B39" w:rsidRPr="0081413D" w:rsidRDefault="004250C5" w:rsidP="001F385F">
            <w:pPr>
              <w:spacing w:line="240" w:lineRule="auto"/>
              <w:ind w:firstLineChars="0" w:firstLine="0"/>
              <w:jc w:val="center"/>
              <w:rPr>
                <w:rFonts w:asciiTheme="minorEastAsia" w:eastAsiaTheme="minorEastAsia" w:hAnsiTheme="minorEastAsia" w:hint="eastAsia"/>
                <w:sz w:val="16"/>
                <w:szCs w:val="16"/>
              </w:rPr>
            </w:pPr>
            <w:r w:rsidRPr="0081413D">
              <w:rPr>
                <w:rFonts w:asciiTheme="minorEastAsia" w:eastAsiaTheme="minorEastAsia" w:hAnsiTheme="minorEastAsia" w:hint="eastAsia"/>
                <w:sz w:val="16"/>
                <w:szCs w:val="16"/>
              </w:rPr>
              <w:t>金属</w:t>
            </w:r>
          </w:p>
        </w:tc>
      </w:tr>
      <w:tr w:rsidR="004250C5" w:rsidRPr="0081413D" w14:paraId="02BF9BA2" w14:textId="77777777" w:rsidTr="004250C5">
        <w:trPr>
          <w:jc w:val="center"/>
        </w:trPr>
        <w:tc>
          <w:tcPr>
            <w:tcW w:w="283" w:type="pct"/>
            <w:vAlign w:val="center"/>
          </w:tcPr>
          <w:p w14:paraId="0C9ED199" w14:textId="044B01E6" w:rsidR="002A5FA0" w:rsidRPr="0081413D" w:rsidRDefault="004250C5" w:rsidP="0081413D">
            <w:pPr>
              <w:spacing w:line="240" w:lineRule="auto"/>
              <w:ind w:firstLineChars="0" w:firstLine="0"/>
              <w:jc w:val="center"/>
              <w:rPr>
                <w:rFonts w:asciiTheme="minorEastAsia" w:eastAsiaTheme="minorEastAsia" w:hAnsiTheme="minorEastAsia" w:hint="eastAsia"/>
                <w:sz w:val="16"/>
                <w:szCs w:val="16"/>
              </w:rPr>
            </w:pPr>
            <w:r w:rsidRPr="0081413D">
              <w:rPr>
                <w:rFonts w:asciiTheme="minorEastAsia" w:eastAsiaTheme="minorEastAsia" w:hAnsiTheme="minorEastAsia" w:hint="eastAsia"/>
                <w:sz w:val="16"/>
                <w:szCs w:val="16"/>
              </w:rPr>
              <w:t>6</w:t>
            </w:r>
          </w:p>
        </w:tc>
        <w:tc>
          <w:tcPr>
            <w:tcW w:w="4124" w:type="pct"/>
            <w:vAlign w:val="center"/>
          </w:tcPr>
          <w:p w14:paraId="43DB9FE4" w14:textId="5EA74DF3" w:rsidR="002A5FA0" w:rsidRPr="0081413D" w:rsidRDefault="002A5FA0" w:rsidP="004250C5">
            <w:pPr>
              <w:spacing w:line="240" w:lineRule="auto"/>
              <w:ind w:firstLineChars="0" w:firstLine="0"/>
              <w:rPr>
                <w:rFonts w:asciiTheme="minorEastAsia" w:eastAsiaTheme="minorEastAsia" w:hAnsiTheme="minorEastAsia" w:hint="eastAsia"/>
                <w:sz w:val="16"/>
                <w:szCs w:val="16"/>
              </w:rPr>
            </w:pPr>
            <w:r w:rsidRPr="002A5FA0">
              <w:rPr>
                <w:rFonts w:asciiTheme="minorEastAsia" w:eastAsiaTheme="minorEastAsia" w:hAnsiTheme="minorEastAsia"/>
                <w:sz w:val="16"/>
                <w:szCs w:val="16"/>
              </w:rPr>
              <w:t>GB/T 3286.11-2022</w:t>
            </w:r>
            <w:r w:rsidR="004250C5" w:rsidRPr="0081413D">
              <w:rPr>
                <w:rFonts w:asciiTheme="minorEastAsia" w:eastAsiaTheme="minorEastAsia" w:hAnsiTheme="minorEastAsia" w:hint="eastAsia"/>
                <w:sz w:val="16"/>
                <w:szCs w:val="16"/>
              </w:rPr>
              <w:t xml:space="preserve"> </w:t>
            </w:r>
            <w:r w:rsidRPr="0081413D">
              <w:rPr>
                <w:rFonts w:asciiTheme="minorEastAsia" w:eastAsiaTheme="minorEastAsia" w:hAnsiTheme="minorEastAsia"/>
                <w:sz w:val="16"/>
                <w:szCs w:val="16"/>
              </w:rPr>
              <w:t>石灰石及白云石化学分析方法 第11部分：氧化钙、氧化镁、二氧化硅、氧化铝及氧化铁含量的测定 波长色散X射线荧光光谱法(熔铸玻璃片法)</w:t>
            </w:r>
          </w:p>
        </w:tc>
        <w:tc>
          <w:tcPr>
            <w:tcW w:w="593" w:type="pct"/>
            <w:vAlign w:val="center"/>
          </w:tcPr>
          <w:p w14:paraId="5B91C857" w14:textId="7D8757BD" w:rsidR="002A5FA0" w:rsidRPr="0081413D" w:rsidRDefault="004250C5" w:rsidP="001F385F">
            <w:pPr>
              <w:spacing w:line="240" w:lineRule="auto"/>
              <w:ind w:firstLineChars="0" w:firstLine="0"/>
              <w:jc w:val="center"/>
              <w:rPr>
                <w:rFonts w:asciiTheme="minorEastAsia" w:eastAsiaTheme="minorEastAsia" w:hAnsiTheme="minorEastAsia" w:hint="eastAsia"/>
                <w:sz w:val="16"/>
                <w:szCs w:val="16"/>
              </w:rPr>
            </w:pPr>
            <w:r w:rsidRPr="0081413D">
              <w:rPr>
                <w:rFonts w:asciiTheme="minorEastAsia" w:eastAsiaTheme="minorEastAsia" w:hAnsiTheme="minorEastAsia" w:hint="eastAsia"/>
                <w:sz w:val="16"/>
                <w:szCs w:val="16"/>
              </w:rPr>
              <w:t>钢铁、化工原料</w:t>
            </w:r>
          </w:p>
        </w:tc>
      </w:tr>
      <w:tr w:rsidR="004250C5" w:rsidRPr="0081413D" w14:paraId="03B2C06A" w14:textId="77777777" w:rsidTr="004250C5">
        <w:trPr>
          <w:jc w:val="center"/>
        </w:trPr>
        <w:tc>
          <w:tcPr>
            <w:tcW w:w="283" w:type="pct"/>
            <w:vAlign w:val="center"/>
          </w:tcPr>
          <w:p w14:paraId="3945D3AB" w14:textId="4C9488EE" w:rsidR="002A5FA0" w:rsidRPr="0081413D" w:rsidRDefault="004250C5" w:rsidP="0081413D">
            <w:pPr>
              <w:spacing w:line="240" w:lineRule="auto"/>
              <w:ind w:firstLineChars="0" w:firstLine="0"/>
              <w:jc w:val="center"/>
              <w:rPr>
                <w:rFonts w:asciiTheme="minorEastAsia" w:eastAsiaTheme="minorEastAsia" w:hAnsiTheme="minorEastAsia" w:hint="eastAsia"/>
                <w:sz w:val="16"/>
                <w:szCs w:val="16"/>
              </w:rPr>
            </w:pPr>
            <w:r w:rsidRPr="0081413D">
              <w:rPr>
                <w:rFonts w:asciiTheme="minorEastAsia" w:eastAsiaTheme="minorEastAsia" w:hAnsiTheme="minorEastAsia" w:hint="eastAsia"/>
                <w:sz w:val="16"/>
                <w:szCs w:val="16"/>
              </w:rPr>
              <w:t>7</w:t>
            </w:r>
          </w:p>
        </w:tc>
        <w:tc>
          <w:tcPr>
            <w:tcW w:w="4124" w:type="pct"/>
            <w:vAlign w:val="center"/>
          </w:tcPr>
          <w:p w14:paraId="46D619D8" w14:textId="14AAF4EB" w:rsidR="002A5FA0" w:rsidRPr="0081413D" w:rsidRDefault="002A5FA0" w:rsidP="004250C5">
            <w:pPr>
              <w:spacing w:line="240" w:lineRule="auto"/>
              <w:ind w:firstLineChars="0" w:firstLine="0"/>
              <w:rPr>
                <w:rFonts w:asciiTheme="minorEastAsia" w:eastAsiaTheme="minorEastAsia" w:hAnsiTheme="minorEastAsia" w:hint="eastAsia"/>
                <w:sz w:val="16"/>
                <w:szCs w:val="16"/>
              </w:rPr>
            </w:pPr>
            <w:r w:rsidRPr="002A5FA0">
              <w:rPr>
                <w:rFonts w:asciiTheme="minorEastAsia" w:eastAsiaTheme="minorEastAsia" w:hAnsiTheme="minorEastAsia"/>
                <w:sz w:val="16"/>
                <w:szCs w:val="16"/>
              </w:rPr>
              <w:t>GB/T 6609.30-2022</w:t>
            </w:r>
            <w:r w:rsidR="004250C5" w:rsidRPr="0081413D">
              <w:rPr>
                <w:rFonts w:asciiTheme="minorEastAsia" w:eastAsiaTheme="minorEastAsia" w:hAnsiTheme="minorEastAsia" w:hint="eastAsia"/>
                <w:sz w:val="16"/>
                <w:szCs w:val="16"/>
              </w:rPr>
              <w:t xml:space="preserve"> </w:t>
            </w:r>
            <w:r w:rsidRPr="0081413D">
              <w:rPr>
                <w:rFonts w:asciiTheme="minorEastAsia" w:eastAsiaTheme="minorEastAsia" w:hAnsiTheme="minorEastAsia"/>
                <w:sz w:val="16"/>
                <w:szCs w:val="16"/>
              </w:rPr>
              <w:t>氧化铝化学分析方法和物理性能测定方法 第30部分：微量元素含量的测定 波长色散X射线荧光光谱法</w:t>
            </w:r>
          </w:p>
        </w:tc>
        <w:tc>
          <w:tcPr>
            <w:tcW w:w="593" w:type="pct"/>
            <w:vAlign w:val="center"/>
          </w:tcPr>
          <w:p w14:paraId="1EAA3B54" w14:textId="6BD67E5F" w:rsidR="002A5FA0" w:rsidRPr="0081413D" w:rsidRDefault="004250C5" w:rsidP="001F385F">
            <w:pPr>
              <w:spacing w:line="240" w:lineRule="auto"/>
              <w:ind w:firstLineChars="0" w:firstLine="0"/>
              <w:jc w:val="center"/>
              <w:rPr>
                <w:rFonts w:asciiTheme="minorEastAsia" w:eastAsiaTheme="minorEastAsia" w:hAnsiTheme="minorEastAsia" w:hint="eastAsia"/>
                <w:sz w:val="16"/>
                <w:szCs w:val="16"/>
              </w:rPr>
            </w:pPr>
            <w:r w:rsidRPr="0081413D">
              <w:rPr>
                <w:rFonts w:asciiTheme="minorEastAsia" w:eastAsiaTheme="minorEastAsia" w:hAnsiTheme="minorEastAsia" w:hint="eastAsia"/>
                <w:sz w:val="16"/>
                <w:szCs w:val="16"/>
              </w:rPr>
              <w:t>金属、化工</w:t>
            </w:r>
          </w:p>
        </w:tc>
      </w:tr>
      <w:tr w:rsidR="004250C5" w:rsidRPr="0081413D" w14:paraId="4345B1D2" w14:textId="77777777" w:rsidTr="004250C5">
        <w:trPr>
          <w:jc w:val="center"/>
        </w:trPr>
        <w:tc>
          <w:tcPr>
            <w:tcW w:w="283" w:type="pct"/>
            <w:vAlign w:val="center"/>
          </w:tcPr>
          <w:p w14:paraId="47D66DA4" w14:textId="7955EB06" w:rsidR="002A5FA0" w:rsidRPr="0081413D" w:rsidRDefault="004250C5" w:rsidP="0081413D">
            <w:pPr>
              <w:spacing w:line="240" w:lineRule="auto"/>
              <w:ind w:firstLineChars="0" w:firstLine="0"/>
              <w:jc w:val="center"/>
              <w:rPr>
                <w:rFonts w:asciiTheme="minorEastAsia" w:eastAsiaTheme="minorEastAsia" w:hAnsiTheme="minorEastAsia" w:hint="eastAsia"/>
                <w:sz w:val="16"/>
                <w:szCs w:val="16"/>
              </w:rPr>
            </w:pPr>
            <w:r w:rsidRPr="0081413D">
              <w:rPr>
                <w:rFonts w:asciiTheme="minorEastAsia" w:eastAsiaTheme="minorEastAsia" w:hAnsiTheme="minorEastAsia" w:hint="eastAsia"/>
                <w:sz w:val="16"/>
                <w:szCs w:val="16"/>
              </w:rPr>
              <w:t>8</w:t>
            </w:r>
          </w:p>
        </w:tc>
        <w:tc>
          <w:tcPr>
            <w:tcW w:w="4124" w:type="pct"/>
            <w:vAlign w:val="center"/>
          </w:tcPr>
          <w:p w14:paraId="083903B9" w14:textId="1561247D" w:rsidR="002A5FA0" w:rsidRPr="0081413D" w:rsidRDefault="002A5FA0" w:rsidP="004250C5">
            <w:pPr>
              <w:spacing w:line="240" w:lineRule="auto"/>
              <w:ind w:firstLineChars="0" w:firstLine="0"/>
              <w:rPr>
                <w:rFonts w:asciiTheme="minorEastAsia" w:eastAsiaTheme="minorEastAsia" w:hAnsiTheme="minorEastAsia" w:hint="eastAsia"/>
                <w:sz w:val="16"/>
                <w:szCs w:val="16"/>
              </w:rPr>
            </w:pPr>
            <w:r w:rsidRPr="002A5FA0">
              <w:rPr>
                <w:rFonts w:asciiTheme="minorEastAsia" w:eastAsiaTheme="minorEastAsia" w:hAnsiTheme="minorEastAsia"/>
                <w:sz w:val="16"/>
                <w:szCs w:val="16"/>
              </w:rPr>
              <w:t>GB/T 5687.13-2021</w:t>
            </w:r>
            <w:r w:rsidR="004250C5" w:rsidRPr="0081413D">
              <w:rPr>
                <w:rFonts w:asciiTheme="minorEastAsia" w:eastAsiaTheme="minorEastAsia" w:hAnsiTheme="minorEastAsia" w:hint="eastAsia"/>
                <w:sz w:val="16"/>
                <w:szCs w:val="16"/>
              </w:rPr>
              <w:t xml:space="preserve"> </w:t>
            </w:r>
            <w:r w:rsidRPr="0081413D">
              <w:rPr>
                <w:rFonts w:asciiTheme="minorEastAsia" w:eastAsiaTheme="minorEastAsia" w:hAnsiTheme="minorEastAsia"/>
                <w:sz w:val="16"/>
                <w:szCs w:val="16"/>
              </w:rPr>
              <w:t>铬铁 铬、硅、锰、钛、钒和铁含量的测定 波长色散X射线荧光光谱法(熔铸玻璃片法)</w:t>
            </w:r>
          </w:p>
        </w:tc>
        <w:tc>
          <w:tcPr>
            <w:tcW w:w="593" w:type="pct"/>
            <w:vAlign w:val="center"/>
          </w:tcPr>
          <w:p w14:paraId="0E508D34" w14:textId="48B0B812" w:rsidR="002A5FA0" w:rsidRPr="0081413D" w:rsidRDefault="004250C5" w:rsidP="001F385F">
            <w:pPr>
              <w:spacing w:line="240" w:lineRule="auto"/>
              <w:ind w:firstLineChars="0" w:firstLine="0"/>
              <w:jc w:val="center"/>
              <w:rPr>
                <w:rFonts w:asciiTheme="minorEastAsia" w:eastAsiaTheme="minorEastAsia" w:hAnsiTheme="minorEastAsia" w:hint="eastAsia"/>
                <w:sz w:val="16"/>
                <w:szCs w:val="16"/>
              </w:rPr>
            </w:pPr>
            <w:r w:rsidRPr="0081413D">
              <w:rPr>
                <w:rFonts w:asciiTheme="minorEastAsia" w:eastAsiaTheme="minorEastAsia" w:hAnsiTheme="minorEastAsia" w:hint="eastAsia"/>
                <w:sz w:val="16"/>
                <w:szCs w:val="16"/>
              </w:rPr>
              <w:t>钢铁</w:t>
            </w:r>
          </w:p>
        </w:tc>
      </w:tr>
      <w:tr w:rsidR="004250C5" w:rsidRPr="0081413D" w14:paraId="19479323" w14:textId="77777777" w:rsidTr="004250C5">
        <w:trPr>
          <w:jc w:val="center"/>
        </w:trPr>
        <w:tc>
          <w:tcPr>
            <w:tcW w:w="283" w:type="pct"/>
            <w:vAlign w:val="center"/>
          </w:tcPr>
          <w:p w14:paraId="63C3AC63" w14:textId="702639D7" w:rsidR="002A5FA0" w:rsidRPr="0081413D" w:rsidRDefault="004250C5" w:rsidP="0081413D">
            <w:pPr>
              <w:spacing w:line="240" w:lineRule="auto"/>
              <w:ind w:firstLineChars="0" w:firstLine="0"/>
              <w:jc w:val="center"/>
              <w:rPr>
                <w:rFonts w:asciiTheme="minorEastAsia" w:eastAsiaTheme="minorEastAsia" w:hAnsiTheme="minorEastAsia" w:hint="eastAsia"/>
                <w:sz w:val="16"/>
                <w:szCs w:val="16"/>
              </w:rPr>
            </w:pPr>
            <w:r w:rsidRPr="0081413D">
              <w:rPr>
                <w:rFonts w:asciiTheme="minorEastAsia" w:eastAsiaTheme="minorEastAsia" w:hAnsiTheme="minorEastAsia" w:hint="eastAsia"/>
                <w:sz w:val="16"/>
                <w:szCs w:val="16"/>
              </w:rPr>
              <w:t>9</w:t>
            </w:r>
          </w:p>
        </w:tc>
        <w:tc>
          <w:tcPr>
            <w:tcW w:w="4124" w:type="pct"/>
            <w:vAlign w:val="center"/>
          </w:tcPr>
          <w:p w14:paraId="64B94FC4" w14:textId="7EA9FA68" w:rsidR="002A5FA0" w:rsidRPr="0081413D" w:rsidRDefault="002A5FA0" w:rsidP="004250C5">
            <w:pPr>
              <w:spacing w:line="240" w:lineRule="auto"/>
              <w:ind w:firstLineChars="0" w:firstLine="0"/>
              <w:rPr>
                <w:rFonts w:asciiTheme="minorEastAsia" w:eastAsiaTheme="minorEastAsia" w:hAnsiTheme="minorEastAsia" w:hint="eastAsia"/>
                <w:sz w:val="16"/>
                <w:szCs w:val="16"/>
              </w:rPr>
            </w:pPr>
            <w:r w:rsidRPr="002A5FA0">
              <w:rPr>
                <w:rFonts w:asciiTheme="minorEastAsia" w:eastAsiaTheme="minorEastAsia" w:hAnsiTheme="minorEastAsia"/>
                <w:sz w:val="16"/>
                <w:szCs w:val="16"/>
              </w:rPr>
              <w:t>GB/T 40311-2021</w:t>
            </w:r>
            <w:r w:rsidR="004250C5" w:rsidRPr="0081413D">
              <w:rPr>
                <w:rFonts w:asciiTheme="minorEastAsia" w:eastAsiaTheme="minorEastAsia" w:hAnsiTheme="minorEastAsia" w:hint="eastAsia"/>
                <w:sz w:val="16"/>
                <w:szCs w:val="16"/>
              </w:rPr>
              <w:t xml:space="preserve"> </w:t>
            </w:r>
            <w:r w:rsidRPr="0081413D">
              <w:rPr>
                <w:rFonts w:asciiTheme="minorEastAsia" w:eastAsiaTheme="minorEastAsia" w:hAnsiTheme="minorEastAsia"/>
                <w:sz w:val="16"/>
                <w:szCs w:val="16"/>
              </w:rPr>
              <w:t>钒渣 多元素的测定 波长色散X射线荧光光谱法（熔铸玻璃片法）</w:t>
            </w:r>
          </w:p>
        </w:tc>
        <w:tc>
          <w:tcPr>
            <w:tcW w:w="593" w:type="pct"/>
            <w:vAlign w:val="center"/>
          </w:tcPr>
          <w:p w14:paraId="3436116F" w14:textId="35F1585A" w:rsidR="002A5FA0" w:rsidRPr="0081413D" w:rsidRDefault="004250C5" w:rsidP="001F385F">
            <w:pPr>
              <w:spacing w:line="240" w:lineRule="auto"/>
              <w:ind w:firstLineChars="0" w:firstLine="0"/>
              <w:jc w:val="center"/>
              <w:rPr>
                <w:rFonts w:asciiTheme="minorEastAsia" w:eastAsiaTheme="minorEastAsia" w:hAnsiTheme="minorEastAsia" w:hint="eastAsia"/>
                <w:sz w:val="16"/>
                <w:szCs w:val="16"/>
              </w:rPr>
            </w:pPr>
            <w:r w:rsidRPr="0081413D">
              <w:rPr>
                <w:rFonts w:asciiTheme="minorEastAsia" w:eastAsiaTheme="minorEastAsia" w:hAnsiTheme="minorEastAsia" w:hint="eastAsia"/>
                <w:sz w:val="16"/>
                <w:szCs w:val="16"/>
              </w:rPr>
              <w:t>钢铁</w:t>
            </w:r>
          </w:p>
        </w:tc>
      </w:tr>
      <w:tr w:rsidR="004250C5" w:rsidRPr="0081413D" w14:paraId="266DF9A7" w14:textId="77777777" w:rsidTr="004250C5">
        <w:trPr>
          <w:jc w:val="center"/>
        </w:trPr>
        <w:tc>
          <w:tcPr>
            <w:tcW w:w="283" w:type="pct"/>
            <w:vAlign w:val="center"/>
          </w:tcPr>
          <w:p w14:paraId="69E467F3" w14:textId="7CDF8D99" w:rsidR="002A5FA0" w:rsidRPr="0081413D" w:rsidRDefault="004250C5" w:rsidP="0081413D">
            <w:pPr>
              <w:spacing w:line="240" w:lineRule="auto"/>
              <w:ind w:firstLineChars="0" w:firstLine="0"/>
              <w:jc w:val="center"/>
              <w:rPr>
                <w:rFonts w:asciiTheme="minorEastAsia" w:eastAsiaTheme="minorEastAsia" w:hAnsiTheme="minorEastAsia" w:hint="eastAsia"/>
                <w:sz w:val="16"/>
                <w:szCs w:val="16"/>
              </w:rPr>
            </w:pPr>
            <w:r w:rsidRPr="0081413D">
              <w:rPr>
                <w:rFonts w:asciiTheme="minorEastAsia" w:eastAsiaTheme="minorEastAsia" w:hAnsiTheme="minorEastAsia" w:hint="eastAsia"/>
                <w:sz w:val="16"/>
                <w:szCs w:val="16"/>
              </w:rPr>
              <w:t>10</w:t>
            </w:r>
          </w:p>
        </w:tc>
        <w:tc>
          <w:tcPr>
            <w:tcW w:w="4124" w:type="pct"/>
            <w:vAlign w:val="center"/>
          </w:tcPr>
          <w:p w14:paraId="7A74C4FE" w14:textId="2963C42D" w:rsidR="002A5FA0" w:rsidRPr="0081413D" w:rsidRDefault="002A5FA0" w:rsidP="004250C5">
            <w:pPr>
              <w:spacing w:line="240" w:lineRule="auto"/>
              <w:ind w:firstLineChars="0" w:firstLine="0"/>
              <w:rPr>
                <w:rFonts w:asciiTheme="minorEastAsia" w:eastAsiaTheme="minorEastAsia" w:hAnsiTheme="minorEastAsia" w:hint="eastAsia"/>
                <w:sz w:val="16"/>
                <w:szCs w:val="16"/>
              </w:rPr>
            </w:pPr>
            <w:r w:rsidRPr="002A5FA0">
              <w:rPr>
                <w:rFonts w:asciiTheme="minorEastAsia" w:eastAsiaTheme="minorEastAsia" w:hAnsiTheme="minorEastAsia"/>
                <w:sz w:val="16"/>
                <w:szCs w:val="16"/>
              </w:rPr>
              <w:t>GB/T 40312-2021</w:t>
            </w:r>
            <w:r w:rsidR="004250C5" w:rsidRPr="0081413D">
              <w:rPr>
                <w:rFonts w:asciiTheme="minorEastAsia" w:eastAsiaTheme="minorEastAsia" w:hAnsiTheme="minorEastAsia" w:hint="eastAsia"/>
                <w:sz w:val="16"/>
                <w:szCs w:val="16"/>
              </w:rPr>
              <w:t xml:space="preserve"> </w:t>
            </w:r>
            <w:r w:rsidRPr="0081413D">
              <w:rPr>
                <w:rFonts w:asciiTheme="minorEastAsia" w:eastAsiaTheme="minorEastAsia" w:hAnsiTheme="minorEastAsia"/>
                <w:sz w:val="16"/>
                <w:szCs w:val="16"/>
              </w:rPr>
              <w:t>磷铁 磷、硅、锰和钛含量的测定 波长色散X射线荧光光谱法（熔铸玻璃片法）</w:t>
            </w:r>
          </w:p>
        </w:tc>
        <w:tc>
          <w:tcPr>
            <w:tcW w:w="593" w:type="pct"/>
            <w:vAlign w:val="center"/>
          </w:tcPr>
          <w:p w14:paraId="6CB63DCE" w14:textId="3FDA17EC" w:rsidR="002A5FA0" w:rsidRPr="0081413D" w:rsidRDefault="004250C5" w:rsidP="001F385F">
            <w:pPr>
              <w:spacing w:line="240" w:lineRule="auto"/>
              <w:ind w:firstLineChars="0" w:firstLine="0"/>
              <w:jc w:val="center"/>
              <w:rPr>
                <w:rFonts w:asciiTheme="minorEastAsia" w:eastAsiaTheme="minorEastAsia" w:hAnsiTheme="minorEastAsia" w:hint="eastAsia"/>
                <w:sz w:val="16"/>
                <w:szCs w:val="16"/>
              </w:rPr>
            </w:pPr>
            <w:r w:rsidRPr="0081413D">
              <w:rPr>
                <w:rFonts w:asciiTheme="minorEastAsia" w:eastAsiaTheme="minorEastAsia" w:hAnsiTheme="minorEastAsia" w:hint="eastAsia"/>
                <w:sz w:val="16"/>
                <w:szCs w:val="16"/>
              </w:rPr>
              <w:t>地矿</w:t>
            </w:r>
          </w:p>
        </w:tc>
      </w:tr>
      <w:tr w:rsidR="004250C5" w:rsidRPr="0081413D" w14:paraId="0ED69B6E" w14:textId="77777777" w:rsidTr="004250C5">
        <w:trPr>
          <w:jc w:val="center"/>
        </w:trPr>
        <w:tc>
          <w:tcPr>
            <w:tcW w:w="283" w:type="pct"/>
            <w:vAlign w:val="center"/>
          </w:tcPr>
          <w:p w14:paraId="0C2CD9A8" w14:textId="178E8CFA" w:rsidR="002A5FA0" w:rsidRPr="0081413D" w:rsidRDefault="004250C5" w:rsidP="0081413D">
            <w:pPr>
              <w:spacing w:line="240" w:lineRule="auto"/>
              <w:ind w:firstLineChars="0" w:firstLine="0"/>
              <w:jc w:val="center"/>
              <w:rPr>
                <w:rFonts w:asciiTheme="minorEastAsia" w:eastAsiaTheme="minorEastAsia" w:hAnsiTheme="minorEastAsia" w:hint="eastAsia"/>
                <w:sz w:val="16"/>
                <w:szCs w:val="16"/>
              </w:rPr>
            </w:pPr>
            <w:r w:rsidRPr="0081413D">
              <w:rPr>
                <w:rFonts w:asciiTheme="minorEastAsia" w:eastAsiaTheme="minorEastAsia" w:hAnsiTheme="minorEastAsia" w:hint="eastAsia"/>
                <w:sz w:val="16"/>
                <w:szCs w:val="16"/>
              </w:rPr>
              <w:t>11</w:t>
            </w:r>
          </w:p>
        </w:tc>
        <w:tc>
          <w:tcPr>
            <w:tcW w:w="4124" w:type="pct"/>
            <w:vAlign w:val="center"/>
          </w:tcPr>
          <w:p w14:paraId="2FA6ADA4" w14:textId="394D2755" w:rsidR="002A5FA0" w:rsidRPr="0081413D" w:rsidRDefault="002A5FA0" w:rsidP="004250C5">
            <w:pPr>
              <w:spacing w:line="240" w:lineRule="auto"/>
              <w:ind w:firstLineChars="0" w:firstLine="0"/>
              <w:rPr>
                <w:rFonts w:asciiTheme="minorEastAsia" w:eastAsiaTheme="minorEastAsia" w:hAnsiTheme="minorEastAsia" w:hint="eastAsia"/>
                <w:sz w:val="16"/>
                <w:szCs w:val="16"/>
              </w:rPr>
            </w:pPr>
            <w:r w:rsidRPr="002A5FA0">
              <w:rPr>
                <w:rFonts w:asciiTheme="minorEastAsia" w:eastAsiaTheme="minorEastAsia" w:hAnsiTheme="minorEastAsia"/>
                <w:sz w:val="16"/>
                <w:szCs w:val="16"/>
              </w:rPr>
              <w:t>GB/T 8151.22-2020</w:t>
            </w:r>
            <w:r w:rsidR="004250C5" w:rsidRPr="0081413D">
              <w:rPr>
                <w:rFonts w:asciiTheme="minorEastAsia" w:eastAsiaTheme="minorEastAsia" w:hAnsiTheme="minorEastAsia" w:hint="eastAsia"/>
                <w:sz w:val="16"/>
                <w:szCs w:val="16"/>
              </w:rPr>
              <w:t xml:space="preserve"> </w:t>
            </w:r>
            <w:r w:rsidRPr="0081413D">
              <w:rPr>
                <w:rFonts w:asciiTheme="minorEastAsia" w:eastAsiaTheme="minorEastAsia" w:hAnsiTheme="minorEastAsia"/>
                <w:sz w:val="16"/>
                <w:szCs w:val="16"/>
              </w:rPr>
              <w:t>锌精矿化学分析方法 第22部分：锌、铜、铅、铁、铝、钙和镁含量的测定 波长色散X射线荧光光谱法</w:t>
            </w:r>
          </w:p>
        </w:tc>
        <w:tc>
          <w:tcPr>
            <w:tcW w:w="593" w:type="pct"/>
            <w:vAlign w:val="center"/>
          </w:tcPr>
          <w:p w14:paraId="28603B7B" w14:textId="506B4F9D" w:rsidR="002A5FA0" w:rsidRPr="0081413D" w:rsidRDefault="004250C5" w:rsidP="001F385F">
            <w:pPr>
              <w:spacing w:line="240" w:lineRule="auto"/>
              <w:ind w:firstLineChars="0" w:firstLine="0"/>
              <w:jc w:val="center"/>
              <w:rPr>
                <w:rFonts w:asciiTheme="minorEastAsia" w:eastAsiaTheme="minorEastAsia" w:hAnsiTheme="minorEastAsia" w:hint="eastAsia"/>
                <w:sz w:val="16"/>
                <w:szCs w:val="16"/>
              </w:rPr>
            </w:pPr>
            <w:r w:rsidRPr="0081413D">
              <w:rPr>
                <w:rFonts w:asciiTheme="minorEastAsia" w:eastAsiaTheme="minorEastAsia" w:hAnsiTheme="minorEastAsia" w:hint="eastAsia"/>
                <w:sz w:val="16"/>
                <w:szCs w:val="16"/>
              </w:rPr>
              <w:t>地矿</w:t>
            </w:r>
          </w:p>
        </w:tc>
      </w:tr>
      <w:tr w:rsidR="004250C5" w:rsidRPr="0081413D" w14:paraId="19394763" w14:textId="77777777" w:rsidTr="004250C5">
        <w:trPr>
          <w:jc w:val="center"/>
        </w:trPr>
        <w:tc>
          <w:tcPr>
            <w:tcW w:w="283" w:type="pct"/>
            <w:vAlign w:val="center"/>
          </w:tcPr>
          <w:p w14:paraId="2F9B91B9" w14:textId="2064F14F" w:rsidR="002A5FA0" w:rsidRPr="0081413D" w:rsidRDefault="004250C5" w:rsidP="0081413D">
            <w:pPr>
              <w:spacing w:line="240" w:lineRule="auto"/>
              <w:ind w:firstLineChars="0" w:firstLine="0"/>
              <w:jc w:val="center"/>
              <w:rPr>
                <w:rFonts w:asciiTheme="minorEastAsia" w:eastAsiaTheme="minorEastAsia" w:hAnsiTheme="minorEastAsia" w:hint="eastAsia"/>
                <w:sz w:val="16"/>
                <w:szCs w:val="16"/>
              </w:rPr>
            </w:pPr>
            <w:r w:rsidRPr="0081413D">
              <w:rPr>
                <w:rFonts w:asciiTheme="minorEastAsia" w:eastAsiaTheme="minorEastAsia" w:hAnsiTheme="minorEastAsia" w:hint="eastAsia"/>
                <w:sz w:val="16"/>
                <w:szCs w:val="16"/>
              </w:rPr>
              <w:t>12</w:t>
            </w:r>
          </w:p>
        </w:tc>
        <w:tc>
          <w:tcPr>
            <w:tcW w:w="4124" w:type="pct"/>
            <w:vAlign w:val="center"/>
          </w:tcPr>
          <w:p w14:paraId="7E324224" w14:textId="48A12959" w:rsidR="002A5FA0" w:rsidRPr="0081413D" w:rsidRDefault="002A5FA0" w:rsidP="004250C5">
            <w:pPr>
              <w:spacing w:line="240" w:lineRule="auto"/>
              <w:ind w:firstLineChars="0" w:firstLine="0"/>
              <w:rPr>
                <w:rFonts w:asciiTheme="minorEastAsia" w:eastAsiaTheme="minorEastAsia" w:hAnsiTheme="minorEastAsia" w:hint="eastAsia"/>
                <w:sz w:val="16"/>
                <w:szCs w:val="16"/>
              </w:rPr>
            </w:pPr>
            <w:r w:rsidRPr="002A5FA0">
              <w:rPr>
                <w:rFonts w:asciiTheme="minorEastAsia" w:eastAsiaTheme="minorEastAsia" w:hAnsiTheme="minorEastAsia"/>
                <w:sz w:val="16"/>
                <w:szCs w:val="16"/>
              </w:rPr>
              <w:t>GB/T 3884.21-2018</w:t>
            </w:r>
            <w:r w:rsidR="004250C5" w:rsidRPr="0081413D">
              <w:rPr>
                <w:rFonts w:asciiTheme="minorEastAsia" w:eastAsiaTheme="minorEastAsia" w:hAnsiTheme="minorEastAsia" w:hint="eastAsia"/>
                <w:sz w:val="16"/>
                <w:szCs w:val="16"/>
              </w:rPr>
              <w:t xml:space="preserve"> </w:t>
            </w:r>
            <w:r w:rsidRPr="0081413D">
              <w:rPr>
                <w:rFonts w:asciiTheme="minorEastAsia" w:eastAsiaTheme="minorEastAsia" w:hAnsiTheme="minorEastAsia"/>
                <w:sz w:val="16"/>
                <w:szCs w:val="16"/>
              </w:rPr>
              <w:t>铜精矿化学分析方法 第21部分：铜、硫、铅、锌、铁、铝、钙、镁、锰量的测定 波长色散X射线荧光光谱法</w:t>
            </w:r>
          </w:p>
        </w:tc>
        <w:tc>
          <w:tcPr>
            <w:tcW w:w="593" w:type="pct"/>
            <w:vAlign w:val="center"/>
          </w:tcPr>
          <w:p w14:paraId="69205A68" w14:textId="37CD0CA8" w:rsidR="002A5FA0" w:rsidRPr="0081413D" w:rsidRDefault="004250C5" w:rsidP="001F385F">
            <w:pPr>
              <w:spacing w:line="240" w:lineRule="auto"/>
              <w:ind w:firstLineChars="0" w:firstLine="0"/>
              <w:jc w:val="center"/>
              <w:rPr>
                <w:rFonts w:asciiTheme="minorEastAsia" w:eastAsiaTheme="minorEastAsia" w:hAnsiTheme="minorEastAsia" w:hint="eastAsia"/>
                <w:sz w:val="16"/>
                <w:szCs w:val="16"/>
              </w:rPr>
            </w:pPr>
            <w:r w:rsidRPr="0081413D">
              <w:rPr>
                <w:rFonts w:asciiTheme="minorEastAsia" w:eastAsiaTheme="minorEastAsia" w:hAnsiTheme="minorEastAsia" w:hint="eastAsia"/>
                <w:sz w:val="16"/>
                <w:szCs w:val="16"/>
              </w:rPr>
              <w:t>地矿</w:t>
            </w:r>
          </w:p>
        </w:tc>
      </w:tr>
      <w:tr w:rsidR="004250C5" w:rsidRPr="0081413D" w14:paraId="1A5C71C5" w14:textId="77777777" w:rsidTr="004250C5">
        <w:trPr>
          <w:jc w:val="center"/>
        </w:trPr>
        <w:tc>
          <w:tcPr>
            <w:tcW w:w="283" w:type="pct"/>
            <w:vAlign w:val="center"/>
          </w:tcPr>
          <w:p w14:paraId="2C87BC7B" w14:textId="5BFB4745" w:rsidR="002A5FA0" w:rsidRPr="0081413D" w:rsidRDefault="004250C5" w:rsidP="0081413D">
            <w:pPr>
              <w:spacing w:line="240" w:lineRule="auto"/>
              <w:ind w:firstLineChars="0" w:firstLine="0"/>
              <w:jc w:val="center"/>
              <w:rPr>
                <w:rFonts w:asciiTheme="minorEastAsia" w:eastAsiaTheme="minorEastAsia" w:hAnsiTheme="minorEastAsia" w:hint="eastAsia"/>
                <w:sz w:val="16"/>
                <w:szCs w:val="16"/>
              </w:rPr>
            </w:pPr>
            <w:r w:rsidRPr="0081413D">
              <w:rPr>
                <w:rFonts w:asciiTheme="minorEastAsia" w:eastAsiaTheme="minorEastAsia" w:hAnsiTheme="minorEastAsia" w:hint="eastAsia"/>
                <w:sz w:val="16"/>
                <w:szCs w:val="16"/>
              </w:rPr>
              <w:t>13</w:t>
            </w:r>
          </w:p>
        </w:tc>
        <w:tc>
          <w:tcPr>
            <w:tcW w:w="4124" w:type="pct"/>
            <w:vAlign w:val="center"/>
          </w:tcPr>
          <w:p w14:paraId="6E56920C" w14:textId="6FF245BD" w:rsidR="002A5FA0" w:rsidRPr="0081413D" w:rsidRDefault="002A5FA0" w:rsidP="004250C5">
            <w:pPr>
              <w:spacing w:line="240" w:lineRule="auto"/>
              <w:ind w:firstLineChars="0" w:firstLine="0"/>
              <w:rPr>
                <w:rFonts w:asciiTheme="minorEastAsia" w:eastAsiaTheme="minorEastAsia" w:hAnsiTheme="minorEastAsia" w:hint="eastAsia"/>
                <w:sz w:val="16"/>
                <w:szCs w:val="16"/>
              </w:rPr>
            </w:pPr>
            <w:r w:rsidRPr="002A5FA0">
              <w:rPr>
                <w:rFonts w:asciiTheme="minorEastAsia" w:eastAsiaTheme="minorEastAsia" w:hAnsiTheme="minorEastAsia"/>
                <w:sz w:val="16"/>
                <w:szCs w:val="16"/>
              </w:rPr>
              <w:t>GB/T 5195.15-2017</w:t>
            </w:r>
            <w:r w:rsidR="004250C5" w:rsidRPr="0081413D">
              <w:rPr>
                <w:rFonts w:asciiTheme="minorEastAsia" w:eastAsiaTheme="minorEastAsia" w:hAnsiTheme="minorEastAsia" w:hint="eastAsia"/>
                <w:sz w:val="16"/>
                <w:szCs w:val="16"/>
              </w:rPr>
              <w:t xml:space="preserve"> </w:t>
            </w:r>
            <w:r w:rsidRPr="0081413D">
              <w:rPr>
                <w:rFonts w:asciiTheme="minorEastAsia" w:eastAsiaTheme="minorEastAsia" w:hAnsiTheme="minorEastAsia"/>
                <w:sz w:val="16"/>
                <w:szCs w:val="16"/>
              </w:rPr>
              <w:t>萤石 钙、铝、硅、磷、硫、钾、铁、钡、铅含量的测定 波长色散X射线荧光光谱法</w:t>
            </w:r>
          </w:p>
        </w:tc>
        <w:tc>
          <w:tcPr>
            <w:tcW w:w="593" w:type="pct"/>
            <w:vAlign w:val="center"/>
          </w:tcPr>
          <w:p w14:paraId="0A2DCE9F" w14:textId="1C04B5BB" w:rsidR="002A5FA0" w:rsidRPr="0081413D" w:rsidRDefault="004250C5" w:rsidP="001F385F">
            <w:pPr>
              <w:spacing w:line="240" w:lineRule="auto"/>
              <w:ind w:firstLineChars="0" w:firstLine="0"/>
              <w:jc w:val="center"/>
              <w:rPr>
                <w:rFonts w:asciiTheme="minorEastAsia" w:eastAsiaTheme="minorEastAsia" w:hAnsiTheme="minorEastAsia" w:hint="eastAsia"/>
                <w:sz w:val="16"/>
                <w:szCs w:val="16"/>
              </w:rPr>
            </w:pPr>
            <w:r w:rsidRPr="0081413D">
              <w:rPr>
                <w:rFonts w:asciiTheme="minorEastAsia" w:eastAsiaTheme="minorEastAsia" w:hAnsiTheme="minorEastAsia" w:hint="eastAsia"/>
                <w:sz w:val="16"/>
                <w:szCs w:val="16"/>
              </w:rPr>
              <w:t>地矿</w:t>
            </w:r>
          </w:p>
        </w:tc>
      </w:tr>
      <w:tr w:rsidR="004250C5" w:rsidRPr="0081413D" w14:paraId="7D01B7EC" w14:textId="77777777" w:rsidTr="004250C5">
        <w:trPr>
          <w:jc w:val="center"/>
        </w:trPr>
        <w:tc>
          <w:tcPr>
            <w:tcW w:w="283" w:type="pct"/>
            <w:vAlign w:val="center"/>
          </w:tcPr>
          <w:p w14:paraId="65867B9B" w14:textId="17B6ED5D" w:rsidR="002A5FA0" w:rsidRPr="0081413D" w:rsidRDefault="004250C5" w:rsidP="0081413D">
            <w:pPr>
              <w:spacing w:line="240" w:lineRule="auto"/>
              <w:ind w:firstLineChars="0" w:firstLine="0"/>
              <w:jc w:val="center"/>
              <w:rPr>
                <w:rFonts w:asciiTheme="minorEastAsia" w:eastAsiaTheme="minorEastAsia" w:hAnsiTheme="minorEastAsia" w:hint="eastAsia"/>
                <w:sz w:val="16"/>
                <w:szCs w:val="16"/>
              </w:rPr>
            </w:pPr>
            <w:r w:rsidRPr="0081413D">
              <w:rPr>
                <w:rFonts w:asciiTheme="minorEastAsia" w:eastAsiaTheme="minorEastAsia" w:hAnsiTheme="minorEastAsia" w:hint="eastAsia"/>
                <w:sz w:val="16"/>
                <w:szCs w:val="16"/>
              </w:rPr>
              <w:t>14</w:t>
            </w:r>
          </w:p>
        </w:tc>
        <w:tc>
          <w:tcPr>
            <w:tcW w:w="4124" w:type="pct"/>
            <w:vAlign w:val="center"/>
          </w:tcPr>
          <w:p w14:paraId="7340C5D8" w14:textId="3DBF2458" w:rsidR="002A5FA0" w:rsidRPr="0081413D" w:rsidRDefault="002A5FA0" w:rsidP="004250C5">
            <w:pPr>
              <w:spacing w:line="240" w:lineRule="auto"/>
              <w:ind w:firstLineChars="0" w:firstLine="0"/>
              <w:rPr>
                <w:rFonts w:asciiTheme="minorEastAsia" w:eastAsiaTheme="minorEastAsia" w:hAnsiTheme="minorEastAsia" w:hint="eastAsia"/>
                <w:sz w:val="16"/>
                <w:szCs w:val="16"/>
              </w:rPr>
            </w:pPr>
            <w:r w:rsidRPr="0081413D">
              <w:rPr>
                <w:rFonts w:asciiTheme="minorEastAsia" w:eastAsiaTheme="minorEastAsia" w:hAnsiTheme="minorEastAsia"/>
                <w:sz w:val="16"/>
                <w:szCs w:val="16"/>
              </w:rPr>
              <w:t>HJ 1211-2021固体废物中无机元素的测定 波长色散X射线荧光光谱法</w:t>
            </w:r>
          </w:p>
        </w:tc>
        <w:tc>
          <w:tcPr>
            <w:tcW w:w="593" w:type="pct"/>
            <w:vAlign w:val="center"/>
          </w:tcPr>
          <w:p w14:paraId="16F2D5D3" w14:textId="1FACB232" w:rsidR="002A5FA0" w:rsidRPr="0081413D" w:rsidRDefault="004250C5" w:rsidP="001F385F">
            <w:pPr>
              <w:spacing w:line="240" w:lineRule="auto"/>
              <w:ind w:firstLineChars="0" w:firstLine="0"/>
              <w:jc w:val="center"/>
              <w:rPr>
                <w:rFonts w:asciiTheme="minorEastAsia" w:eastAsiaTheme="minorEastAsia" w:hAnsiTheme="minorEastAsia" w:hint="eastAsia"/>
                <w:sz w:val="16"/>
                <w:szCs w:val="16"/>
              </w:rPr>
            </w:pPr>
            <w:r w:rsidRPr="0081413D">
              <w:rPr>
                <w:rFonts w:asciiTheme="minorEastAsia" w:eastAsiaTheme="minorEastAsia" w:hAnsiTheme="minorEastAsia" w:hint="eastAsia"/>
                <w:sz w:val="16"/>
                <w:szCs w:val="16"/>
              </w:rPr>
              <w:t>固废</w:t>
            </w:r>
          </w:p>
        </w:tc>
      </w:tr>
      <w:tr w:rsidR="004250C5" w:rsidRPr="0081413D" w14:paraId="3609A7CF" w14:textId="77777777" w:rsidTr="004250C5">
        <w:trPr>
          <w:jc w:val="center"/>
        </w:trPr>
        <w:tc>
          <w:tcPr>
            <w:tcW w:w="283" w:type="pct"/>
            <w:vAlign w:val="center"/>
          </w:tcPr>
          <w:p w14:paraId="43B2C290" w14:textId="666409F3" w:rsidR="002A5FA0" w:rsidRPr="0081413D" w:rsidRDefault="004250C5" w:rsidP="0081413D">
            <w:pPr>
              <w:spacing w:line="240" w:lineRule="auto"/>
              <w:ind w:firstLineChars="0" w:firstLine="0"/>
              <w:jc w:val="center"/>
              <w:rPr>
                <w:rFonts w:asciiTheme="minorEastAsia" w:eastAsiaTheme="minorEastAsia" w:hAnsiTheme="minorEastAsia" w:hint="eastAsia"/>
                <w:sz w:val="16"/>
                <w:szCs w:val="16"/>
              </w:rPr>
            </w:pPr>
            <w:r w:rsidRPr="0081413D">
              <w:rPr>
                <w:rFonts w:asciiTheme="minorEastAsia" w:eastAsiaTheme="minorEastAsia" w:hAnsiTheme="minorEastAsia" w:hint="eastAsia"/>
                <w:sz w:val="16"/>
                <w:szCs w:val="16"/>
              </w:rPr>
              <w:t>15</w:t>
            </w:r>
          </w:p>
        </w:tc>
        <w:tc>
          <w:tcPr>
            <w:tcW w:w="4124" w:type="pct"/>
            <w:vAlign w:val="center"/>
          </w:tcPr>
          <w:p w14:paraId="3BDEE741" w14:textId="54654DD2" w:rsidR="002A5FA0" w:rsidRPr="0081413D" w:rsidRDefault="002A5FA0" w:rsidP="004250C5">
            <w:pPr>
              <w:spacing w:line="240" w:lineRule="auto"/>
              <w:ind w:firstLineChars="0" w:firstLine="0"/>
              <w:rPr>
                <w:rFonts w:asciiTheme="minorEastAsia" w:eastAsiaTheme="minorEastAsia" w:hAnsiTheme="minorEastAsia" w:hint="eastAsia"/>
                <w:sz w:val="16"/>
                <w:szCs w:val="16"/>
              </w:rPr>
            </w:pPr>
            <w:r w:rsidRPr="0081413D">
              <w:rPr>
                <w:rFonts w:asciiTheme="minorEastAsia" w:eastAsiaTheme="minorEastAsia" w:hAnsiTheme="minorEastAsia"/>
                <w:sz w:val="16"/>
                <w:szCs w:val="16"/>
              </w:rPr>
              <w:t>HJ 830-2017环境空气和无组织排放颗粒物中无机元素的测定 波长色散X射线荧光光谱法</w:t>
            </w:r>
          </w:p>
        </w:tc>
        <w:tc>
          <w:tcPr>
            <w:tcW w:w="593" w:type="pct"/>
            <w:vAlign w:val="center"/>
          </w:tcPr>
          <w:p w14:paraId="715A7364" w14:textId="76C28E24" w:rsidR="002A5FA0" w:rsidRPr="0081413D" w:rsidRDefault="004250C5" w:rsidP="001F385F">
            <w:pPr>
              <w:spacing w:line="240" w:lineRule="auto"/>
              <w:ind w:firstLineChars="0" w:firstLine="0"/>
              <w:jc w:val="center"/>
              <w:rPr>
                <w:rFonts w:asciiTheme="minorEastAsia" w:eastAsiaTheme="minorEastAsia" w:hAnsiTheme="minorEastAsia" w:hint="eastAsia"/>
                <w:sz w:val="16"/>
                <w:szCs w:val="16"/>
              </w:rPr>
            </w:pPr>
            <w:r w:rsidRPr="0081413D">
              <w:rPr>
                <w:rFonts w:asciiTheme="minorEastAsia" w:eastAsiaTheme="minorEastAsia" w:hAnsiTheme="minorEastAsia" w:hint="eastAsia"/>
                <w:sz w:val="16"/>
                <w:szCs w:val="16"/>
              </w:rPr>
              <w:t>大气</w:t>
            </w:r>
          </w:p>
        </w:tc>
      </w:tr>
      <w:tr w:rsidR="004250C5" w:rsidRPr="0081413D" w14:paraId="332BB93C" w14:textId="77777777" w:rsidTr="004250C5">
        <w:trPr>
          <w:jc w:val="center"/>
        </w:trPr>
        <w:tc>
          <w:tcPr>
            <w:tcW w:w="283" w:type="pct"/>
            <w:vAlign w:val="center"/>
          </w:tcPr>
          <w:p w14:paraId="0E92823E" w14:textId="45B18DDE" w:rsidR="002A5FA0" w:rsidRPr="0081413D" w:rsidRDefault="004250C5" w:rsidP="0081413D">
            <w:pPr>
              <w:spacing w:line="240" w:lineRule="auto"/>
              <w:ind w:firstLineChars="0" w:firstLine="0"/>
              <w:jc w:val="center"/>
              <w:rPr>
                <w:rFonts w:asciiTheme="minorEastAsia" w:eastAsiaTheme="minorEastAsia" w:hAnsiTheme="minorEastAsia" w:hint="eastAsia"/>
                <w:sz w:val="16"/>
                <w:szCs w:val="16"/>
              </w:rPr>
            </w:pPr>
            <w:r w:rsidRPr="0081413D">
              <w:rPr>
                <w:rFonts w:asciiTheme="minorEastAsia" w:eastAsiaTheme="minorEastAsia" w:hAnsiTheme="minorEastAsia" w:hint="eastAsia"/>
                <w:sz w:val="16"/>
                <w:szCs w:val="16"/>
              </w:rPr>
              <w:t>16</w:t>
            </w:r>
          </w:p>
        </w:tc>
        <w:tc>
          <w:tcPr>
            <w:tcW w:w="4124" w:type="pct"/>
            <w:vAlign w:val="center"/>
          </w:tcPr>
          <w:p w14:paraId="259B3920" w14:textId="6ACE1747" w:rsidR="002A5FA0" w:rsidRPr="0081413D" w:rsidRDefault="002A5FA0" w:rsidP="004250C5">
            <w:pPr>
              <w:spacing w:line="240" w:lineRule="auto"/>
              <w:ind w:firstLineChars="0" w:firstLine="0"/>
              <w:rPr>
                <w:rFonts w:asciiTheme="minorEastAsia" w:eastAsiaTheme="minorEastAsia" w:hAnsiTheme="minorEastAsia" w:hint="eastAsia"/>
                <w:sz w:val="16"/>
                <w:szCs w:val="16"/>
              </w:rPr>
            </w:pPr>
            <w:r w:rsidRPr="0081413D">
              <w:rPr>
                <w:rFonts w:asciiTheme="minorEastAsia" w:eastAsiaTheme="minorEastAsia" w:hAnsiTheme="minorEastAsia"/>
                <w:sz w:val="16"/>
                <w:szCs w:val="16"/>
              </w:rPr>
              <w:t>HJ 780-2015土壤和沉积物中无机元素的测定 波长色散X射线荧光光谱法</w:t>
            </w:r>
          </w:p>
        </w:tc>
        <w:tc>
          <w:tcPr>
            <w:tcW w:w="593" w:type="pct"/>
            <w:vAlign w:val="center"/>
          </w:tcPr>
          <w:p w14:paraId="4EEB47BB" w14:textId="5739FDF7" w:rsidR="002A5FA0" w:rsidRPr="0081413D" w:rsidRDefault="004250C5" w:rsidP="001F385F">
            <w:pPr>
              <w:spacing w:line="240" w:lineRule="auto"/>
              <w:ind w:firstLineChars="0" w:firstLine="0"/>
              <w:jc w:val="center"/>
              <w:rPr>
                <w:rFonts w:asciiTheme="minorEastAsia" w:eastAsiaTheme="minorEastAsia" w:hAnsiTheme="minorEastAsia" w:hint="eastAsia"/>
                <w:sz w:val="16"/>
                <w:szCs w:val="16"/>
              </w:rPr>
            </w:pPr>
            <w:r w:rsidRPr="0081413D">
              <w:rPr>
                <w:rFonts w:asciiTheme="minorEastAsia" w:eastAsiaTheme="minorEastAsia" w:hAnsiTheme="minorEastAsia" w:hint="eastAsia"/>
                <w:sz w:val="16"/>
                <w:szCs w:val="16"/>
              </w:rPr>
              <w:t>土壤</w:t>
            </w:r>
          </w:p>
        </w:tc>
      </w:tr>
    </w:tbl>
    <w:p w14:paraId="63E0D1BC" w14:textId="1AFABF6E" w:rsidR="00EF415A" w:rsidRDefault="00A95B54" w:rsidP="007C6758">
      <w:pPr>
        <w:pStyle w:val="4"/>
      </w:pPr>
      <w:r>
        <w:rPr>
          <w:rFonts w:hint="eastAsia"/>
        </w:rPr>
        <w:t>技术迭代驱动</w:t>
      </w:r>
    </w:p>
    <w:p w14:paraId="5E8A5E29" w14:textId="0A763F5B" w:rsidR="00ED393A" w:rsidRPr="006678B5" w:rsidRDefault="00F93F8C" w:rsidP="006678B5">
      <w:pPr>
        <w:spacing w:line="240" w:lineRule="auto"/>
        <w:ind w:firstLine="420"/>
        <w:rPr>
          <w:rFonts w:ascii="宋体" w:eastAsia="宋体" w:hAnsi="宋体" w:cs="宋体" w:hint="eastAsia"/>
          <w:sz w:val="21"/>
          <w:szCs w:val="21"/>
        </w:rPr>
      </w:pPr>
      <w:r w:rsidRPr="006678B5">
        <w:rPr>
          <w:rFonts w:ascii="宋体" w:eastAsia="宋体" w:hAnsi="宋体" w:cs="宋体" w:hint="eastAsia"/>
          <w:sz w:val="21"/>
          <w:szCs w:val="21"/>
        </w:rPr>
        <w:t>国产</w:t>
      </w:r>
      <w:r w:rsidR="008257EE" w:rsidRPr="006678B5">
        <w:rPr>
          <w:rFonts w:ascii="宋体" w:eastAsia="宋体" w:hAnsi="宋体" w:cs="宋体" w:hint="eastAsia"/>
          <w:sz w:val="21"/>
          <w:szCs w:val="21"/>
        </w:rPr>
        <w:t>大功率波长色散X射线荧光光谱仪的研发和产业化，</w:t>
      </w:r>
      <w:r w:rsidR="00A95B54" w:rsidRPr="006678B5">
        <w:rPr>
          <w:rFonts w:ascii="宋体" w:eastAsia="宋体" w:hAnsi="宋体" w:cs="宋体"/>
          <w:sz w:val="21"/>
          <w:szCs w:val="21"/>
        </w:rPr>
        <w:t>国内企业在技术上取得突破，性能</w:t>
      </w:r>
      <w:r w:rsidR="00A95B54" w:rsidRPr="006678B5">
        <w:rPr>
          <w:rFonts w:ascii="宋体" w:eastAsia="宋体" w:hAnsi="宋体" w:cs="宋体" w:hint="eastAsia"/>
          <w:sz w:val="21"/>
          <w:szCs w:val="21"/>
        </w:rPr>
        <w:t>已</w:t>
      </w:r>
      <w:r w:rsidR="00A95B54" w:rsidRPr="006678B5">
        <w:rPr>
          <w:rFonts w:ascii="宋体" w:eastAsia="宋体" w:hAnsi="宋体" w:cs="宋体"/>
          <w:sz w:val="21"/>
          <w:szCs w:val="21"/>
        </w:rPr>
        <w:t>达到国际先进水平</w:t>
      </w:r>
      <w:r w:rsidR="008257EE" w:rsidRPr="006678B5">
        <w:rPr>
          <w:rFonts w:ascii="宋体" w:eastAsia="宋体" w:hAnsi="宋体" w:cs="宋体" w:hint="eastAsia"/>
          <w:sz w:val="21"/>
          <w:szCs w:val="21"/>
        </w:rPr>
        <w:t>打破国际垄断，填补国家在相关分析仪器领域的技术空白并创造良好的市场效益。为国家的科技实力的增长，以及高分子材料、半导体等领域做出高新技术企业应有的贡献。为规范大功率波长色散X射线荧光光谱仪</w:t>
      </w:r>
      <w:r w:rsidR="00F8679C" w:rsidRPr="006678B5">
        <w:rPr>
          <w:rFonts w:ascii="宋体" w:eastAsia="宋体" w:hAnsi="宋体" w:cs="宋体" w:hint="eastAsia"/>
          <w:sz w:val="21"/>
          <w:szCs w:val="21"/>
        </w:rPr>
        <w:t>的</w:t>
      </w:r>
      <w:r w:rsidR="008257EE" w:rsidRPr="006678B5">
        <w:rPr>
          <w:rFonts w:ascii="宋体" w:eastAsia="宋体" w:hAnsi="宋体" w:cs="宋体" w:hint="eastAsia"/>
          <w:sz w:val="21"/>
          <w:szCs w:val="21"/>
        </w:rPr>
        <w:t>生产</w:t>
      </w:r>
      <w:r w:rsidR="00F8679C" w:rsidRPr="006678B5">
        <w:rPr>
          <w:rFonts w:ascii="宋体" w:eastAsia="宋体" w:hAnsi="宋体" w:cs="宋体" w:hint="eastAsia"/>
          <w:sz w:val="21"/>
          <w:szCs w:val="21"/>
        </w:rPr>
        <w:t>、检验</w:t>
      </w:r>
      <w:r w:rsidR="00A95B54" w:rsidRPr="006678B5">
        <w:rPr>
          <w:rFonts w:ascii="宋体" w:eastAsia="宋体" w:hAnsi="宋体" w:cs="宋体" w:hint="eastAsia"/>
          <w:sz w:val="21"/>
          <w:szCs w:val="21"/>
        </w:rPr>
        <w:t>和</w:t>
      </w:r>
      <w:r w:rsidR="00F8679C" w:rsidRPr="006678B5">
        <w:rPr>
          <w:rFonts w:ascii="宋体" w:eastAsia="宋体" w:hAnsi="宋体" w:cs="宋体" w:hint="eastAsia"/>
          <w:sz w:val="21"/>
          <w:szCs w:val="21"/>
        </w:rPr>
        <w:t>使用，提高设备</w:t>
      </w:r>
      <w:r w:rsidR="008257EE" w:rsidRPr="006678B5">
        <w:rPr>
          <w:rFonts w:ascii="宋体" w:eastAsia="宋体" w:hAnsi="宋体" w:cs="宋体" w:hint="eastAsia"/>
          <w:sz w:val="21"/>
          <w:szCs w:val="21"/>
        </w:rPr>
        <w:t>技</w:t>
      </w:r>
      <w:r w:rsidR="008257EE" w:rsidRPr="006678B5">
        <w:rPr>
          <w:rFonts w:ascii="宋体" w:eastAsia="宋体" w:hAnsi="宋体" w:cs="宋体" w:hint="eastAsia"/>
          <w:sz w:val="21"/>
          <w:szCs w:val="21"/>
        </w:rPr>
        <w:lastRenderedPageBreak/>
        <w:t>术水平</w:t>
      </w:r>
      <w:r w:rsidRPr="006678B5">
        <w:rPr>
          <w:rFonts w:ascii="宋体" w:eastAsia="宋体" w:hAnsi="宋体" w:cs="宋体" w:hint="eastAsia"/>
          <w:sz w:val="21"/>
          <w:szCs w:val="21"/>
        </w:rPr>
        <w:t>，</w:t>
      </w:r>
      <w:r w:rsidRPr="006678B5">
        <w:rPr>
          <w:rFonts w:ascii="宋体" w:eastAsia="宋体" w:hAnsi="宋体" w:cs="宋体"/>
          <w:sz w:val="21"/>
          <w:szCs w:val="21"/>
        </w:rPr>
        <w:t>形成“</w:t>
      </w:r>
      <w:r w:rsidRPr="006678B5">
        <w:rPr>
          <w:rFonts w:ascii="宋体" w:eastAsia="宋体" w:hAnsi="宋体" w:cs="宋体" w:hint="eastAsia"/>
          <w:sz w:val="21"/>
          <w:szCs w:val="21"/>
        </w:rPr>
        <w:t>市场-</w:t>
      </w:r>
      <w:r w:rsidRPr="006678B5">
        <w:rPr>
          <w:rFonts w:ascii="宋体" w:eastAsia="宋体" w:hAnsi="宋体" w:cs="宋体"/>
          <w:sz w:val="21"/>
          <w:szCs w:val="21"/>
        </w:rPr>
        <w:t>研发-生产-应用”闭环</w:t>
      </w:r>
      <w:r w:rsidR="00A95B54" w:rsidRPr="006678B5">
        <w:rPr>
          <w:rFonts w:ascii="宋体" w:eastAsia="宋体" w:hAnsi="宋体" w:cs="宋体" w:hint="eastAsia"/>
          <w:sz w:val="21"/>
          <w:szCs w:val="21"/>
        </w:rPr>
        <w:t>，不断更新迭代现有技术，完善算法结构，</w:t>
      </w:r>
      <w:r w:rsidR="00120900" w:rsidRPr="006678B5">
        <w:rPr>
          <w:rFonts w:ascii="宋体" w:eastAsia="宋体" w:hAnsi="宋体" w:cs="宋体" w:hint="eastAsia"/>
          <w:sz w:val="21"/>
          <w:szCs w:val="21"/>
        </w:rPr>
        <w:t>借助AI技术，推动技术向自动化、智能化发展。</w:t>
      </w:r>
    </w:p>
    <w:p w14:paraId="659A0CC8" w14:textId="4C41A83C" w:rsidR="00EF415A" w:rsidRDefault="006678B5" w:rsidP="007C6758">
      <w:pPr>
        <w:pStyle w:val="4"/>
      </w:pPr>
      <w:r>
        <w:rPr>
          <w:rFonts w:hint="eastAsia"/>
        </w:rPr>
        <w:t>政策</w:t>
      </w:r>
      <w:r w:rsidR="00B441AD">
        <w:rPr>
          <w:rFonts w:hint="eastAsia"/>
        </w:rPr>
        <w:t>与产业化发展</w:t>
      </w:r>
      <w:r w:rsidR="00A64189">
        <w:rPr>
          <w:rFonts w:hint="eastAsia"/>
        </w:rPr>
        <w:t>需要</w:t>
      </w:r>
    </w:p>
    <w:p w14:paraId="7A247DA8" w14:textId="6584AA3D" w:rsidR="00A64189" w:rsidRPr="00A64189" w:rsidRDefault="00F63827" w:rsidP="00A64189">
      <w:pPr>
        <w:spacing w:line="240" w:lineRule="auto"/>
        <w:ind w:firstLine="420"/>
        <w:rPr>
          <w:rFonts w:ascii="宋体" w:eastAsia="宋体" w:hAnsi="宋体" w:cs="宋体" w:hint="eastAsia"/>
          <w:sz w:val="21"/>
          <w:szCs w:val="21"/>
        </w:rPr>
      </w:pPr>
      <w:r w:rsidRPr="00A64189">
        <w:rPr>
          <w:rFonts w:ascii="宋体" w:eastAsia="宋体" w:hAnsi="宋体" w:cs="宋体"/>
          <w:sz w:val="21"/>
          <w:szCs w:val="21"/>
        </w:rPr>
        <w:t>《产业结构调整指导目录（2024年本）》将高端光谱仪列为鼓励类产业，标准编制符合国家科技自立战略。</w:t>
      </w:r>
      <w:r w:rsidRPr="00A64189">
        <w:rPr>
          <w:rFonts w:ascii="宋体" w:eastAsia="宋体" w:hAnsi="宋体" w:cs="宋体" w:hint="eastAsia"/>
          <w:sz w:val="21"/>
          <w:szCs w:val="21"/>
        </w:rPr>
        <w:t>江苏</w:t>
      </w:r>
      <w:r w:rsidR="00B441AD" w:rsidRPr="00A64189">
        <w:rPr>
          <w:rFonts w:ascii="宋体" w:eastAsia="宋体" w:hAnsi="宋体" w:cs="宋体"/>
          <w:sz w:val="21"/>
          <w:szCs w:val="21"/>
        </w:rPr>
        <w:t>天瑞仪器</w:t>
      </w:r>
      <w:r w:rsidRPr="00A64189">
        <w:rPr>
          <w:rFonts w:ascii="宋体" w:eastAsia="宋体" w:hAnsi="宋体" w:cs="宋体" w:hint="eastAsia"/>
          <w:sz w:val="21"/>
          <w:szCs w:val="21"/>
        </w:rPr>
        <w:t>股份有限公司</w:t>
      </w:r>
      <w:r w:rsidR="00B441AD" w:rsidRPr="00A64189">
        <w:rPr>
          <w:rFonts w:ascii="宋体" w:eastAsia="宋体" w:hAnsi="宋体" w:cs="宋体"/>
          <w:sz w:val="21"/>
          <w:szCs w:val="21"/>
        </w:rPr>
        <w:t>作为</w:t>
      </w:r>
      <w:r w:rsidR="00A64189">
        <w:rPr>
          <w:rFonts w:ascii="宋体" w:eastAsia="宋体" w:hAnsi="宋体" w:cs="宋体" w:hint="eastAsia"/>
          <w:sz w:val="21"/>
          <w:szCs w:val="21"/>
        </w:rPr>
        <w:t>标准主要</w:t>
      </w:r>
      <w:r w:rsidRPr="00A64189">
        <w:rPr>
          <w:rFonts w:ascii="宋体" w:eastAsia="宋体" w:hAnsi="宋体" w:cs="宋体" w:hint="eastAsia"/>
          <w:sz w:val="21"/>
          <w:szCs w:val="21"/>
        </w:rPr>
        <w:t>起草</w:t>
      </w:r>
      <w:r w:rsidR="00B441AD" w:rsidRPr="00A64189">
        <w:rPr>
          <w:rFonts w:ascii="宋体" w:eastAsia="宋体" w:hAnsi="宋体" w:cs="宋体"/>
          <w:sz w:val="21"/>
          <w:szCs w:val="21"/>
        </w:rPr>
        <w:t>单位，</w:t>
      </w:r>
      <w:r w:rsidRPr="00A64189">
        <w:rPr>
          <w:rFonts w:ascii="宋体" w:eastAsia="宋体" w:hAnsi="宋体" w:cs="宋体" w:hint="eastAsia"/>
          <w:sz w:val="21"/>
          <w:szCs w:val="21"/>
        </w:rPr>
        <w:t>于2011年</w:t>
      </w:r>
      <w:r w:rsidR="00B441AD" w:rsidRPr="00A64189">
        <w:rPr>
          <w:rFonts w:ascii="宋体" w:eastAsia="宋体" w:hAnsi="宋体" w:cs="宋体"/>
          <w:sz w:val="21"/>
          <w:szCs w:val="21"/>
        </w:rPr>
        <w:t>承担了国家重大科学仪器设备开发专项项目“</w:t>
      </w:r>
      <w:r w:rsidR="00B441AD" w:rsidRPr="00A64189">
        <w:rPr>
          <w:rFonts w:eastAsia="宋体" w:cs="Times New Roman"/>
          <w:sz w:val="21"/>
          <w:szCs w:val="21"/>
        </w:rPr>
        <w:t>‌</w:t>
      </w:r>
      <w:r w:rsidR="00B441AD" w:rsidRPr="00A64189">
        <w:rPr>
          <w:rFonts w:ascii="宋体" w:eastAsia="宋体" w:hAnsi="宋体" w:cs="宋体"/>
          <w:sz w:val="21"/>
          <w:szCs w:val="21"/>
        </w:rPr>
        <w:t>顺序式波长色散X荧光光谱仪的研发及产业化</w:t>
      </w:r>
      <w:r w:rsidR="00B441AD" w:rsidRPr="00A64189">
        <w:rPr>
          <w:rFonts w:eastAsia="宋体" w:cs="Times New Roman"/>
          <w:sz w:val="21"/>
          <w:szCs w:val="21"/>
        </w:rPr>
        <w:t>‌</w:t>
      </w:r>
      <w:r w:rsidR="00B441AD" w:rsidRPr="00A64189">
        <w:rPr>
          <w:rFonts w:ascii="宋体" w:eastAsia="宋体" w:hAnsi="宋体" w:cs="宋体" w:hint="eastAsia"/>
          <w:sz w:val="21"/>
          <w:szCs w:val="21"/>
        </w:rPr>
        <w:t>”</w:t>
      </w:r>
      <w:r w:rsidR="00B441AD" w:rsidRPr="00A64189">
        <w:rPr>
          <w:rFonts w:ascii="宋体" w:eastAsia="宋体" w:hAnsi="宋体" w:cs="宋体"/>
          <w:sz w:val="21"/>
          <w:szCs w:val="21"/>
        </w:rPr>
        <w:t>（项目编号：2011YQ170065）</w:t>
      </w:r>
      <w:r w:rsidR="00B441AD" w:rsidRPr="00A64189">
        <w:rPr>
          <w:rFonts w:ascii="宋体" w:eastAsia="宋体" w:hAnsi="宋体" w:cs="宋体" w:hint="eastAsia"/>
          <w:sz w:val="21"/>
          <w:szCs w:val="21"/>
        </w:rPr>
        <w:t>，并</w:t>
      </w:r>
      <w:r w:rsidR="00B441AD" w:rsidRPr="00A64189">
        <w:rPr>
          <w:rFonts w:ascii="宋体" w:eastAsia="宋体" w:hAnsi="宋体" w:cs="宋体"/>
          <w:sz w:val="21"/>
          <w:szCs w:val="21"/>
        </w:rPr>
        <w:t>于2022年8月通过了综合绩效评价。</w:t>
      </w:r>
      <w:r w:rsidR="00B441AD" w:rsidRPr="00A64189">
        <w:rPr>
          <w:rFonts w:ascii="宋体" w:eastAsia="宋体" w:hAnsi="宋体" w:cs="宋体" w:hint="eastAsia"/>
          <w:sz w:val="21"/>
          <w:szCs w:val="21"/>
        </w:rPr>
        <w:t>该</w:t>
      </w:r>
      <w:r w:rsidR="00B441AD" w:rsidRPr="00A64189">
        <w:rPr>
          <w:rFonts w:ascii="宋体" w:eastAsia="宋体" w:hAnsi="宋体" w:cs="宋体"/>
          <w:sz w:val="21"/>
          <w:szCs w:val="21"/>
        </w:rPr>
        <w:t>项目攻克</w:t>
      </w:r>
      <w:r w:rsidR="00B441AD" w:rsidRPr="00A64189">
        <w:rPr>
          <w:rFonts w:ascii="宋体" w:eastAsia="宋体" w:hAnsi="宋体" w:cs="宋体" w:hint="eastAsia"/>
          <w:sz w:val="21"/>
          <w:szCs w:val="21"/>
        </w:rPr>
        <w:t>了</w:t>
      </w:r>
      <w:r w:rsidR="00B441AD" w:rsidRPr="00A64189">
        <w:rPr>
          <w:rFonts w:ascii="宋体" w:eastAsia="宋体" w:hAnsi="宋体" w:cs="宋体"/>
          <w:sz w:val="21"/>
          <w:szCs w:val="21"/>
        </w:rPr>
        <w:t>小型高精度双轴测角仪和多道脉冲分析器等核心关键技术，开发具有自主知识产权的顺序式波长色散X荧光光谱仪，其性能指标达到《波长色散X射线荧光光谱仪检定规程(JJG810-1993)》中A类仪器标准。该项目的成功实施，打破</w:t>
      </w:r>
      <w:r w:rsidRPr="00A64189">
        <w:rPr>
          <w:rFonts w:ascii="宋体" w:eastAsia="宋体" w:hAnsi="宋体" w:cs="宋体" w:hint="eastAsia"/>
          <w:sz w:val="21"/>
          <w:szCs w:val="21"/>
        </w:rPr>
        <w:t>了</w:t>
      </w:r>
      <w:r w:rsidR="00B441AD" w:rsidRPr="00A64189">
        <w:rPr>
          <w:rFonts w:ascii="宋体" w:eastAsia="宋体" w:hAnsi="宋体" w:cs="宋体"/>
          <w:sz w:val="21"/>
          <w:szCs w:val="21"/>
        </w:rPr>
        <w:t>国外产品市场垄断</w:t>
      </w:r>
      <w:r w:rsidRPr="00A64189">
        <w:rPr>
          <w:rFonts w:ascii="宋体" w:eastAsia="宋体" w:hAnsi="宋体" w:cs="宋体" w:hint="eastAsia"/>
          <w:sz w:val="21"/>
          <w:szCs w:val="21"/>
        </w:rPr>
        <w:t>和技术封锁，填补国内</w:t>
      </w:r>
      <w:r w:rsidR="00A64189" w:rsidRPr="00A64189">
        <w:rPr>
          <w:rFonts w:ascii="宋体" w:eastAsia="宋体" w:hAnsi="宋体" w:cs="宋体" w:hint="eastAsia"/>
          <w:sz w:val="21"/>
          <w:szCs w:val="21"/>
        </w:rPr>
        <w:t>在</w:t>
      </w:r>
      <w:r w:rsidRPr="00A64189">
        <w:rPr>
          <w:rFonts w:ascii="宋体" w:eastAsia="宋体" w:hAnsi="宋体" w:cs="宋体" w:hint="eastAsia"/>
          <w:sz w:val="21"/>
          <w:szCs w:val="21"/>
        </w:rPr>
        <w:t>大功率波长色散</w:t>
      </w:r>
      <w:r w:rsidRPr="00A64189">
        <w:rPr>
          <w:rFonts w:ascii="宋体" w:eastAsia="宋体" w:hAnsi="宋体" w:cs="宋体"/>
          <w:sz w:val="21"/>
          <w:szCs w:val="21"/>
        </w:rPr>
        <w:t>X</w:t>
      </w:r>
      <w:r w:rsidRPr="00A64189">
        <w:rPr>
          <w:rFonts w:ascii="宋体" w:eastAsia="宋体" w:hAnsi="宋体" w:cs="宋体" w:hint="eastAsia"/>
          <w:sz w:val="21"/>
          <w:szCs w:val="21"/>
        </w:rPr>
        <w:t>射线荧光光谱</w:t>
      </w:r>
      <w:proofErr w:type="gramStart"/>
      <w:r w:rsidR="00A64189" w:rsidRPr="00A64189">
        <w:rPr>
          <w:rFonts w:ascii="宋体" w:eastAsia="宋体" w:hAnsi="宋体" w:cs="宋体" w:hint="eastAsia"/>
          <w:sz w:val="21"/>
          <w:szCs w:val="21"/>
        </w:rPr>
        <w:t>仪领域</w:t>
      </w:r>
      <w:proofErr w:type="gramEnd"/>
      <w:r w:rsidRPr="00A64189">
        <w:rPr>
          <w:rFonts w:ascii="宋体" w:eastAsia="宋体" w:hAnsi="宋体" w:cs="宋体" w:hint="eastAsia"/>
          <w:sz w:val="21"/>
          <w:szCs w:val="21"/>
        </w:rPr>
        <w:t>的空白，</w:t>
      </w:r>
      <w:r w:rsidR="00A64189" w:rsidRPr="00A64189">
        <w:rPr>
          <w:rFonts w:ascii="宋体" w:eastAsia="宋体" w:hAnsi="宋体" w:cs="宋体" w:hint="eastAsia"/>
          <w:sz w:val="21"/>
          <w:szCs w:val="21"/>
        </w:rPr>
        <w:t>对</w:t>
      </w:r>
      <w:r w:rsidR="00B441AD" w:rsidRPr="00A64189">
        <w:rPr>
          <w:rFonts w:ascii="宋体" w:eastAsia="宋体" w:hAnsi="宋体" w:cs="宋体"/>
          <w:sz w:val="21"/>
          <w:szCs w:val="21"/>
        </w:rPr>
        <w:t>发展我国高新技术产业具有重要意义。</w:t>
      </w:r>
      <w:r w:rsidR="00A64189" w:rsidRPr="00A64189">
        <w:rPr>
          <w:rFonts w:ascii="宋体" w:eastAsia="宋体" w:hAnsi="宋体" w:cs="宋体"/>
          <w:sz w:val="21"/>
          <w:szCs w:val="21"/>
        </w:rPr>
        <w:t xml:space="preserve"> </w:t>
      </w:r>
    </w:p>
    <w:p w14:paraId="3A95C354" w14:textId="46251C27" w:rsidR="00EF415A" w:rsidRPr="00E06A6D" w:rsidRDefault="00A64189" w:rsidP="00E06A6D">
      <w:pPr>
        <w:spacing w:line="240" w:lineRule="auto"/>
        <w:ind w:firstLine="420"/>
        <w:rPr>
          <w:rFonts w:ascii="宋体" w:eastAsia="宋体" w:hAnsi="宋体" w:cs="宋体" w:hint="eastAsia"/>
          <w:sz w:val="21"/>
          <w:szCs w:val="21"/>
        </w:rPr>
      </w:pPr>
      <w:r w:rsidRPr="00A64189">
        <w:rPr>
          <w:rFonts w:ascii="宋体" w:eastAsia="宋体" w:hAnsi="宋体" w:cs="宋体" w:hint="eastAsia"/>
          <w:sz w:val="21"/>
          <w:szCs w:val="21"/>
        </w:rPr>
        <w:t>总之，</w:t>
      </w:r>
      <w:r w:rsidR="00D07ACC" w:rsidRPr="00A64189">
        <w:rPr>
          <w:rFonts w:ascii="宋体" w:eastAsia="宋体" w:hAnsi="宋体" w:cs="宋体"/>
          <w:sz w:val="21"/>
          <w:szCs w:val="21"/>
        </w:rPr>
        <w:t>大功率波长色散X射线荧光光谱</w:t>
      </w:r>
      <w:proofErr w:type="gramStart"/>
      <w:r w:rsidR="00D07ACC" w:rsidRPr="00A64189">
        <w:rPr>
          <w:rFonts w:ascii="宋体" w:eastAsia="宋体" w:hAnsi="宋体" w:cs="宋体"/>
          <w:sz w:val="21"/>
          <w:szCs w:val="21"/>
        </w:rPr>
        <w:t>仪行业</w:t>
      </w:r>
      <w:proofErr w:type="gramEnd"/>
      <w:r w:rsidR="00D07ACC" w:rsidRPr="00A64189">
        <w:rPr>
          <w:rFonts w:ascii="宋体" w:eastAsia="宋体" w:hAnsi="宋体" w:cs="宋体"/>
          <w:sz w:val="21"/>
          <w:szCs w:val="21"/>
        </w:rPr>
        <w:t>标准的编制不仅是技术更新的必然产物，</w:t>
      </w:r>
      <w:proofErr w:type="gramStart"/>
      <w:r w:rsidR="00D07ACC" w:rsidRPr="00A64189">
        <w:rPr>
          <w:rFonts w:ascii="宋体" w:eastAsia="宋体" w:hAnsi="宋体" w:cs="宋体"/>
          <w:sz w:val="21"/>
          <w:szCs w:val="21"/>
        </w:rPr>
        <w:t>更是保障</w:t>
      </w:r>
      <w:proofErr w:type="gramEnd"/>
      <w:r w:rsidR="00D07ACC" w:rsidRPr="00A64189">
        <w:rPr>
          <w:rFonts w:ascii="宋体" w:eastAsia="宋体" w:hAnsi="宋体" w:cs="宋体"/>
          <w:sz w:val="21"/>
          <w:szCs w:val="21"/>
        </w:rPr>
        <w:t>行业安全、推动高质量发展的关键工具。通过标准实施，可提高产品质量、降低操作风险、促进市场规范化，为行业可持续发展提供有力支撑。未来，随着技术的不断进步和应用领域的不断拓展，标准将不断完善，为行业提供更加科学、规范的指导。</w:t>
      </w:r>
    </w:p>
    <w:p w14:paraId="7947EC6C" w14:textId="77777777" w:rsidR="00EF415A" w:rsidRDefault="008257EE" w:rsidP="004D362D">
      <w:pPr>
        <w:pStyle w:val="3"/>
      </w:pPr>
      <w:r>
        <w:rPr>
          <w:rFonts w:hint="eastAsia"/>
        </w:rPr>
        <w:t>依据</w:t>
      </w:r>
    </w:p>
    <w:p w14:paraId="670CAEBA" w14:textId="10E5DB8D" w:rsidR="00F61BBB" w:rsidRDefault="008257EE" w:rsidP="00F61BBB">
      <w:pPr>
        <w:spacing w:line="240" w:lineRule="auto"/>
        <w:ind w:firstLine="420"/>
        <w:rPr>
          <w:rFonts w:ascii="宋体" w:eastAsia="宋体" w:hAnsi="宋体" w:cs="宋体" w:hint="eastAsia"/>
          <w:sz w:val="21"/>
          <w:szCs w:val="21"/>
        </w:rPr>
      </w:pPr>
      <w:r w:rsidRPr="003037A8">
        <w:rPr>
          <w:rFonts w:ascii="宋体" w:eastAsia="宋体" w:hAnsi="宋体" w:cs="宋体"/>
          <w:sz w:val="21"/>
          <w:szCs w:val="21"/>
        </w:rPr>
        <w:t>本</w:t>
      </w:r>
      <w:r w:rsidR="00E71194" w:rsidRPr="003037A8">
        <w:rPr>
          <w:rFonts w:ascii="宋体" w:eastAsia="宋体" w:hAnsi="宋体" w:cs="宋体" w:hint="eastAsia"/>
          <w:sz w:val="21"/>
          <w:szCs w:val="21"/>
        </w:rPr>
        <w:t>文件</w:t>
      </w:r>
      <w:r w:rsidRPr="003037A8">
        <w:rPr>
          <w:rFonts w:ascii="宋体" w:eastAsia="宋体" w:hAnsi="宋体" w:cs="宋体"/>
          <w:sz w:val="21"/>
          <w:szCs w:val="21"/>
        </w:rPr>
        <w:t>制定主要依据及参考了以下文件：</w:t>
      </w:r>
    </w:p>
    <w:p w14:paraId="3356B2EC" w14:textId="77777777" w:rsidR="00F61BBB" w:rsidRPr="00F61BBB" w:rsidRDefault="00F61BBB" w:rsidP="00F61BBB">
      <w:pPr>
        <w:spacing w:line="240" w:lineRule="auto"/>
        <w:ind w:firstLine="420"/>
        <w:rPr>
          <w:rFonts w:ascii="宋体" w:eastAsia="宋体" w:hAnsi="宋体" w:cs="宋体" w:hint="eastAsia"/>
          <w:sz w:val="21"/>
          <w:szCs w:val="21"/>
        </w:rPr>
      </w:pPr>
      <w:r w:rsidRPr="00F61BBB">
        <w:rPr>
          <w:rFonts w:ascii="宋体" w:eastAsia="宋体" w:hAnsi="宋体" w:cs="宋体" w:hint="eastAsia"/>
          <w:sz w:val="21"/>
          <w:szCs w:val="21"/>
        </w:rPr>
        <w:t>GB/T 191</w:t>
      </w:r>
      <w:r w:rsidRPr="00F61BBB">
        <w:rPr>
          <w:rFonts w:ascii="宋体" w:eastAsia="宋体" w:hAnsi="宋体" w:cs="宋体"/>
          <w:sz w:val="21"/>
          <w:szCs w:val="21"/>
        </w:rPr>
        <w:t>—</w:t>
      </w:r>
      <w:r w:rsidRPr="00F61BBB">
        <w:rPr>
          <w:rFonts w:ascii="宋体" w:eastAsia="宋体" w:hAnsi="宋体" w:cs="宋体" w:hint="eastAsia"/>
          <w:sz w:val="21"/>
          <w:szCs w:val="21"/>
        </w:rPr>
        <w:t>2025 包装储运图形符号标志</w:t>
      </w:r>
    </w:p>
    <w:p w14:paraId="201ACA6C" w14:textId="77777777" w:rsidR="00F61BBB" w:rsidRPr="00F61BBB" w:rsidRDefault="00F61BBB" w:rsidP="00F61BBB">
      <w:pPr>
        <w:spacing w:line="240" w:lineRule="auto"/>
        <w:ind w:firstLine="420"/>
        <w:rPr>
          <w:rFonts w:ascii="宋体" w:eastAsia="宋体" w:hAnsi="宋体" w:cs="宋体" w:hint="eastAsia"/>
          <w:sz w:val="21"/>
          <w:szCs w:val="21"/>
        </w:rPr>
      </w:pPr>
      <w:r w:rsidRPr="00F61BBB">
        <w:rPr>
          <w:rFonts w:ascii="宋体" w:eastAsia="宋体" w:hAnsi="宋体" w:cs="宋体"/>
          <w:sz w:val="21"/>
          <w:szCs w:val="21"/>
        </w:rPr>
        <w:t>GB/T 2829—</w:t>
      </w:r>
      <w:r w:rsidRPr="00F61BBB">
        <w:rPr>
          <w:rFonts w:ascii="宋体" w:eastAsia="宋体" w:hAnsi="宋体" w:cs="宋体" w:hint="eastAsia"/>
          <w:sz w:val="21"/>
          <w:szCs w:val="21"/>
        </w:rPr>
        <w:t>2025</w:t>
      </w:r>
      <w:r w:rsidRPr="00F61BBB">
        <w:rPr>
          <w:rFonts w:ascii="宋体" w:eastAsia="宋体" w:hAnsi="宋体" w:cs="宋体"/>
          <w:sz w:val="21"/>
          <w:szCs w:val="21"/>
        </w:rPr>
        <w:t>周期检验计数抽样程序及表(适用于对过程稳定性的检验)</w:t>
      </w:r>
    </w:p>
    <w:p w14:paraId="3ED45E09" w14:textId="77777777" w:rsidR="00F61BBB" w:rsidRPr="00F61BBB" w:rsidRDefault="00F61BBB" w:rsidP="00F61BBB">
      <w:pPr>
        <w:spacing w:line="240" w:lineRule="auto"/>
        <w:ind w:firstLine="420"/>
        <w:rPr>
          <w:rFonts w:ascii="宋体" w:eastAsia="宋体" w:hAnsi="宋体" w:cs="宋体" w:hint="eastAsia"/>
          <w:sz w:val="21"/>
          <w:szCs w:val="21"/>
        </w:rPr>
      </w:pPr>
      <w:r w:rsidRPr="00F61BBB">
        <w:rPr>
          <w:rFonts w:ascii="宋体" w:eastAsia="宋体" w:hAnsi="宋体" w:cs="宋体"/>
          <w:sz w:val="21"/>
          <w:szCs w:val="21"/>
        </w:rPr>
        <w:t>GB 4208—2017</w:t>
      </w:r>
      <w:r w:rsidRPr="00F61BBB">
        <w:rPr>
          <w:rFonts w:ascii="宋体" w:eastAsia="宋体" w:hAnsi="宋体" w:cs="宋体" w:hint="eastAsia"/>
          <w:sz w:val="21"/>
          <w:szCs w:val="21"/>
        </w:rPr>
        <w:t xml:space="preserve"> </w:t>
      </w:r>
      <w:r w:rsidRPr="00F61BBB">
        <w:rPr>
          <w:rFonts w:ascii="宋体" w:eastAsia="宋体" w:hAnsi="宋体" w:cs="宋体"/>
          <w:sz w:val="21"/>
          <w:szCs w:val="21"/>
        </w:rPr>
        <w:t>外壳防护等级(IP代码)</w:t>
      </w:r>
    </w:p>
    <w:p w14:paraId="74286013" w14:textId="77777777" w:rsidR="00F61BBB" w:rsidRPr="00F61BBB" w:rsidRDefault="00F61BBB" w:rsidP="00F61BBB">
      <w:pPr>
        <w:spacing w:line="240" w:lineRule="auto"/>
        <w:ind w:firstLine="420"/>
        <w:rPr>
          <w:rFonts w:ascii="宋体" w:eastAsia="宋体" w:hAnsi="宋体" w:cs="宋体" w:hint="eastAsia"/>
          <w:sz w:val="21"/>
          <w:szCs w:val="21"/>
        </w:rPr>
      </w:pPr>
      <w:r w:rsidRPr="00F61BBB">
        <w:rPr>
          <w:rFonts w:ascii="宋体" w:eastAsia="宋体" w:hAnsi="宋体" w:cs="宋体"/>
          <w:sz w:val="21"/>
          <w:szCs w:val="21"/>
        </w:rPr>
        <w:t>GB 4793—20</w:t>
      </w:r>
      <w:r w:rsidRPr="00F61BBB">
        <w:rPr>
          <w:rFonts w:ascii="宋体" w:eastAsia="宋体" w:hAnsi="宋体" w:cs="宋体" w:hint="eastAsia"/>
          <w:sz w:val="21"/>
          <w:szCs w:val="21"/>
        </w:rPr>
        <w:t xml:space="preserve">24 </w:t>
      </w:r>
      <w:r w:rsidRPr="00F61BBB">
        <w:rPr>
          <w:rFonts w:ascii="宋体" w:eastAsia="宋体" w:hAnsi="宋体" w:cs="宋体"/>
          <w:sz w:val="21"/>
          <w:szCs w:val="21"/>
        </w:rPr>
        <w:t>测量、控制和实验室用电气设备安全技术规范</w:t>
      </w:r>
    </w:p>
    <w:p w14:paraId="4BFAACD1" w14:textId="77777777" w:rsidR="00F61BBB" w:rsidRPr="00F61BBB" w:rsidRDefault="00F61BBB" w:rsidP="00F61BBB">
      <w:pPr>
        <w:spacing w:line="240" w:lineRule="auto"/>
        <w:ind w:firstLine="420"/>
        <w:rPr>
          <w:rFonts w:ascii="宋体" w:eastAsia="宋体" w:hAnsi="宋体" w:cs="宋体" w:hint="eastAsia"/>
          <w:sz w:val="21"/>
          <w:szCs w:val="21"/>
        </w:rPr>
      </w:pPr>
      <w:r w:rsidRPr="00F61BBB">
        <w:rPr>
          <w:rFonts w:ascii="宋体" w:eastAsia="宋体" w:hAnsi="宋体" w:cs="宋体"/>
          <w:sz w:val="21"/>
          <w:szCs w:val="21"/>
        </w:rPr>
        <w:t>GB/T 4960.6—</w:t>
      </w:r>
      <w:r w:rsidRPr="00F61BBB">
        <w:rPr>
          <w:rFonts w:ascii="宋体" w:eastAsia="宋体" w:hAnsi="宋体" w:cs="宋体" w:hint="eastAsia"/>
          <w:sz w:val="21"/>
          <w:szCs w:val="21"/>
        </w:rPr>
        <w:t xml:space="preserve">2008 </w:t>
      </w:r>
      <w:r w:rsidRPr="00F61BBB">
        <w:rPr>
          <w:rFonts w:ascii="宋体" w:eastAsia="宋体" w:hAnsi="宋体" w:cs="宋体"/>
          <w:sz w:val="21"/>
          <w:szCs w:val="21"/>
        </w:rPr>
        <w:t>核科学技术术语 核仪器仪表</w:t>
      </w:r>
    </w:p>
    <w:p w14:paraId="6AC4A7C3" w14:textId="77777777" w:rsidR="00F61BBB" w:rsidRPr="00F61BBB" w:rsidRDefault="00F61BBB" w:rsidP="00F61BBB">
      <w:pPr>
        <w:spacing w:line="240" w:lineRule="auto"/>
        <w:ind w:firstLine="420"/>
        <w:rPr>
          <w:rFonts w:ascii="宋体" w:eastAsia="宋体" w:hAnsi="宋体" w:cs="宋体" w:hint="eastAsia"/>
          <w:sz w:val="21"/>
          <w:szCs w:val="21"/>
        </w:rPr>
      </w:pPr>
      <w:r w:rsidRPr="00F61BBB">
        <w:rPr>
          <w:rFonts w:ascii="宋体" w:eastAsia="宋体" w:hAnsi="宋体" w:cs="宋体"/>
          <w:sz w:val="21"/>
          <w:szCs w:val="21"/>
        </w:rPr>
        <w:t>GB/T 11606 —2007  分析仪器环境试验方法</w:t>
      </w:r>
    </w:p>
    <w:p w14:paraId="1564DBE1" w14:textId="77777777" w:rsidR="00F61BBB" w:rsidRPr="00F61BBB" w:rsidRDefault="00F61BBB" w:rsidP="00F61BBB">
      <w:pPr>
        <w:spacing w:line="240" w:lineRule="auto"/>
        <w:ind w:firstLine="420"/>
        <w:rPr>
          <w:rFonts w:ascii="宋体" w:eastAsia="宋体" w:hAnsi="宋体" w:cs="宋体" w:hint="eastAsia"/>
          <w:sz w:val="21"/>
          <w:szCs w:val="21"/>
        </w:rPr>
      </w:pPr>
      <w:r w:rsidRPr="00F61BBB">
        <w:rPr>
          <w:rFonts w:ascii="宋体" w:eastAsia="宋体" w:hAnsi="宋体" w:cs="宋体" w:hint="eastAsia"/>
          <w:sz w:val="21"/>
          <w:szCs w:val="21"/>
        </w:rPr>
        <w:t>GB/T 13384</w:t>
      </w:r>
      <w:r w:rsidRPr="00F61BBB">
        <w:rPr>
          <w:rFonts w:ascii="宋体" w:eastAsia="宋体" w:hAnsi="宋体" w:cs="宋体"/>
          <w:sz w:val="21"/>
          <w:szCs w:val="21"/>
        </w:rPr>
        <w:t>—</w:t>
      </w:r>
      <w:r w:rsidRPr="00F61BBB">
        <w:rPr>
          <w:rFonts w:ascii="宋体" w:eastAsia="宋体" w:hAnsi="宋体" w:cs="宋体" w:hint="eastAsia"/>
          <w:sz w:val="21"/>
          <w:szCs w:val="21"/>
        </w:rPr>
        <w:t>2008 机电产品包装通用技术条件</w:t>
      </w:r>
    </w:p>
    <w:p w14:paraId="5953F9C3" w14:textId="77777777" w:rsidR="00F61BBB" w:rsidRPr="00F61BBB" w:rsidRDefault="00F61BBB" w:rsidP="00F61BBB">
      <w:pPr>
        <w:spacing w:line="240" w:lineRule="auto"/>
        <w:ind w:firstLine="420"/>
        <w:rPr>
          <w:rFonts w:ascii="宋体" w:eastAsia="宋体" w:hAnsi="宋体" w:cs="宋体" w:hint="eastAsia"/>
          <w:sz w:val="21"/>
          <w:szCs w:val="21"/>
        </w:rPr>
      </w:pPr>
      <w:r w:rsidRPr="00F61BBB">
        <w:rPr>
          <w:rFonts w:ascii="宋体" w:eastAsia="宋体" w:hAnsi="宋体" w:cs="宋体" w:hint="eastAsia"/>
          <w:sz w:val="21"/>
          <w:szCs w:val="21"/>
        </w:rPr>
        <w:t>GB/T 13966</w:t>
      </w:r>
      <w:r w:rsidRPr="00F61BBB">
        <w:rPr>
          <w:rFonts w:ascii="宋体" w:eastAsia="宋体" w:hAnsi="宋体" w:cs="宋体"/>
          <w:sz w:val="21"/>
          <w:szCs w:val="21"/>
        </w:rPr>
        <w:t>—</w:t>
      </w:r>
      <w:r w:rsidRPr="00F61BBB">
        <w:rPr>
          <w:rFonts w:ascii="宋体" w:eastAsia="宋体" w:hAnsi="宋体" w:cs="宋体" w:hint="eastAsia"/>
          <w:sz w:val="21"/>
          <w:szCs w:val="21"/>
        </w:rPr>
        <w:t>2013 分析仪器术语</w:t>
      </w:r>
    </w:p>
    <w:p w14:paraId="05A1A26F" w14:textId="77777777" w:rsidR="00F61BBB" w:rsidRPr="00F61BBB" w:rsidRDefault="00F61BBB" w:rsidP="00F61BBB">
      <w:pPr>
        <w:spacing w:line="240" w:lineRule="auto"/>
        <w:ind w:firstLine="420"/>
        <w:rPr>
          <w:rFonts w:ascii="宋体" w:eastAsia="宋体" w:hAnsi="宋体" w:cs="宋体" w:hint="eastAsia"/>
          <w:sz w:val="21"/>
          <w:szCs w:val="21"/>
        </w:rPr>
      </w:pPr>
      <w:bookmarkStart w:id="0" w:name="_Hlk117000446"/>
      <w:r w:rsidRPr="00F61BBB">
        <w:rPr>
          <w:rFonts w:ascii="宋体" w:eastAsia="宋体" w:hAnsi="宋体" w:cs="宋体"/>
          <w:sz w:val="21"/>
          <w:szCs w:val="21"/>
        </w:rPr>
        <w:t>GB/T 17626.2</w:t>
      </w:r>
      <w:bookmarkEnd w:id="0"/>
      <w:r w:rsidRPr="00F61BBB">
        <w:rPr>
          <w:rFonts w:ascii="宋体" w:eastAsia="宋体" w:hAnsi="宋体" w:cs="宋体"/>
          <w:sz w:val="21"/>
          <w:szCs w:val="21"/>
        </w:rPr>
        <w:t>—</w:t>
      </w:r>
      <w:r w:rsidRPr="00F61BBB">
        <w:rPr>
          <w:rFonts w:ascii="宋体" w:eastAsia="宋体" w:hAnsi="宋体" w:cs="宋体" w:hint="eastAsia"/>
          <w:sz w:val="21"/>
          <w:szCs w:val="21"/>
        </w:rPr>
        <w:t>2006</w:t>
      </w:r>
      <w:r w:rsidRPr="00F61BBB">
        <w:rPr>
          <w:rFonts w:ascii="宋体" w:eastAsia="宋体" w:hAnsi="宋体" w:cs="宋体"/>
          <w:sz w:val="21"/>
          <w:szCs w:val="21"/>
        </w:rPr>
        <w:t xml:space="preserve"> 电磁兼容 试验和测量技术 静电放电抗扰度试验</w:t>
      </w:r>
    </w:p>
    <w:p w14:paraId="24E121B7" w14:textId="77777777" w:rsidR="00F61BBB" w:rsidRPr="00F61BBB" w:rsidRDefault="00F61BBB" w:rsidP="00F61BBB">
      <w:pPr>
        <w:spacing w:line="240" w:lineRule="auto"/>
        <w:ind w:firstLine="420"/>
        <w:rPr>
          <w:rFonts w:ascii="宋体" w:eastAsia="宋体" w:hAnsi="宋体" w:cs="宋体" w:hint="eastAsia"/>
          <w:sz w:val="21"/>
          <w:szCs w:val="21"/>
        </w:rPr>
      </w:pPr>
      <w:r w:rsidRPr="00F61BBB">
        <w:rPr>
          <w:rFonts w:ascii="宋体" w:eastAsia="宋体" w:hAnsi="宋体" w:cs="宋体"/>
          <w:sz w:val="21"/>
          <w:szCs w:val="21"/>
        </w:rPr>
        <w:t>GB/T 17626.3—</w:t>
      </w:r>
      <w:r w:rsidRPr="00F61BBB">
        <w:rPr>
          <w:rFonts w:ascii="宋体" w:eastAsia="宋体" w:hAnsi="宋体" w:cs="宋体" w:hint="eastAsia"/>
          <w:sz w:val="21"/>
          <w:szCs w:val="21"/>
        </w:rPr>
        <w:t>2006</w:t>
      </w:r>
      <w:r w:rsidRPr="00F61BBB">
        <w:rPr>
          <w:rFonts w:ascii="宋体" w:eastAsia="宋体" w:hAnsi="宋体" w:cs="宋体"/>
          <w:sz w:val="21"/>
          <w:szCs w:val="21"/>
        </w:rPr>
        <w:t xml:space="preserve"> 电磁兼容 试验和测量技术 射频电磁场辐射抗扰度试验</w:t>
      </w:r>
    </w:p>
    <w:p w14:paraId="6BD73575" w14:textId="77777777" w:rsidR="00F61BBB" w:rsidRPr="00F61BBB" w:rsidRDefault="00F61BBB" w:rsidP="00F61BBB">
      <w:pPr>
        <w:spacing w:line="240" w:lineRule="auto"/>
        <w:ind w:firstLine="420"/>
        <w:rPr>
          <w:rFonts w:ascii="宋体" w:eastAsia="宋体" w:hAnsi="宋体" w:cs="宋体" w:hint="eastAsia"/>
          <w:sz w:val="21"/>
          <w:szCs w:val="21"/>
        </w:rPr>
      </w:pPr>
      <w:r w:rsidRPr="00F61BBB">
        <w:rPr>
          <w:rFonts w:ascii="宋体" w:eastAsia="宋体" w:hAnsi="宋体" w:cs="宋体"/>
          <w:sz w:val="21"/>
          <w:szCs w:val="21"/>
        </w:rPr>
        <w:t>GB/T 17626.4—</w:t>
      </w:r>
      <w:r w:rsidRPr="00F61BBB">
        <w:rPr>
          <w:rFonts w:ascii="宋体" w:eastAsia="宋体" w:hAnsi="宋体" w:cs="宋体" w:hint="eastAsia"/>
          <w:sz w:val="21"/>
          <w:szCs w:val="21"/>
        </w:rPr>
        <w:t>2008</w:t>
      </w:r>
      <w:r w:rsidRPr="00F61BBB">
        <w:rPr>
          <w:rFonts w:ascii="宋体" w:eastAsia="宋体" w:hAnsi="宋体" w:cs="宋体"/>
          <w:sz w:val="21"/>
          <w:szCs w:val="21"/>
        </w:rPr>
        <w:t xml:space="preserve"> 电磁兼容 试验和测量技术 电快速脉冲群抗扰度试验</w:t>
      </w:r>
    </w:p>
    <w:p w14:paraId="3A2AAA63" w14:textId="77777777" w:rsidR="00F61BBB" w:rsidRPr="00F61BBB" w:rsidRDefault="00F61BBB" w:rsidP="00F61BBB">
      <w:pPr>
        <w:spacing w:line="240" w:lineRule="auto"/>
        <w:ind w:firstLine="420"/>
        <w:rPr>
          <w:rFonts w:ascii="宋体" w:eastAsia="宋体" w:hAnsi="宋体" w:cs="宋体" w:hint="eastAsia"/>
          <w:sz w:val="21"/>
          <w:szCs w:val="21"/>
        </w:rPr>
      </w:pPr>
      <w:r w:rsidRPr="00F61BBB">
        <w:rPr>
          <w:rFonts w:ascii="宋体" w:eastAsia="宋体" w:hAnsi="宋体" w:cs="宋体"/>
          <w:sz w:val="21"/>
          <w:szCs w:val="21"/>
        </w:rPr>
        <w:t>GB/T 17626.5—</w:t>
      </w:r>
      <w:r w:rsidRPr="00F61BBB">
        <w:rPr>
          <w:rFonts w:ascii="宋体" w:eastAsia="宋体" w:hAnsi="宋体" w:cs="宋体" w:hint="eastAsia"/>
          <w:sz w:val="21"/>
          <w:szCs w:val="21"/>
        </w:rPr>
        <w:t>2008</w:t>
      </w:r>
      <w:r w:rsidRPr="00F61BBB">
        <w:rPr>
          <w:rFonts w:ascii="宋体" w:eastAsia="宋体" w:hAnsi="宋体" w:cs="宋体"/>
          <w:sz w:val="21"/>
          <w:szCs w:val="21"/>
        </w:rPr>
        <w:t xml:space="preserve"> 电磁兼容 试验和测量技术 浪涌(冲击) 抗扰度试验</w:t>
      </w:r>
    </w:p>
    <w:p w14:paraId="11D76C90" w14:textId="77777777" w:rsidR="00F61BBB" w:rsidRPr="00F61BBB" w:rsidRDefault="00F61BBB" w:rsidP="00F61BBB">
      <w:pPr>
        <w:spacing w:line="240" w:lineRule="auto"/>
        <w:ind w:firstLine="420"/>
        <w:rPr>
          <w:rFonts w:ascii="宋体" w:eastAsia="宋体" w:hAnsi="宋体" w:cs="宋体" w:hint="eastAsia"/>
          <w:sz w:val="21"/>
          <w:szCs w:val="21"/>
        </w:rPr>
      </w:pPr>
      <w:r w:rsidRPr="00F61BBB">
        <w:rPr>
          <w:rFonts w:ascii="宋体" w:eastAsia="宋体" w:hAnsi="宋体" w:cs="宋体"/>
          <w:sz w:val="21"/>
          <w:szCs w:val="21"/>
        </w:rPr>
        <w:t>GB/T 17626.</w:t>
      </w:r>
      <w:r w:rsidRPr="00F61BBB">
        <w:rPr>
          <w:rFonts w:ascii="宋体" w:eastAsia="宋体" w:hAnsi="宋体" w:cs="宋体" w:hint="eastAsia"/>
          <w:sz w:val="21"/>
          <w:szCs w:val="21"/>
        </w:rPr>
        <w:t>11</w:t>
      </w:r>
      <w:r w:rsidRPr="00F61BBB">
        <w:rPr>
          <w:rFonts w:ascii="宋体" w:eastAsia="宋体" w:hAnsi="宋体" w:cs="宋体"/>
          <w:sz w:val="21"/>
          <w:szCs w:val="21"/>
        </w:rPr>
        <w:t>—</w:t>
      </w:r>
      <w:r w:rsidRPr="00F61BBB">
        <w:rPr>
          <w:rFonts w:ascii="宋体" w:eastAsia="宋体" w:hAnsi="宋体" w:cs="宋体" w:hint="eastAsia"/>
          <w:sz w:val="21"/>
          <w:szCs w:val="21"/>
        </w:rPr>
        <w:t xml:space="preserve">2008 </w:t>
      </w:r>
      <w:r w:rsidRPr="00F61BBB">
        <w:rPr>
          <w:rFonts w:ascii="宋体" w:eastAsia="宋体" w:hAnsi="宋体" w:cs="宋体"/>
          <w:sz w:val="21"/>
          <w:szCs w:val="21"/>
        </w:rPr>
        <w:t xml:space="preserve">电磁兼容 试验和测量技术 </w:t>
      </w:r>
      <w:r w:rsidRPr="00F61BBB">
        <w:rPr>
          <w:rFonts w:ascii="宋体" w:eastAsia="宋体" w:hAnsi="宋体" w:cs="宋体" w:hint="eastAsia"/>
          <w:sz w:val="21"/>
          <w:szCs w:val="21"/>
        </w:rPr>
        <w:t>电压暂降、短时中断和电压变化的抗扰度试验</w:t>
      </w:r>
    </w:p>
    <w:p w14:paraId="106C8690" w14:textId="77777777" w:rsidR="00F61BBB" w:rsidRPr="00F61BBB" w:rsidRDefault="00F61BBB" w:rsidP="00F61BBB">
      <w:pPr>
        <w:spacing w:line="240" w:lineRule="auto"/>
        <w:ind w:firstLine="420"/>
        <w:rPr>
          <w:rFonts w:ascii="宋体" w:eastAsia="宋体" w:hAnsi="宋体" w:cs="宋体" w:hint="eastAsia"/>
          <w:sz w:val="21"/>
          <w:szCs w:val="21"/>
        </w:rPr>
      </w:pPr>
      <w:r w:rsidRPr="00F61BBB">
        <w:rPr>
          <w:rFonts w:ascii="宋体" w:eastAsia="宋体" w:hAnsi="宋体" w:cs="宋体"/>
          <w:sz w:val="21"/>
          <w:szCs w:val="21"/>
        </w:rPr>
        <w:t>GB/T 1</w:t>
      </w:r>
      <w:r w:rsidRPr="00F61BBB">
        <w:rPr>
          <w:rFonts w:ascii="宋体" w:eastAsia="宋体" w:hAnsi="宋体" w:cs="宋体" w:hint="eastAsia"/>
          <w:sz w:val="21"/>
          <w:szCs w:val="21"/>
        </w:rPr>
        <w:t>8268</w:t>
      </w:r>
      <w:r w:rsidRPr="00F61BBB">
        <w:rPr>
          <w:rFonts w:ascii="宋体" w:eastAsia="宋体" w:hAnsi="宋体" w:cs="宋体"/>
          <w:sz w:val="21"/>
          <w:szCs w:val="21"/>
        </w:rPr>
        <w:t>.</w:t>
      </w:r>
      <w:r w:rsidRPr="00F61BBB">
        <w:rPr>
          <w:rFonts w:ascii="宋体" w:eastAsia="宋体" w:hAnsi="宋体" w:cs="宋体" w:hint="eastAsia"/>
          <w:sz w:val="21"/>
          <w:szCs w:val="21"/>
        </w:rPr>
        <w:t>1</w:t>
      </w:r>
      <w:r w:rsidRPr="00F61BBB">
        <w:rPr>
          <w:rFonts w:ascii="宋体" w:eastAsia="宋体" w:hAnsi="宋体" w:cs="宋体"/>
          <w:sz w:val="21"/>
          <w:szCs w:val="21"/>
        </w:rPr>
        <w:t>—</w:t>
      </w:r>
      <w:r w:rsidRPr="00F61BBB">
        <w:rPr>
          <w:rFonts w:ascii="宋体" w:eastAsia="宋体" w:hAnsi="宋体" w:cs="宋体" w:hint="eastAsia"/>
          <w:sz w:val="21"/>
          <w:szCs w:val="21"/>
        </w:rPr>
        <w:t>2010 测量、控制和实验室用的电设备 电磁兼容性要求 第1部分：通用要求</w:t>
      </w:r>
    </w:p>
    <w:p w14:paraId="2E730945" w14:textId="77777777" w:rsidR="00F61BBB" w:rsidRPr="00F61BBB" w:rsidRDefault="00F61BBB" w:rsidP="00F61BBB">
      <w:pPr>
        <w:spacing w:line="240" w:lineRule="auto"/>
        <w:ind w:firstLine="420"/>
        <w:rPr>
          <w:rFonts w:ascii="宋体" w:eastAsia="宋体" w:hAnsi="宋体" w:cs="宋体" w:hint="eastAsia"/>
          <w:sz w:val="21"/>
          <w:szCs w:val="21"/>
        </w:rPr>
      </w:pPr>
      <w:r w:rsidRPr="00F61BBB">
        <w:rPr>
          <w:rFonts w:ascii="宋体" w:eastAsia="宋体" w:hAnsi="宋体" w:cs="宋体"/>
          <w:sz w:val="21"/>
          <w:szCs w:val="21"/>
        </w:rPr>
        <w:t>GB 18871—2002 电离辐射防护与辐射源安全基本标准</w:t>
      </w:r>
    </w:p>
    <w:p w14:paraId="0E37766F" w14:textId="77777777" w:rsidR="00F61BBB" w:rsidRPr="00F61BBB" w:rsidRDefault="00F61BBB" w:rsidP="00F61BBB">
      <w:pPr>
        <w:spacing w:line="240" w:lineRule="auto"/>
        <w:ind w:firstLine="420"/>
        <w:rPr>
          <w:rFonts w:ascii="宋体" w:eastAsia="宋体" w:hAnsi="宋体" w:cs="宋体" w:hint="eastAsia"/>
          <w:sz w:val="21"/>
          <w:szCs w:val="21"/>
        </w:rPr>
      </w:pPr>
      <w:r w:rsidRPr="00F61BBB">
        <w:rPr>
          <w:rFonts w:ascii="宋体" w:eastAsia="宋体" w:hAnsi="宋体" w:cs="宋体"/>
          <w:sz w:val="21"/>
          <w:szCs w:val="21"/>
        </w:rPr>
        <w:lastRenderedPageBreak/>
        <w:t>GB/T 19661.2—20</w:t>
      </w:r>
      <w:r w:rsidRPr="00F61BBB">
        <w:rPr>
          <w:rFonts w:ascii="宋体" w:eastAsia="宋体" w:hAnsi="宋体" w:cs="宋体" w:hint="eastAsia"/>
          <w:sz w:val="21"/>
          <w:szCs w:val="21"/>
        </w:rPr>
        <w:t>15 核仪器及系统安全要求 第2部分：放射性测量计的结构要求和分级</w:t>
      </w:r>
    </w:p>
    <w:p w14:paraId="20C4A766" w14:textId="5D247049" w:rsidR="00F61BBB" w:rsidRPr="003037A8" w:rsidRDefault="00F61BBB" w:rsidP="00F61BBB">
      <w:pPr>
        <w:spacing w:line="240" w:lineRule="auto"/>
        <w:ind w:firstLine="420"/>
        <w:rPr>
          <w:rFonts w:ascii="宋体" w:eastAsia="宋体" w:hAnsi="宋体" w:cs="宋体" w:hint="eastAsia"/>
          <w:sz w:val="21"/>
          <w:szCs w:val="21"/>
        </w:rPr>
      </w:pPr>
      <w:r w:rsidRPr="00F61BBB">
        <w:rPr>
          <w:rFonts w:ascii="宋体" w:eastAsia="宋体" w:hAnsi="宋体" w:cs="宋体" w:hint="eastAsia"/>
          <w:sz w:val="21"/>
          <w:szCs w:val="21"/>
        </w:rPr>
        <w:t>GB/T 34065</w:t>
      </w:r>
      <w:r w:rsidRPr="00F61BBB">
        <w:rPr>
          <w:rFonts w:ascii="宋体" w:eastAsia="宋体" w:hAnsi="宋体" w:cs="宋体"/>
          <w:sz w:val="21"/>
          <w:szCs w:val="21"/>
        </w:rPr>
        <w:t>—</w:t>
      </w:r>
      <w:r w:rsidRPr="00F61BBB">
        <w:rPr>
          <w:rFonts w:ascii="宋体" w:eastAsia="宋体" w:hAnsi="宋体" w:cs="宋体" w:hint="eastAsia"/>
          <w:sz w:val="21"/>
          <w:szCs w:val="21"/>
        </w:rPr>
        <w:t>2017 分析仪器的安全要求</w:t>
      </w:r>
    </w:p>
    <w:p w14:paraId="2AFD2E05" w14:textId="77777777" w:rsidR="00EF415A" w:rsidRDefault="008257EE">
      <w:pPr>
        <w:pStyle w:val="3"/>
      </w:pPr>
      <w:r>
        <w:rPr>
          <w:rFonts w:hint="eastAsia"/>
        </w:rPr>
        <w:t>相关技术</w:t>
      </w:r>
    </w:p>
    <w:p w14:paraId="708BDD36" w14:textId="77777777" w:rsidR="00EF415A" w:rsidRPr="003037A8" w:rsidRDefault="008257EE" w:rsidP="003037A8">
      <w:pPr>
        <w:spacing w:line="240" w:lineRule="auto"/>
        <w:ind w:firstLine="420"/>
        <w:rPr>
          <w:rFonts w:ascii="宋体" w:eastAsia="宋体" w:hAnsi="宋体" w:cs="宋体" w:hint="eastAsia"/>
          <w:sz w:val="21"/>
          <w:szCs w:val="21"/>
        </w:rPr>
      </w:pPr>
      <w:r w:rsidRPr="003037A8">
        <w:rPr>
          <w:rFonts w:ascii="宋体" w:eastAsia="宋体" w:hAnsi="宋体" w:cs="宋体"/>
          <w:sz w:val="21"/>
          <w:szCs w:val="21"/>
        </w:rPr>
        <w:t>波长色散X射线荧光光谱仪（WDXRF）是一种基于X射线荧光（XRF）分析技术的精密仪器，其核心原理是基于布拉格定律（</w:t>
      </w:r>
      <w:proofErr w:type="spellStart"/>
      <w:r w:rsidRPr="003037A8">
        <w:rPr>
          <w:rFonts w:ascii="宋体" w:eastAsia="宋体" w:hAnsi="宋体" w:cs="宋体"/>
          <w:sz w:val="21"/>
          <w:szCs w:val="21"/>
        </w:rPr>
        <w:t>nλ</w:t>
      </w:r>
      <w:proofErr w:type="spellEnd"/>
      <w:r w:rsidRPr="003037A8">
        <w:rPr>
          <w:rFonts w:ascii="宋体" w:eastAsia="宋体" w:hAnsi="宋体" w:cs="宋体"/>
          <w:sz w:val="21"/>
          <w:szCs w:val="21"/>
        </w:rPr>
        <w:t>=2dsinθ）</w:t>
      </w:r>
      <w:r w:rsidRPr="003037A8">
        <w:rPr>
          <w:rFonts w:ascii="宋体" w:eastAsia="宋体" w:hAnsi="宋体" w:cs="宋体" w:hint="eastAsia"/>
          <w:sz w:val="21"/>
          <w:szCs w:val="21"/>
        </w:rPr>
        <w:t>，</w:t>
      </w:r>
      <w:r w:rsidRPr="003037A8">
        <w:rPr>
          <w:rFonts w:ascii="宋体" w:eastAsia="宋体" w:hAnsi="宋体" w:cs="宋体"/>
          <w:sz w:val="21"/>
          <w:szCs w:val="21"/>
        </w:rPr>
        <w:t>通过分光晶体对特征X射线进行波长分离，实现元素的定性和定量分析</w:t>
      </w:r>
      <w:r w:rsidRPr="003037A8">
        <w:rPr>
          <w:rFonts w:eastAsia="宋体" w:cs="Times New Roman"/>
          <w:sz w:val="21"/>
          <w:szCs w:val="21"/>
        </w:rPr>
        <w:t>‌</w:t>
      </w:r>
      <w:r w:rsidRPr="003037A8">
        <w:rPr>
          <w:rFonts w:ascii="宋体" w:eastAsia="宋体" w:hAnsi="宋体" w:cs="宋体" w:hint="eastAsia"/>
          <w:sz w:val="21"/>
          <w:szCs w:val="21"/>
        </w:rPr>
        <w:t>。</w:t>
      </w:r>
    </w:p>
    <w:p w14:paraId="2A5AEDE0" w14:textId="2BF4B1CD" w:rsidR="00171E7A" w:rsidRPr="003037A8" w:rsidRDefault="00171E7A" w:rsidP="003037A8">
      <w:pPr>
        <w:spacing w:line="240" w:lineRule="auto"/>
        <w:ind w:firstLine="420"/>
        <w:rPr>
          <w:rFonts w:ascii="宋体" w:eastAsia="宋体" w:hAnsi="宋体" w:cs="宋体" w:hint="eastAsia"/>
          <w:sz w:val="21"/>
          <w:szCs w:val="21"/>
        </w:rPr>
      </w:pPr>
      <w:r w:rsidRPr="003037A8">
        <w:rPr>
          <w:rFonts w:ascii="宋体" w:eastAsia="宋体" w:hAnsi="宋体" w:cs="宋体" w:hint="eastAsia"/>
          <w:sz w:val="21"/>
          <w:szCs w:val="21"/>
        </w:rPr>
        <w:t>大功率波长色散X射线荧光光谱仪分为顺序式</w:t>
      </w:r>
      <w:r w:rsidR="004C5A59">
        <w:rPr>
          <w:rFonts w:ascii="宋体" w:eastAsia="宋体" w:hAnsi="宋体" w:cs="宋体" w:hint="eastAsia"/>
          <w:sz w:val="21"/>
          <w:szCs w:val="21"/>
        </w:rPr>
        <w:t>和</w:t>
      </w:r>
      <w:r w:rsidRPr="003037A8">
        <w:rPr>
          <w:rFonts w:ascii="宋体" w:eastAsia="宋体" w:hAnsi="宋体" w:cs="宋体" w:hint="eastAsia"/>
          <w:sz w:val="21"/>
          <w:szCs w:val="21"/>
        </w:rPr>
        <w:t>固定式。</w:t>
      </w:r>
    </w:p>
    <w:p w14:paraId="40B24F83" w14:textId="086A737A" w:rsidR="00EF415A" w:rsidRPr="003037A8" w:rsidRDefault="00171E7A" w:rsidP="003037A8">
      <w:pPr>
        <w:spacing w:line="240" w:lineRule="auto"/>
        <w:ind w:firstLine="420"/>
        <w:rPr>
          <w:rFonts w:ascii="宋体" w:eastAsia="宋体" w:hAnsi="宋体" w:cs="宋体" w:hint="eastAsia"/>
          <w:sz w:val="21"/>
          <w:szCs w:val="21"/>
        </w:rPr>
      </w:pPr>
      <w:r w:rsidRPr="003037A8">
        <w:rPr>
          <w:rFonts w:ascii="宋体" w:eastAsia="宋体" w:hAnsi="宋体" w:cs="宋体"/>
          <w:sz w:val="21"/>
          <w:szCs w:val="21"/>
        </w:rPr>
        <w:t>顺序</w:t>
      </w:r>
      <w:r w:rsidR="008257EE" w:rsidRPr="003037A8">
        <w:rPr>
          <w:rFonts w:ascii="宋体" w:eastAsia="宋体" w:hAnsi="宋体" w:cs="宋体"/>
          <w:sz w:val="21"/>
          <w:szCs w:val="21"/>
        </w:rPr>
        <w:t>式波长色散X射线荧光光谱仪（WDXRF）是一种通过逐元素</w:t>
      </w:r>
      <w:proofErr w:type="gramStart"/>
      <w:r w:rsidR="008257EE" w:rsidRPr="003037A8">
        <w:rPr>
          <w:rFonts w:ascii="宋体" w:eastAsia="宋体" w:hAnsi="宋体" w:cs="宋体"/>
          <w:sz w:val="21"/>
          <w:szCs w:val="21"/>
        </w:rPr>
        <w:t>扫描分</w:t>
      </w:r>
      <w:proofErr w:type="gramEnd"/>
      <w:r w:rsidR="008257EE" w:rsidRPr="003037A8">
        <w:rPr>
          <w:rFonts w:ascii="宋体" w:eastAsia="宋体" w:hAnsi="宋体" w:cs="宋体"/>
          <w:sz w:val="21"/>
          <w:szCs w:val="21"/>
        </w:rPr>
        <w:t>光晶体角度实现全谱分析的高精度仪器</w:t>
      </w:r>
      <w:r w:rsidR="008257EE" w:rsidRPr="003037A8">
        <w:rPr>
          <w:rFonts w:ascii="宋体" w:eastAsia="宋体" w:hAnsi="宋体" w:cs="宋体" w:hint="eastAsia"/>
          <w:sz w:val="21"/>
          <w:szCs w:val="21"/>
        </w:rPr>
        <w:t>。</w:t>
      </w:r>
    </w:p>
    <w:p w14:paraId="7132F29A" w14:textId="7B5E99C3" w:rsidR="00B303D0" w:rsidRDefault="008257EE" w:rsidP="00320B58">
      <w:pPr>
        <w:spacing w:line="240" w:lineRule="auto"/>
        <w:ind w:firstLine="420"/>
        <w:rPr>
          <w:rFonts w:ascii="宋体" w:eastAsia="宋体" w:hAnsi="宋体" w:cs="宋体" w:hint="eastAsia"/>
          <w:sz w:val="21"/>
          <w:szCs w:val="21"/>
        </w:rPr>
      </w:pPr>
      <w:r w:rsidRPr="003037A8">
        <w:rPr>
          <w:rFonts w:ascii="宋体" w:eastAsia="宋体" w:hAnsi="宋体" w:cs="宋体"/>
          <w:sz w:val="21"/>
          <w:szCs w:val="21"/>
        </w:rPr>
        <w:t>固定式波长色散X射线荧光光谱仪（WDXRF）是一种通过预先配置</w:t>
      </w:r>
      <w:proofErr w:type="gramStart"/>
      <w:r w:rsidRPr="003037A8">
        <w:rPr>
          <w:rFonts w:ascii="宋体" w:eastAsia="宋体" w:hAnsi="宋体" w:cs="宋体"/>
          <w:sz w:val="21"/>
          <w:szCs w:val="21"/>
        </w:rPr>
        <w:t>固定分</w:t>
      </w:r>
      <w:proofErr w:type="gramEnd"/>
      <w:r w:rsidRPr="003037A8">
        <w:rPr>
          <w:rFonts w:ascii="宋体" w:eastAsia="宋体" w:hAnsi="宋体" w:cs="宋体"/>
          <w:sz w:val="21"/>
          <w:szCs w:val="21"/>
        </w:rPr>
        <w:t>光通道</w:t>
      </w:r>
      <w:r w:rsidR="00171E7A" w:rsidRPr="003037A8">
        <w:rPr>
          <w:rFonts w:ascii="宋体" w:eastAsia="宋体" w:hAnsi="宋体" w:cs="宋体"/>
          <w:sz w:val="21"/>
          <w:szCs w:val="21"/>
        </w:rPr>
        <w:t>，</w:t>
      </w:r>
      <w:r w:rsidRPr="003037A8">
        <w:rPr>
          <w:rFonts w:ascii="宋体" w:eastAsia="宋体" w:hAnsi="宋体" w:cs="宋体"/>
          <w:sz w:val="21"/>
          <w:szCs w:val="21"/>
        </w:rPr>
        <w:t>实现多元素同步检测的仪器，其核心特点为高效批量分析，适用于工业质量控制场景。</w:t>
      </w:r>
    </w:p>
    <w:p w14:paraId="069E2D18" w14:textId="77777777" w:rsidR="00B303D0" w:rsidRPr="00B303D0" w:rsidRDefault="00B303D0" w:rsidP="00B303D0">
      <w:pPr>
        <w:spacing w:line="240" w:lineRule="auto"/>
        <w:ind w:firstLine="420"/>
        <w:rPr>
          <w:rFonts w:ascii="宋体" w:eastAsia="宋体" w:hAnsi="宋体" w:cs="宋体" w:hint="eastAsia"/>
          <w:sz w:val="21"/>
          <w:szCs w:val="21"/>
        </w:rPr>
      </w:pPr>
      <w:r w:rsidRPr="00B303D0">
        <w:rPr>
          <w:rFonts w:ascii="宋体" w:eastAsia="宋体" w:hAnsi="宋体" w:cs="宋体" w:hint="eastAsia"/>
          <w:sz w:val="21"/>
          <w:szCs w:val="21"/>
        </w:rPr>
        <w:t>目前，国内仅有几家企业投身于大功率波长色散X射线荧光光谱仪的开发，通过数年的不懈努力，虽然填补了国内空白，打破了国外的垄断，但</w:t>
      </w:r>
      <w:proofErr w:type="gramStart"/>
      <w:r w:rsidRPr="00B303D0">
        <w:rPr>
          <w:rFonts w:ascii="宋体" w:eastAsia="宋体" w:hAnsi="宋体" w:cs="宋体" w:hint="eastAsia"/>
          <w:sz w:val="21"/>
          <w:szCs w:val="21"/>
        </w:rPr>
        <w:t>较来自</w:t>
      </w:r>
      <w:proofErr w:type="gramEnd"/>
      <w:r w:rsidRPr="00B303D0">
        <w:rPr>
          <w:rFonts w:ascii="宋体" w:eastAsia="宋体" w:hAnsi="宋体" w:cs="宋体" w:hint="eastAsia"/>
          <w:sz w:val="21"/>
          <w:szCs w:val="21"/>
        </w:rPr>
        <w:t>美、英、德、荷、日等国进口仪器相比，在这一技术领域仍然处于落后地位，仍有较大的上升空间。随着技术的不断进步，进口仪器性能不断提升，主要品牌有帕纳科、ARL、布鲁克、理学、岛津等，它们的发展具有以下几个特点：</w:t>
      </w:r>
    </w:p>
    <w:p w14:paraId="7D34A63D" w14:textId="77777777" w:rsidR="00B303D0" w:rsidRPr="00B303D0" w:rsidRDefault="00B303D0">
      <w:pPr>
        <w:pStyle w:val="afffff2"/>
        <w:numPr>
          <w:ilvl w:val="0"/>
          <w:numId w:val="7"/>
        </w:numPr>
        <w:spacing w:line="240" w:lineRule="auto"/>
        <w:ind w:firstLineChars="0"/>
        <w:rPr>
          <w:rFonts w:ascii="宋体" w:eastAsia="宋体" w:hAnsi="宋体" w:cs="宋体" w:hint="eastAsia"/>
          <w:sz w:val="21"/>
          <w:szCs w:val="21"/>
        </w:rPr>
      </w:pPr>
      <w:r w:rsidRPr="00B303D0">
        <w:rPr>
          <w:rFonts w:ascii="宋体" w:eastAsia="宋体" w:hAnsi="宋体" w:cs="宋体" w:hint="eastAsia"/>
          <w:sz w:val="21"/>
          <w:szCs w:val="21"/>
        </w:rPr>
        <w:t>随着计算机技术水平与半导体技术的发展，在仪器性能不断提升的同时，其体积越来越小，结构越来越紧凑；环境要求条件有所降低，稳定性得到了很大提高。</w:t>
      </w:r>
    </w:p>
    <w:p w14:paraId="67DA7F06" w14:textId="77777777" w:rsidR="00B303D0" w:rsidRPr="00B303D0" w:rsidRDefault="00B303D0">
      <w:pPr>
        <w:pStyle w:val="afffff2"/>
        <w:numPr>
          <w:ilvl w:val="0"/>
          <w:numId w:val="7"/>
        </w:numPr>
        <w:spacing w:line="240" w:lineRule="auto"/>
        <w:ind w:firstLineChars="0"/>
        <w:rPr>
          <w:rFonts w:ascii="宋体" w:eastAsia="宋体" w:hAnsi="宋体" w:cs="宋体" w:hint="eastAsia"/>
          <w:sz w:val="21"/>
          <w:szCs w:val="21"/>
        </w:rPr>
      </w:pPr>
      <w:r w:rsidRPr="00B303D0">
        <w:rPr>
          <w:rFonts w:ascii="宋体" w:eastAsia="宋体" w:hAnsi="宋体" w:cs="宋体" w:hint="eastAsia"/>
          <w:sz w:val="21"/>
          <w:szCs w:val="21"/>
        </w:rPr>
        <w:t>探测器的性能越来越强大，不断提高X射线计数率线性，由原来的3MCPS提高到了12MCPS，使得应用领域更广，检测下限更低，检测精度更高。</w:t>
      </w:r>
    </w:p>
    <w:p w14:paraId="4447F59A" w14:textId="77777777" w:rsidR="00B303D0" w:rsidRPr="00B303D0" w:rsidRDefault="00B303D0">
      <w:pPr>
        <w:pStyle w:val="afffff2"/>
        <w:numPr>
          <w:ilvl w:val="0"/>
          <w:numId w:val="7"/>
        </w:numPr>
        <w:spacing w:line="240" w:lineRule="auto"/>
        <w:ind w:firstLineChars="0"/>
        <w:rPr>
          <w:rFonts w:ascii="宋体" w:eastAsia="宋体" w:hAnsi="宋体" w:cs="宋体" w:hint="eastAsia"/>
          <w:sz w:val="21"/>
          <w:szCs w:val="21"/>
        </w:rPr>
      </w:pPr>
      <w:r w:rsidRPr="00B303D0">
        <w:rPr>
          <w:rFonts w:ascii="宋体" w:eastAsia="宋体" w:hAnsi="宋体" w:cs="宋体" w:hint="eastAsia"/>
          <w:sz w:val="21"/>
          <w:szCs w:val="21"/>
        </w:rPr>
        <w:t>测角仪的定位精度和重复精度系统朝着精度更高、速度更快方向发展，以获得更高的检测速度和光谱分辨率。波长色散型</w:t>
      </w:r>
      <w:r w:rsidRPr="00B303D0">
        <w:rPr>
          <w:rFonts w:ascii="宋体" w:eastAsia="宋体" w:hAnsi="宋体" w:cs="宋体"/>
          <w:sz w:val="21"/>
          <w:szCs w:val="21"/>
        </w:rPr>
        <w:t>采用分光晶体（如LiF220、TAP等）和测角仪系统，通过布拉格衍射定律分离不同波长的X射线，分辨率显著高于能量色散型。例如，日本理学ZSX Primus II的测角仪角度准确度优于±0.001°，可检测0.0001%～100%的元素含量</w:t>
      </w:r>
      <w:r w:rsidRPr="00B303D0">
        <w:rPr>
          <w:rFonts w:eastAsia="宋体" w:cs="Times New Roman"/>
          <w:sz w:val="21"/>
          <w:szCs w:val="21"/>
        </w:rPr>
        <w:t>‌</w:t>
      </w:r>
      <w:r w:rsidRPr="00B303D0">
        <w:rPr>
          <w:rFonts w:ascii="宋体" w:eastAsia="宋体" w:hAnsi="宋体" w:cs="宋体"/>
          <w:sz w:val="21"/>
          <w:szCs w:val="21"/>
        </w:rPr>
        <w:t>；ARL PERFORM</w:t>
      </w:r>
      <w:proofErr w:type="gramStart"/>
      <w:r w:rsidRPr="00B303D0">
        <w:rPr>
          <w:rFonts w:ascii="宋体" w:eastAsia="宋体" w:hAnsi="宋体" w:cs="宋体"/>
          <w:sz w:val="21"/>
          <w:szCs w:val="21"/>
        </w:rPr>
        <w:t>’</w:t>
      </w:r>
      <w:proofErr w:type="gramEnd"/>
      <w:r w:rsidRPr="00B303D0">
        <w:rPr>
          <w:rFonts w:ascii="宋体" w:eastAsia="宋体" w:hAnsi="宋体" w:cs="宋体"/>
          <w:sz w:val="21"/>
          <w:szCs w:val="21"/>
        </w:rPr>
        <w:t>X的流气密度稳定调节系统将峰位控制精度提升至±0.00005%。</w:t>
      </w:r>
    </w:p>
    <w:p w14:paraId="17A5E86B" w14:textId="75BC5DF5" w:rsidR="00B303D0" w:rsidRPr="00B303D0" w:rsidRDefault="00B303D0">
      <w:pPr>
        <w:pStyle w:val="afffff2"/>
        <w:numPr>
          <w:ilvl w:val="0"/>
          <w:numId w:val="7"/>
        </w:numPr>
        <w:spacing w:line="240" w:lineRule="auto"/>
        <w:ind w:firstLineChars="0"/>
        <w:rPr>
          <w:rFonts w:ascii="宋体" w:eastAsia="宋体" w:hAnsi="宋体" w:cs="宋体" w:hint="eastAsia"/>
          <w:sz w:val="21"/>
          <w:szCs w:val="21"/>
        </w:rPr>
      </w:pPr>
      <w:r w:rsidRPr="00B303D0">
        <w:rPr>
          <w:rFonts w:ascii="宋体" w:eastAsia="宋体" w:hAnsi="宋体" w:cs="宋体" w:hint="eastAsia"/>
          <w:sz w:val="21"/>
          <w:szCs w:val="21"/>
        </w:rPr>
        <w:t>自动化程度更高，分析速度更快。</w:t>
      </w:r>
      <w:r w:rsidRPr="00B303D0">
        <w:rPr>
          <w:rFonts w:ascii="宋体" w:eastAsia="宋体" w:hAnsi="宋体" w:cs="宋体"/>
          <w:sz w:val="21"/>
          <w:szCs w:val="21"/>
        </w:rPr>
        <w:t>配备全自动测角仪、多道谱仪和智能软件系统，如布鲁克S8 TIGER的样品台可容纳各种类型的样品，集成的人工智能摄像头可检测样品类型和大小，自动设置测量参数并读取条形码和二维码。ARL</w:t>
      </w:r>
      <w:r w:rsidR="00320B58">
        <w:rPr>
          <w:rFonts w:ascii="宋体" w:eastAsia="宋体" w:hAnsi="宋体" w:cs="宋体" w:hint="eastAsia"/>
          <w:sz w:val="21"/>
          <w:szCs w:val="21"/>
        </w:rPr>
        <w:t>公司的</w:t>
      </w:r>
      <w:r w:rsidRPr="00B303D0">
        <w:rPr>
          <w:rFonts w:ascii="宋体" w:eastAsia="宋体" w:hAnsi="宋体" w:cs="宋体"/>
          <w:sz w:val="21"/>
          <w:szCs w:val="21"/>
        </w:rPr>
        <w:t xml:space="preserve"> PERFORM</w:t>
      </w:r>
      <w:proofErr w:type="gramStart"/>
      <w:r w:rsidRPr="00B303D0">
        <w:rPr>
          <w:rFonts w:ascii="宋体" w:eastAsia="宋体" w:hAnsi="宋体" w:cs="宋体"/>
          <w:sz w:val="21"/>
          <w:szCs w:val="21"/>
        </w:rPr>
        <w:t>’</w:t>
      </w:r>
      <w:proofErr w:type="gramEnd"/>
      <w:r w:rsidRPr="00B303D0">
        <w:rPr>
          <w:rFonts w:ascii="宋体" w:eastAsia="宋体" w:hAnsi="宋体" w:cs="宋体"/>
          <w:sz w:val="21"/>
          <w:szCs w:val="21"/>
        </w:rPr>
        <w:t>X的扫描速度达550°/min，1分钟内可完成多元素分析</w:t>
      </w:r>
      <w:r w:rsidRPr="00B303D0">
        <w:rPr>
          <w:rFonts w:ascii="宋体" w:eastAsia="宋体" w:hAnsi="宋体" w:cs="宋体" w:hint="eastAsia"/>
          <w:sz w:val="21"/>
          <w:szCs w:val="21"/>
        </w:rPr>
        <w:t>。</w:t>
      </w:r>
    </w:p>
    <w:p w14:paraId="3759AF13" w14:textId="58381A87" w:rsidR="00B303D0" w:rsidRPr="00320B58" w:rsidRDefault="00B303D0">
      <w:pPr>
        <w:pStyle w:val="afffff2"/>
        <w:numPr>
          <w:ilvl w:val="0"/>
          <w:numId w:val="7"/>
        </w:numPr>
        <w:spacing w:line="240" w:lineRule="auto"/>
        <w:ind w:firstLineChars="0"/>
        <w:rPr>
          <w:rFonts w:ascii="宋体" w:eastAsia="宋体" w:hAnsi="宋体" w:cs="宋体" w:hint="eastAsia"/>
          <w:sz w:val="21"/>
          <w:szCs w:val="21"/>
        </w:rPr>
      </w:pPr>
      <w:r w:rsidRPr="00B303D0">
        <w:rPr>
          <w:rFonts w:ascii="宋体" w:eastAsia="宋体" w:hAnsi="宋体" w:cs="宋体" w:hint="eastAsia"/>
          <w:sz w:val="21"/>
          <w:szCs w:val="21"/>
        </w:rPr>
        <w:t>在软件分析上，进口仪器具有更成熟的无标样检测能力，逐步摆脱对标样的依赖，将应用领域进一步拓宽。国产仪器在无标样检测方面尚处于研发测试阶段，需要更多的测试、反馈和修正的迭代过程，更需要软件算法方面的专家研发团队。</w:t>
      </w:r>
    </w:p>
    <w:p w14:paraId="2086D0DD" w14:textId="77777777" w:rsidR="00EF415A" w:rsidRDefault="008257EE">
      <w:pPr>
        <w:pStyle w:val="3"/>
      </w:pPr>
      <w:r>
        <w:rPr>
          <w:rFonts w:hint="eastAsia"/>
        </w:rPr>
        <w:lastRenderedPageBreak/>
        <w:t>主要性能指标的确立</w:t>
      </w:r>
    </w:p>
    <w:p w14:paraId="053DDA89" w14:textId="10D4E092" w:rsidR="00B1740B" w:rsidRDefault="00B1740B" w:rsidP="00B1740B">
      <w:pPr>
        <w:pStyle w:val="afffff5"/>
        <w:ind w:firstLine="420"/>
      </w:pPr>
      <w:r w:rsidRPr="00390D85">
        <w:t>本</w:t>
      </w:r>
      <w:r w:rsidRPr="00390D85">
        <w:rPr>
          <w:rFonts w:hint="eastAsia"/>
        </w:rPr>
        <w:t>文件</w:t>
      </w:r>
      <w:r w:rsidRPr="00390D85">
        <w:t>规定了</w:t>
      </w:r>
      <w:r w:rsidRPr="00390D85">
        <w:rPr>
          <w:rFonts w:hint="eastAsia"/>
        </w:rPr>
        <w:t>大功率</w:t>
      </w:r>
      <w:r w:rsidRPr="00390D85">
        <w:t>波长色散X射线荧光光谱仪的</w:t>
      </w:r>
      <w:r>
        <w:rPr>
          <w:rFonts w:hint="eastAsia"/>
        </w:rPr>
        <w:t>术语和定义、</w:t>
      </w:r>
      <w:r w:rsidRPr="00390D85">
        <w:t>结构、要求、</w:t>
      </w:r>
      <w:r w:rsidRPr="00390D85">
        <w:rPr>
          <w:rFonts w:hint="eastAsia"/>
        </w:rPr>
        <w:t>试验方法、</w:t>
      </w:r>
      <w:r w:rsidRPr="00390D85">
        <w:t>检验规则、标志、包装、运输及贮存</w:t>
      </w:r>
      <w:bookmarkStart w:id="1" w:name="_Toc227395957"/>
      <w:bookmarkStart w:id="2" w:name="_Toc227395925"/>
      <w:r w:rsidR="004C5A59">
        <w:rPr>
          <w:rFonts w:hint="eastAsia"/>
        </w:rPr>
        <w:t>，</w:t>
      </w:r>
      <w:r>
        <w:rPr>
          <w:rFonts w:hint="eastAsia"/>
        </w:rPr>
        <w:t>主要</w:t>
      </w:r>
      <w:r w:rsidRPr="00390D85">
        <w:rPr>
          <w:rFonts w:hint="eastAsia"/>
        </w:rPr>
        <w:t>适用于大功率波长色散X射线荧光光谱仪的制造。</w:t>
      </w:r>
      <w:bookmarkEnd w:id="1"/>
      <w:bookmarkEnd w:id="2"/>
    </w:p>
    <w:p w14:paraId="41EBE6FB" w14:textId="1DDA685A" w:rsidR="00B1740B" w:rsidRDefault="00B1740B" w:rsidP="00B1740B">
      <w:pPr>
        <w:pStyle w:val="afffff5"/>
        <w:ind w:firstLine="420"/>
      </w:pPr>
      <w:r w:rsidRPr="00B1740B">
        <w:t xml:space="preserve">具体内容结构如下： </w:t>
      </w:r>
    </w:p>
    <w:p w14:paraId="2226C726" w14:textId="77777777" w:rsidR="00FD6407" w:rsidRDefault="00B1740B">
      <w:pPr>
        <w:pStyle w:val="afffff5"/>
        <w:numPr>
          <w:ilvl w:val="0"/>
          <w:numId w:val="5"/>
        </w:numPr>
        <w:ind w:firstLineChars="0"/>
      </w:pPr>
      <w:r w:rsidRPr="00B1740B">
        <w:t>外观要求：有效规范</w:t>
      </w:r>
      <w:r w:rsidR="00FD6407">
        <w:rPr>
          <w:rFonts w:hint="eastAsia"/>
        </w:rPr>
        <w:t>的</w:t>
      </w:r>
      <w:r w:rsidRPr="00B1740B">
        <w:t xml:space="preserve">产品外观。 </w:t>
      </w:r>
    </w:p>
    <w:p w14:paraId="6E608846" w14:textId="58CC1A4A" w:rsidR="00FD6407" w:rsidRDefault="00FD6407">
      <w:pPr>
        <w:pStyle w:val="afffff5"/>
        <w:numPr>
          <w:ilvl w:val="0"/>
          <w:numId w:val="5"/>
        </w:numPr>
        <w:ind w:firstLineChars="0"/>
      </w:pPr>
      <w:r>
        <w:rPr>
          <w:rFonts w:hint="eastAsia"/>
        </w:rPr>
        <w:t>输出接口和输出信号仪器：应具备相应的信号输出接口，信号输出应包括模拟量或数字量。</w:t>
      </w:r>
    </w:p>
    <w:p w14:paraId="50FA56B2" w14:textId="5BCED6C3" w:rsidR="00FD6407" w:rsidRDefault="00FD6407">
      <w:pPr>
        <w:pStyle w:val="afffff5"/>
        <w:numPr>
          <w:ilvl w:val="0"/>
          <w:numId w:val="5"/>
        </w:numPr>
        <w:ind w:firstLineChars="0"/>
      </w:pPr>
      <w:r>
        <w:rPr>
          <w:rFonts w:hint="eastAsia"/>
        </w:rPr>
        <w:t>电源适应性：无论是交流电源还是直流电源，在规定的变化范围内，重复性应当符合规定。</w:t>
      </w:r>
    </w:p>
    <w:p w14:paraId="390693F3" w14:textId="25D5EAD2" w:rsidR="00FD6407" w:rsidRDefault="00FD6407">
      <w:pPr>
        <w:pStyle w:val="afffff5"/>
        <w:numPr>
          <w:ilvl w:val="0"/>
          <w:numId w:val="5"/>
        </w:numPr>
        <w:ind w:firstLineChars="0"/>
      </w:pPr>
      <w:r w:rsidRPr="00B1740B">
        <w:t>性能要求：规定</w:t>
      </w:r>
      <w:r>
        <w:rPr>
          <w:rFonts w:hint="eastAsia"/>
        </w:rPr>
        <w:t>了重复性、稳定性、X射线计数率、计数器的能量分辨率、计数线性和灵敏度</w:t>
      </w:r>
      <w:r w:rsidR="003F7CA3">
        <w:rPr>
          <w:rFonts w:hint="eastAsia"/>
        </w:rPr>
        <w:t>等，</w:t>
      </w:r>
      <w:r w:rsidRPr="00B1740B">
        <w:t>确保仪器的</w:t>
      </w:r>
      <w:r w:rsidR="003F7CA3">
        <w:rPr>
          <w:rFonts w:hint="eastAsia"/>
        </w:rPr>
        <w:t>测量精度和稳定性。</w:t>
      </w:r>
      <w:r w:rsidR="003F7CA3" w:rsidRPr="00514364">
        <w:rPr>
          <w:rFonts w:hint="eastAsia"/>
        </w:rPr>
        <w:t>具体要求见表</w:t>
      </w:r>
      <w:r w:rsidR="00514364" w:rsidRPr="00514364">
        <w:rPr>
          <w:rFonts w:hint="eastAsia"/>
        </w:rPr>
        <w:t>2</w:t>
      </w:r>
      <w:r w:rsidRPr="00B1740B">
        <w:t>。</w:t>
      </w:r>
    </w:p>
    <w:p w14:paraId="5373C500" w14:textId="379A6C60" w:rsidR="00FD6407" w:rsidRDefault="00FD6407">
      <w:pPr>
        <w:pStyle w:val="afffff5"/>
        <w:numPr>
          <w:ilvl w:val="0"/>
          <w:numId w:val="5"/>
        </w:numPr>
        <w:ind w:firstLineChars="0"/>
      </w:pPr>
      <w:r w:rsidRPr="00B1740B">
        <w:t>环境适应性：确保在规定的环境温度下，仪器均能正常工作。</w:t>
      </w:r>
    </w:p>
    <w:p w14:paraId="1D49B5DE" w14:textId="688BFA32" w:rsidR="00B1740B" w:rsidRDefault="00B1740B">
      <w:pPr>
        <w:pStyle w:val="afffff5"/>
        <w:numPr>
          <w:ilvl w:val="0"/>
          <w:numId w:val="5"/>
        </w:numPr>
        <w:ind w:firstLineChars="0"/>
      </w:pPr>
      <w:r w:rsidRPr="00B1740B">
        <w:t>安全要求：包括</w:t>
      </w:r>
      <w:r w:rsidR="003F7CA3" w:rsidRPr="00B1740B">
        <w:t>接触电流</w:t>
      </w:r>
      <w:r w:rsidRPr="00B1740B">
        <w:t>、介电强度、保护接地</w:t>
      </w:r>
      <w:r w:rsidR="00FD6407">
        <w:rPr>
          <w:rFonts w:hint="eastAsia"/>
        </w:rPr>
        <w:t>以及辐射安全</w:t>
      </w:r>
      <w:r w:rsidRPr="00B1740B">
        <w:t>等，确保仪器使用安全</w:t>
      </w:r>
      <w:r>
        <w:rPr>
          <w:rFonts w:hint="eastAsia"/>
        </w:rPr>
        <w:t>。</w:t>
      </w:r>
    </w:p>
    <w:p w14:paraId="4D67E794" w14:textId="77777777" w:rsidR="00B1740B" w:rsidRDefault="00B1740B">
      <w:pPr>
        <w:pStyle w:val="afffff5"/>
        <w:numPr>
          <w:ilvl w:val="0"/>
          <w:numId w:val="5"/>
        </w:numPr>
        <w:ind w:firstLineChars="0"/>
      </w:pPr>
      <w:r w:rsidRPr="00B1740B">
        <w:t xml:space="preserve">电磁兼容性：确保仪器的用电安全。 </w:t>
      </w:r>
    </w:p>
    <w:p w14:paraId="0450C345" w14:textId="59F2EC06" w:rsidR="00EF415A" w:rsidRDefault="00B1740B">
      <w:pPr>
        <w:pStyle w:val="afffff5"/>
        <w:numPr>
          <w:ilvl w:val="0"/>
          <w:numId w:val="5"/>
        </w:numPr>
        <w:ind w:firstLineChars="0"/>
      </w:pPr>
      <w:r w:rsidRPr="00B1740B">
        <w:t>仪器的运输、贮存：对仪器使用过程中的安全规范以及运输过程中的技术指标进 行规范，确保仪器使用和运输过程中不会对用户造成损伤且不会因为运输而损坏。</w:t>
      </w:r>
    </w:p>
    <w:p w14:paraId="75058556" w14:textId="2A937BF7" w:rsidR="00514364" w:rsidRDefault="00514364" w:rsidP="00514364">
      <w:pPr>
        <w:pStyle w:val="affff"/>
        <w:keepNext/>
        <w:ind w:firstLine="400"/>
        <w:jc w:val="center"/>
      </w:pPr>
      <w:r>
        <w:rPr>
          <w:rFonts w:hint="eastAsia"/>
        </w:rPr>
        <w:t>表</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sidR="004B6515">
        <w:rPr>
          <w:noProof/>
        </w:rPr>
        <w:t>2</w:t>
      </w:r>
      <w:r>
        <w:fldChar w:fldCharType="end"/>
      </w:r>
      <w:r>
        <w:rPr>
          <w:rFonts w:hint="eastAsia"/>
        </w:rPr>
        <w:t xml:space="preserve"> </w:t>
      </w:r>
      <w:r>
        <w:rPr>
          <w:rFonts w:hint="eastAsia"/>
        </w:rPr>
        <w:t>性能指标</w:t>
      </w:r>
    </w:p>
    <w:tbl>
      <w:tblPr>
        <w:tblStyle w:val="afffff"/>
        <w:tblW w:w="5000" w:type="pct"/>
        <w:jc w:val="center"/>
        <w:tblLook w:val="04A0" w:firstRow="1" w:lastRow="0" w:firstColumn="1" w:lastColumn="0" w:noHBand="0" w:noVBand="1"/>
      </w:tblPr>
      <w:tblGrid>
        <w:gridCol w:w="1347"/>
        <w:gridCol w:w="1794"/>
        <w:gridCol w:w="3312"/>
        <w:gridCol w:w="1843"/>
      </w:tblGrid>
      <w:tr w:rsidR="003F7CA3" w14:paraId="07BB073E" w14:textId="7D62CC0A" w:rsidTr="009C59A2">
        <w:trPr>
          <w:trHeight w:val="526"/>
          <w:jc w:val="center"/>
        </w:trPr>
        <w:tc>
          <w:tcPr>
            <w:tcW w:w="1893" w:type="pct"/>
            <w:gridSpan w:val="2"/>
            <w:vAlign w:val="center"/>
          </w:tcPr>
          <w:p w14:paraId="069236C0" w14:textId="77777777" w:rsidR="003F7CA3" w:rsidRPr="005D18A5" w:rsidRDefault="003F7CA3" w:rsidP="005158DE">
            <w:pPr>
              <w:pStyle w:val="afffff4"/>
              <w:adjustRightInd w:val="0"/>
              <w:snapToGrid w:val="0"/>
              <w:ind w:rightChars="-20" w:right="-48" w:firstLineChars="0" w:firstLine="0"/>
              <w:jc w:val="center"/>
              <w:rPr>
                <w:rFonts w:ascii="Times New Roman"/>
                <w:b/>
                <w:bCs/>
                <w:sz w:val="18"/>
                <w:szCs w:val="18"/>
              </w:rPr>
            </w:pPr>
            <w:bookmarkStart w:id="3" w:name="_Hlk212540994"/>
            <w:r w:rsidRPr="005D18A5">
              <w:rPr>
                <w:rFonts w:ascii="Times New Roman" w:hint="eastAsia"/>
                <w:b/>
                <w:bCs/>
                <w:sz w:val="18"/>
                <w:szCs w:val="18"/>
              </w:rPr>
              <w:t>项目</w:t>
            </w:r>
          </w:p>
        </w:tc>
        <w:tc>
          <w:tcPr>
            <w:tcW w:w="1996" w:type="pct"/>
            <w:vAlign w:val="center"/>
          </w:tcPr>
          <w:p w14:paraId="324B2444" w14:textId="77777777" w:rsidR="003F7CA3" w:rsidRPr="005D18A5" w:rsidRDefault="003F7CA3" w:rsidP="005158DE">
            <w:pPr>
              <w:pStyle w:val="afffff4"/>
              <w:adjustRightInd w:val="0"/>
              <w:snapToGrid w:val="0"/>
              <w:ind w:rightChars="-20" w:right="-48" w:firstLineChars="0" w:firstLine="0"/>
              <w:jc w:val="center"/>
              <w:rPr>
                <w:rFonts w:ascii="Times New Roman"/>
                <w:b/>
                <w:bCs/>
                <w:sz w:val="18"/>
                <w:szCs w:val="18"/>
              </w:rPr>
            </w:pPr>
            <w:r w:rsidRPr="005D18A5">
              <w:rPr>
                <w:rFonts w:ascii="Times New Roman" w:hint="eastAsia"/>
                <w:b/>
                <w:bCs/>
                <w:sz w:val="18"/>
                <w:szCs w:val="18"/>
              </w:rPr>
              <w:t>性能指标</w:t>
            </w:r>
          </w:p>
        </w:tc>
        <w:tc>
          <w:tcPr>
            <w:tcW w:w="1111" w:type="pct"/>
            <w:vAlign w:val="center"/>
          </w:tcPr>
          <w:p w14:paraId="523AA1E7" w14:textId="287C98D8" w:rsidR="003F7CA3" w:rsidRPr="005D18A5" w:rsidRDefault="003F7CA3" w:rsidP="005158DE">
            <w:pPr>
              <w:pStyle w:val="afffff4"/>
              <w:adjustRightInd w:val="0"/>
              <w:snapToGrid w:val="0"/>
              <w:ind w:rightChars="-20" w:right="-48" w:firstLineChars="0" w:firstLine="0"/>
              <w:jc w:val="center"/>
              <w:rPr>
                <w:rFonts w:ascii="Times New Roman"/>
                <w:b/>
                <w:bCs/>
                <w:sz w:val="18"/>
                <w:szCs w:val="18"/>
              </w:rPr>
            </w:pPr>
            <w:r>
              <w:rPr>
                <w:rFonts w:ascii="Times New Roman" w:hint="eastAsia"/>
                <w:b/>
                <w:bCs/>
                <w:sz w:val="18"/>
                <w:szCs w:val="18"/>
              </w:rPr>
              <w:t>参考标准来源</w:t>
            </w:r>
          </w:p>
        </w:tc>
      </w:tr>
      <w:tr w:rsidR="003F7CA3" w14:paraId="5B8CFD41" w14:textId="2E6207F1" w:rsidTr="009C59A2">
        <w:trPr>
          <w:trHeight w:val="571"/>
          <w:jc w:val="center"/>
        </w:trPr>
        <w:tc>
          <w:tcPr>
            <w:tcW w:w="1893" w:type="pct"/>
            <w:gridSpan w:val="2"/>
            <w:vAlign w:val="center"/>
          </w:tcPr>
          <w:p w14:paraId="2D119464" w14:textId="77777777" w:rsidR="003F7CA3" w:rsidRDefault="003F7CA3" w:rsidP="005158DE">
            <w:pPr>
              <w:pStyle w:val="afffff4"/>
              <w:adjustRightInd w:val="0"/>
              <w:snapToGrid w:val="0"/>
              <w:ind w:rightChars="-20" w:right="-48" w:firstLineChars="0" w:firstLine="0"/>
              <w:jc w:val="center"/>
              <w:rPr>
                <w:rFonts w:ascii="Times New Roman"/>
                <w:sz w:val="18"/>
                <w:szCs w:val="18"/>
              </w:rPr>
            </w:pPr>
            <w:r w:rsidRPr="003C092D">
              <w:rPr>
                <w:rFonts w:ascii="Times New Roman" w:hint="eastAsia"/>
                <w:sz w:val="18"/>
                <w:szCs w:val="18"/>
              </w:rPr>
              <w:t>重复性</w:t>
            </w:r>
            <w:r w:rsidRPr="003C092D">
              <w:rPr>
                <w:rFonts w:ascii="Times New Roman"/>
                <w:sz w:val="18"/>
                <w:szCs w:val="18"/>
              </w:rPr>
              <w:t>RSD</w:t>
            </w:r>
            <w:r>
              <w:rPr>
                <w:rFonts w:ascii="Times New Roman"/>
                <w:sz w:val="18"/>
                <w:szCs w:val="18"/>
              </w:rPr>
              <w:t>，</w:t>
            </w:r>
            <w:r>
              <w:rPr>
                <w:rFonts w:ascii="Times New Roman" w:hint="eastAsia"/>
                <w:sz w:val="18"/>
                <w:szCs w:val="18"/>
              </w:rPr>
              <w:t>%</w:t>
            </w:r>
          </w:p>
        </w:tc>
        <w:tc>
          <w:tcPr>
            <w:tcW w:w="1996" w:type="pct"/>
            <w:vAlign w:val="center"/>
          </w:tcPr>
          <w:p w14:paraId="16768304" w14:textId="77777777" w:rsidR="003F7CA3" w:rsidRDefault="003F7CA3" w:rsidP="005158DE">
            <w:pPr>
              <w:pStyle w:val="afffff4"/>
              <w:adjustRightInd w:val="0"/>
              <w:snapToGrid w:val="0"/>
              <w:ind w:rightChars="-20" w:right="-48" w:firstLineChars="0" w:firstLine="0"/>
              <w:jc w:val="center"/>
              <w:rPr>
                <w:rFonts w:ascii="Times New Roman"/>
                <w:sz w:val="18"/>
                <w:szCs w:val="18"/>
              </w:rPr>
            </w:pPr>
            <w:r w:rsidRPr="000F1240">
              <w:rPr>
                <w:rFonts w:ascii="Times New Roman" w:hint="eastAsia"/>
                <w:sz w:val="18"/>
                <w:szCs w:val="18"/>
              </w:rPr>
              <w:t>≤</w:t>
            </w:r>
            <w:r w:rsidRPr="000F1240">
              <w:rPr>
                <w:rFonts w:ascii="Times New Roman" w:hint="eastAsia"/>
                <w:sz w:val="18"/>
                <w:szCs w:val="18"/>
              </w:rPr>
              <w:t>0.2</w:t>
            </w:r>
          </w:p>
        </w:tc>
        <w:tc>
          <w:tcPr>
            <w:tcW w:w="1111" w:type="pct"/>
            <w:vAlign w:val="center"/>
          </w:tcPr>
          <w:p w14:paraId="01D7670C" w14:textId="7C859994" w:rsidR="003F7CA3" w:rsidRPr="000F1240" w:rsidRDefault="003F7CA3" w:rsidP="005158DE">
            <w:pPr>
              <w:pStyle w:val="afffff4"/>
              <w:adjustRightInd w:val="0"/>
              <w:snapToGrid w:val="0"/>
              <w:ind w:rightChars="-20" w:right="-48" w:firstLineChars="0" w:firstLine="0"/>
              <w:jc w:val="center"/>
              <w:rPr>
                <w:rFonts w:ascii="Times New Roman"/>
                <w:sz w:val="18"/>
                <w:szCs w:val="18"/>
              </w:rPr>
            </w:pPr>
            <w:r w:rsidRPr="003F7CA3">
              <w:rPr>
                <w:rFonts w:ascii="Times New Roman"/>
                <w:sz w:val="18"/>
                <w:szCs w:val="18"/>
              </w:rPr>
              <w:t>JJF 2251—2025</w:t>
            </w:r>
          </w:p>
        </w:tc>
      </w:tr>
      <w:tr w:rsidR="003F7CA3" w14:paraId="11EB83C9" w14:textId="3F98D734" w:rsidTr="009C59A2">
        <w:trPr>
          <w:trHeight w:val="551"/>
          <w:jc w:val="center"/>
        </w:trPr>
        <w:tc>
          <w:tcPr>
            <w:tcW w:w="1893" w:type="pct"/>
            <w:gridSpan w:val="2"/>
            <w:vAlign w:val="center"/>
          </w:tcPr>
          <w:p w14:paraId="4ADC876C" w14:textId="77777777" w:rsidR="003F7CA3" w:rsidRDefault="003F7CA3" w:rsidP="005158DE">
            <w:pPr>
              <w:pStyle w:val="afffff4"/>
              <w:adjustRightInd w:val="0"/>
              <w:snapToGrid w:val="0"/>
              <w:ind w:rightChars="-20" w:right="-48" w:firstLineChars="0" w:firstLine="0"/>
              <w:jc w:val="center"/>
              <w:rPr>
                <w:rFonts w:ascii="Times New Roman"/>
                <w:sz w:val="18"/>
                <w:szCs w:val="18"/>
              </w:rPr>
            </w:pPr>
            <w:r>
              <w:rPr>
                <w:rFonts w:ascii="Times New Roman"/>
                <w:sz w:val="18"/>
                <w:szCs w:val="18"/>
              </w:rPr>
              <w:t>稳定性</w:t>
            </w:r>
            <w:r>
              <w:rPr>
                <w:rFonts w:ascii="Times New Roman" w:hint="eastAsia"/>
                <w:sz w:val="18"/>
                <w:szCs w:val="18"/>
              </w:rPr>
              <w:t>RSD</w:t>
            </w:r>
            <w:r>
              <w:rPr>
                <w:rFonts w:ascii="Times New Roman" w:hint="eastAsia"/>
                <w:sz w:val="18"/>
                <w:szCs w:val="18"/>
              </w:rPr>
              <w:t>，</w:t>
            </w:r>
            <w:r>
              <w:rPr>
                <w:rFonts w:ascii="Times New Roman" w:hint="eastAsia"/>
                <w:sz w:val="18"/>
                <w:szCs w:val="18"/>
              </w:rPr>
              <w:t>%</w:t>
            </w:r>
          </w:p>
        </w:tc>
        <w:tc>
          <w:tcPr>
            <w:tcW w:w="1996" w:type="pct"/>
            <w:vAlign w:val="center"/>
          </w:tcPr>
          <w:p w14:paraId="094407CA" w14:textId="77777777" w:rsidR="003F7CA3" w:rsidRDefault="003F7CA3" w:rsidP="005158DE">
            <w:pPr>
              <w:pStyle w:val="afffff4"/>
              <w:adjustRightInd w:val="0"/>
              <w:snapToGrid w:val="0"/>
              <w:ind w:rightChars="-20" w:right="-48" w:firstLineChars="0" w:firstLine="0"/>
              <w:jc w:val="center"/>
              <w:rPr>
                <w:rFonts w:ascii="Times New Roman"/>
                <w:sz w:val="18"/>
                <w:szCs w:val="18"/>
              </w:rPr>
            </w:pPr>
            <w:r w:rsidRPr="000F1240">
              <w:rPr>
                <w:rFonts w:ascii="Times New Roman" w:hint="eastAsia"/>
                <w:sz w:val="18"/>
                <w:szCs w:val="18"/>
              </w:rPr>
              <w:t>≤</w:t>
            </w:r>
            <w:r w:rsidRPr="000F1240">
              <w:rPr>
                <w:rFonts w:ascii="Times New Roman" w:hint="eastAsia"/>
                <w:sz w:val="18"/>
                <w:szCs w:val="18"/>
              </w:rPr>
              <w:t>0.06</w:t>
            </w:r>
          </w:p>
        </w:tc>
        <w:tc>
          <w:tcPr>
            <w:tcW w:w="1111" w:type="pct"/>
            <w:vAlign w:val="center"/>
          </w:tcPr>
          <w:p w14:paraId="3D534F1E" w14:textId="77777777" w:rsidR="003F7CA3" w:rsidRPr="003F7CA3" w:rsidRDefault="003F7CA3" w:rsidP="005158DE">
            <w:pPr>
              <w:pStyle w:val="afffff4"/>
              <w:adjustRightInd w:val="0"/>
              <w:snapToGrid w:val="0"/>
              <w:ind w:rightChars="-20" w:right="-48" w:firstLineChars="0" w:firstLine="0"/>
              <w:jc w:val="center"/>
              <w:rPr>
                <w:rFonts w:ascii="Times New Roman"/>
                <w:sz w:val="18"/>
                <w:szCs w:val="18"/>
              </w:rPr>
            </w:pPr>
            <w:r w:rsidRPr="003F7CA3">
              <w:rPr>
                <w:rFonts w:ascii="Times New Roman"/>
                <w:sz w:val="18"/>
                <w:szCs w:val="18"/>
              </w:rPr>
              <w:t>JJF 2251—2025</w:t>
            </w:r>
          </w:p>
          <w:p w14:paraId="6584C74C" w14:textId="400F122F" w:rsidR="003F7CA3" w:rsidRPr="000F1240" w:rsidRDefault="003F7CA3" w:rsidP="005158DE">
            <w:pPr>
              <w:pStyle w:val="afffff4"/>
              <w:adjustRightInd w:val="0"/>
              <w:snapToGrid w:val="0"/>
              <w:ind w:rightChars="-20" w:right="-48" w:firstLineChars="0" w:firstLine="0"/>
              <w:jc w:val="center"/>
              <w:rPr>
                <w:rFonts w:ascii="Times New Roman"/>
                <w:sz w:val="18"/>
                <w:szCs w:val="18"/>
              </w:rPr>
            </w:pPr>
            <w:r w:rsidRPr="003F7CA3">
              <w:rPr>
                <w:rFonts w:ascii="Times New Roman"/>
                <w:sz w:val="18"/>
                <w:szCs w:val="18"/>
              </w:rPr>
              <w:t>JJ</w:t>
            </w:r>
            <w:r w:rsidRPr="003F7CA3">
              <w:rPr>
                <w:rFonts w:ascii="Times New Roman" w:hint="eastAsia"/>
                <w:sz w:val="18"/>
                <w:szCs w:val="18"/>
              </w:rPr>
              <w:t>G</w:t>
            </w:r>
            <w:r w:rsidRPr="003F7CA3">
              <w:rPr>
                <w:rFonts w:ascii="Times New Roman"/>
                <w:sz w:val="18"/>
                <w:szCs w:val="18"/>
              </w:rPr>
              <w:t xml:space="preserve"> </w:t>
            </w:r>
            <w:r w:rsidRPr="003F7CA3">
              <w:rPr>
                <w:rFonts w:ascii="Times New Roman" w:hint="eastAsia"/>
                <w:sz w:val="18"/>
                <w:szCs w:val="18"/>
              </w:rPr>
              <w:t>810</w:t>
            </w:r>
            <w:r w:rsidRPr="003F7CA3">
              <w:rPr>
                <w:rFonts w:ascii="Times New Roman"/>
                <w:sz w:val="18"/>
                <w:szCs w:val="18"/>
              </w:rPr>
              <w:t>—</w:t>
            </w:r>
            <w:r w:rsidRPr="003F7CA3">
              <w:rPr>
                <w:rFonts w:ascii="Times New Roman" w:hint="eastAsia"/>
                <w:sz w:val="18"/>
                <w:szCs w:val="18"/>
              </w:rPr>
              <w:t>1993</w:t>
            </w:r>
          </w:p>
        </w:tc>
      </w:tr>
      <w:tr w:rsidR="003F7CA3" w14:paraId="29D25EB2" w14:textId="31DEA48C" w:rsidTr="009C59A2">
        <w:trPr>
          <w:trHeight w:val="559"/>
          <w:jc w:val="center"/>
        </w:trPr>
        <w:tc>
          <w:tcPr>
            <w:tcW w:w="1893" w:type="pct"/>
            <w:gridSpan w:val="2"/>
            <w:vAlign w:val="center"/>
          </w:tcPr>
          <w:p w14:paraId="132B80BA" w14:textId="77777777" w:rsidR="003F7CA3" w:rsidRPr="004637E3" w:rsidRDefault="003F7CA3" w:rsidP="005158DE">
            <w:pPr>
              <w:pStyle w:val="afffff4"/>
              <w:adjustRightInd w:val="0"/>
              <w:snapToGrid w:val="0"/>
              <w:ind w:rightChars="-20" w:right="-48" w:firstLineChars="0" w:firstLine="0"/>
              <w:jc w:val="center"/>
              <w:rPr>
                <w:rFonts w:ascii="Times New Roman"/>
                <w:sz w:val="18"/>
                <w:szCs w:val="18"/>
              </w:rPr>
            </w:pPr>
            <w:r w:rsidRPr="004637E3">
              <w:rPr>
                <w:rFonts w:ascii="Times New Roman"/>
                <w:sz w:val="18"/>
                <w:szCs w:val="18"/>
              </w:rPr>
              <w:t>X</w:t>
            </w:r>
            <w:r w:rsidRPr="004637E3">
              <w:rPr>
                <w:rFonts w:ascii="Times New Roman"/>
                <w:sz w:val="18"/>
                <w:szCs w:val="18"/>
              </w:rPr>
              <w:t>射线计数率</w:t>
            </w:r>
          </w:p>
        </w:tc>
        <w:tc>
          <w:tcPr>
            <w:tcW w:w="1996" w:type="pct"/>
            <w:vAlign w:val="center"/>
          </w:tcPr>
          <w:p w14:paraId="06F616B9" w14:textId="77777777" w:rsidR="003F7CA3" w:rsidRPr="004637E3" w:rsidRDefault="003F7CA3" w:rsidP="005158DE">
            <w:pPr>
              <w:pStyle w:val="afffff4"/>
              <w:adjustRightInd w:val="0"/>
              <w:snapToGrid w:val="0"/>
              <w:ind w:rightChars="-20" w:right="-48" w:firstLineChars="0" w:firstLine="0"/>
              <w:jc w:val="center"/>
              <w:rPr>
                <w:rFonts w:ascii="Times New Roman"/>
                <w:sz w:val="18"/>
                <w:szCs w:val="18"/>
              </w:rPr>
            </w:pPr>
            <w:r w:rsidRPr="004637E3">
              <w:rPr>
                <w:rFonts w:ascii="Times New Roman" w:hint="eastAsia"/>
                <w:sz w:val="18"/>
                <w:szCs w:val="18"/>
              </w:rPr>
              <w:t>≥</w:t>
            </w:r>
            <w:r w:rsidRPr="004637E3">
              <w:rPr>
                <w:rFonts w:ascii="Times New Roman"/>
                <w:sz w:val="18"/>
                <w:szCs w:val="18"/>
              </w:rPr>
              <w:t>90%</w:t>
            </w:r>
            <w:r>
              <w:rPr>
                <w:rFonts w:ascii="Times New Roman"/>
                <w:sz w:val="18"/>
                <w:szCs w:val="18"/>
              </w:rPr>
              <w:t>（仪器标称值）</w:t>
            </w:r>
          </w:p>
        </w:tc>
        <w:tc>
          <w:tcPr>
            <w:tcW w:w="1111" w:type="pct"/>
            <w:vAlign w:val="center"/>
          </w:tcPr>
          <w:p w14:paraId="455B64F4" w14:textId="043B30F5" w:rsidR="003F7CA3" w:rsidRPr="004637E3" w:rsidRDefault="003F7CA3" w:rsidP="005158DE">
            <w:pPr>
              <w:pStyle w:val="afffff4"/>
              <w:adjustRightInd w:val="0"/>
              <w:snapToGrid w:val="0"/>
              <w:ind w:rightChars="-20" w:right="-48" w:firstLineChars="0" w:firstLine="0"/>
              <w:jc w:val="center"/>
              <w:rPr>
                <w:rFonts w:ascii="Times New Roman"/>
                <w:sz w:val="18"/>
                <w:szCs w:val="18"/>
              </w:rPr>
            </w:pPr>
            <w:r w:rsidRPr="003F7CA3">
              <w:rPr>
                <w:rFonts w:ascii="Times New Roman"/>
                <w:sz w:val="18"/>
                <w:szCs w:val="18"/>
              </w:rPr>
              <w:t>JJ</w:t>
            </w:r>
            <w:r w:rsidRPr="003F7CA3">
              <w:rPr>
                <w:rFonts w:ascii="Times New Roman" w:hint="eastAsia"/>
                <w:sz w:val="18"/>
                <w:szCs w:val="18"/>
              </w:rPr>
              <w:t>G</w:t>
            </w:r>
            <w:r w:rsidRPr="003F7CA3">
              <w:rPr>
                <w:rFonts w:ascii="Times New Roman"/>
                <w:sz w:val="18"/>
                <w:szCs w:val="18"/>
              </w:rPr>
              <w:t xml:space="preserve"> </w:t>
            </w:r>
            <w:r w:rsidRPr="003F7CA3">
              <w:rPr>
                <w:rFonts w:ascii="Times New Roman" w:hint="eastAsia"/>
                <w:sz w:val="18"/>
                <w:szCs w:val="18"/>
              </w:rPr>
              <w:t>810</w:t>
            </w:r>
            <w:r w:rsidRPr="003F7CA3">
              <w:rPr>
                <w:rFonts w:ascii="Times New Roman"/>
                <w:sz w:val="18"/>
                <w:szCs w:val="18"/>
              </w:rPr>
              <w:t>—</w:t>
            </w:r>
            <w:r w:rsidRPr="003F7CA3">
              <w:rPr>
                <w:rFonts w:ascii="Times New Roman" w:hint="eastAsia"/>
                <w:sz w:val="18"/>
                <w:szCs w:val="18"/>
              </w:rPr>
              <w:t>1993</w:t>
            </w:r>
          </w:p>
        </w:tc>
      </w:tr>
      <w:tr w:rsidR="003F7CA3" w14:paraId="5EE33587" w14:textId="5E3CB32A" w:rsidTr="009C59A2">
        <w:trPr>
          <w:trHeight w:val="567"/>
          <w:jc w:val="center"/>
        </w:trPr>
        <w:tc>
          <w:tcPr>
            <w:tcW w:w="812" w:type="pct"/>
            <w:vMerge w:val="restart"/>
            <w:vAlign w:val="center"/>
          </w:tcPr>
          <w:p w14:paraId="0687A1F1" w14:textId="77777777" w:rsidR="003F7CA3" w:rsidRDefault="003F7CA3" w:rsidP="005158DE">
            <w:pPr>
              <w:pStyle w:val="afffff4"/>
              <w:adjustRightInd w:val="0"/>
              <w:snapToGrid w:val="0"/>
              <w:ind w:rightChars="-20" w:right="-48" w:firstLineChars="0" w:firstLine="0"/>
              <w:jc w:val="center"/>
              <w:rPr>
                <w:rFonts w:ascii="Times New Roman"/>
                <w:sz w:val="18"/>
                <w:szCs w:val="18"/>
              </w:rPr>
            </w:pPr>
            <w:r>
              <w:rPr>
                <w:rFonts w:ascii="Times New Roman"/>
                <w:sz w:val="18"/>
                <w:szCs w:val="18"/>
              </w:rPr>
              <w:t>计数器的能量分辨率</w:t>
            </w:r>
          </w:p>
        </w:tc>
        <w:tc>
          <w:tcPr>
            <w:tcW w:w="1081" w:type="pct"/>
            <w:vAlign w:val="center"/>
          </w:tcPr>
          <w:p w14:paraId="1C5C54C6" w14:textId="77777777" w:rsidR="003F7CA3" w:rsidRDefault="003F7CA3" w:rsidP="005158DE">
            <w:pPr>
              <w:pStyle w:val="afffff4"/>
              <w:adjustRightInd w:val="0"/>
              <w:snapToGrid w:val="0"/>
              <w:ind w:rightChars="-20" w:right="-48" w:firstLineChars="0" w:firstLine="0"/>
              <w:jc w:val="center"/>
              <w:rPr>
                <w:rFonts w:ascii="Times New Roman"/>
                <w:sz w:val="18"/>
                <w:szCs w:val="18"/>
              </w:rPr>
            </w:pPr>
            <w:r>
              <w:rPr>
                <w:rFonts w:ascii="Times New Roman"/>
                <w:sz w:val="18"/>
                <w:szCs w:val="18"/>
              </w:rPr>
              <w:t>流气正比计数器</w:t>
            </w:r>
          </w:p>
        </w:tc>
        <w:tc>
          <w:tcPr>
            <w:tcW w:w="1996" w:type="pct"/>
            <w:vAlign w:val="center"/>
          </w:tcPr>
          <w:p w14:paraId="1D2CE894" w14:textId="77777777" w:rsidR="003F7CA3" w:rsidRDefault="003F7CA3" w:rsidP="005158DE">
            <w:pPr>
              <w:pStyle w:val="afffff4"/>
              <w:adjustRightInd w:val="0"/>
              <w:snapToGrid w:val="0"/>
              <w:ind w:rightChars="-20" w:right="-48" w:firstLineChars="0" w:firstLine="0"/>
              <w:jc w:val="center"/>
              <w:rPr>
                <w:rFonts w:ascii="Times New Roman"/>
                <w:sz w:val="18"/>
                <w:szCs w:val="18"/>
              </w:rPr>
            </w:pPr>
            <w:r w:rsidRPr="0095619D">
              <w:rPr>
                <w:rFonts w:ascii="Times New Roman" w:hint="eastAsia"/>
                <w:sz w:val="18"/>
                <w:szCs w:val="18"/>
              </w:rPr>
              <w:t>≤</w:t>
            </w:r>
            <w:r w:rsidRPr="0095619D">
              <w:rPr>
                <w:rFonts w:ascii="Times New Roman" w:hint="eastAsia"/>
                <w:sz w:val="18"/>
                <w:szCs w:val="18"/>
              </w:rPr>
              <w:t>43%</w:t>
            </w:r>
          </w:p>
        </w:tc>
        <w:tc>
          <w:tcPr>
            <w:tcW w:w="1111" w:type="pct"/>
            <w:vAlign w:val="center"/>
          </w:tcPr>
          <w:p w14:paraId="59B239E2" w14:textId="5008E6FB" w:rsidR="003F7CA3" w:rsidRPr="0095619D" w:rsidRDefault="003F7CA3" w:rsidP="005158DE">
            <w:pPr>
              <w:pStyle w:val="afffff4"/>
              <w:adjustRightInd w:val="0"/>
              <w:snapToGrid w:val="0"/>
              <w:ind w:rightChars="-20" w:right="-48" w:firstLineChars="0" w:firstLine="0"/>
              <w:jc w:val="center"/>
              <w:rPr>
                <w:rFonts w:ascii="Times New Roman"/>
                <w:sz w:val="18"/>
                <w:szCs w:val="18"/>
              </w:rPr>
            </w:pPr>
            <w:r w:rsidRPr="003F7CA3">
              <w:rPr>
                <w:rFonts w:ascii="Times New Roman"/>
                <w:sz w:val="18"/>
                <w:szCs w:val="18"/>
              </w:rPr>
              <w:t>JJF 2251—2025</w:t>
            </w:r>
          </w:p>
        </w:tc>
      </w:tr>
      <w:tr w:rsidR="003F7CA3" w14:paraId="532AE4D4" w14:textId="256374F6" w:rsidTr="009C59A2">
        <w:trPr>
          <w:trHeight w:val="567"/>
          <w:jc w:val="center"/>
        </w:trPr>
        <w:tc>
          <w:tcPr>
            <w:tcW w:w="812" w:type="pct"/>
            <w:vMerge/>
            <w:vAlign w:val="center"/>
          </w:tcPr>
          <w:p w14:paraId="4D896BFC" w14:textId="77777777" w:rsidR="003F7CA3" w:rsidRDefault="003F7CA3" w:rsidP="005158DE">
            <w:pPr>
              <w:pStyle w:val="afffff4"/>
              <w:adjustRightInd w:val="0"/>
              <w:snapToGrid w:val="0"/>
              <w:ind w:rightChars="-20" w:right="-48" w:firstLineChars="0" w:firstLine="0"/>
              <w:jc w:val="center"/>
              <w:rPr>
                <w:rFonts w:ascii="Times New Roman"/>
                <w:sz w:val="18"/>
                <w:szCs w:val="18"/>
              </w:rPr>
            </w:pPr>
          </w:p>
        </w:tc>
        <w:tc>
          <w:tcPr>
            <w:tcW w:w="1081" w:type="pct"/>
            <w:vAlign w:val="center"/>
          </w:tcPr>
          <w:p w14:paraId="2C008AA0" w14:textId="77777777" w:rsidR="003F7CA3" w:rsidRDefault="003F7CA3" w:rsidP="005158DE">
            <w:pPr>
              <w:pStyle w:val="afffff4"/>
              <w:adjustRightInd w:val="0"/>
              <w:snapToGrid w:val="0"/>
              <w:ind w:rightChars="-20" w:right="-48" w:firstLineChars="0" w:firstLine="0"/>
              <w:jc w:val="center"/>
              <w:rPr>
                <w:rFonts w:ascii="Times New Roman"/>
                <w:sz w:val="18"/>
                <w:szCs w:val="18"/>
              </w:rPr>
            </w:pPr>
            <w:r>
              <w:rPr>
                <w:rFonts w:ascii="Times New Roman"/>
                <w:sz w:val="18"/>
                <w:szCs w:val="18"/>
              </w:rPr>
              <w:t>闪烁计数器</w:t>
            </w:r>
          </w:p>
        </w:tc>
        <w:tc>
          <w:tcPr>
            <w:tcW w:w="1996" w:type="pct"/>
            <w:vAlign w:val="center"/>
          </w:tcPr>
          <w:p w14:paraId="2BD2DB11" w14:textId="77777777" w:rsidR="003F7CA3" w:rsidRPr="005D18A5" w:rsidRDefault="003F7CA3" w:rsidP="005158DE">
            <w:pPr>
              <w:pStyle w:val="afffff4"/>
              <w:adjustRightInd w:val="0"/>
              <w:snapToGrid w:val="0"/>
              <w:ind w:rightChars="-20" w:right="-48" w:firstLineChars="0" w:firstLine="0"/>
              <w:jc w:val="center"/>
              <w:rPr>
                <w:rFonts w:ascii="Times New Roman"/>
                <w:sz w:val="18"/>
                <w:szCs w:val="18"/>
              </w:rPr>
            </w:pPr>
            <w:r w:rsidRPr="0095619D">
              <w:rPr>
                <w:rFonts w:ascii="Times New Roman" w:hint="eastAsia"/>
                <w:sz w:val="18"/>
                <w:szCs w:val="18"/>
              </w:rPr>
              <w:t>≤</w:t>
            </w:r>
            <w:r w:rsidRPr="0095619D">
              <w:rPr>
                <w:rFonts w:ascii="Times New Roman" w:hint="eastAsia"/>
                <w:sz w:val="18"/>
                <w:szCs w:val="18"/>
              </w:rPr>
              <w:t>63%</w:t>
            </w:r>
          </w:p>
        </w:tc>
        <w:tc>
          <w:tcPr>
            <w:tcW w:w="1111" w:type="pct"/>
            <w:vAlign w:val="center"/>
          </w:tcPr>
          <w:p w14:paraId="738ABD62" w14:textId="0092142A" w:rsidR="003F7CA3" w:rsidRPr="0095619D" w:rsidRDefault="003F7CA3" w:rsidP="005158DE">
            <w:pPr>
              <w:pStyle w:val="afffff4"/>
              <w:adjustRightInd w:val="0"/>
              <w:snapToGrid w:val="0"/>
              <w:ind w:rightChars="-20" w:right="-48" w:firstLineChars="0" w:firstLine="0"/>
              <w:jc w:val="center"/>
              <w:rPr>
                <w:rFonts w:ascii="Times New Roman"/>
                <w:sz w:val="18"/>
                <w:szCs w:val="18"/>
              </w:rPr>
            </w:pPr>
            <w:r w:rsidRPr="003F7CA3">
              <w:rPr>
                <w:rFonts w:ascii="Times New Roman"/>
                <w:sz w:val="18"/>
                <w:szCs w:val="18"/>
              </w:rPr>
              <w:t>JJF 2251—2025</w:t>
            </w:r>
          </w:p>
        </w:tc>
      </w:tr>
      <w:tr w:rsidR="003F7CA3" w14:paraId="5F5778E1" w14:textId="2C904566" w:rsidTr="009C59A2">
        <w:trPr>
          <w:trHeight w:val="567"/>
          <w:jc w:val="center"/>
        </w:trPr>
        <w:tc>
          <w:tcPr>
            <w:tcW w:w="1893" w:type="pct"/>
            <w:gridSpan w:val="2"/>
            <w:vAlign w:val="center"/>
          </w:tcPr>
          <w:p w14:paraId="2F998810" w14:textId="77777777" w:rsidR="003F7CA3" w:rsidRDefault="003F7CA3" w:rsidP="005158DE">
            <w:pPr>
              <w:pStyle w:val="afffff4"/>
              <w:adjustRightInd w:val="0"/>
              <w:snapToGrid w:val="0"/>
              <w:ind w:rightChars="-20" w:right="-48" w:firstLineChars="0" w:firstLine="0"/>
              <w:jc w:val="center"/>
              <w:rPr>
                <w:rFonts w:ascii="Times New Roman"/>
                <w:sz w:val="18"/>
                <w:szCs w:val="18"/>
              </w:rPr>
            </w:pPr>
            <w:r>
              <w:rPr>
                <w:rFonts w:ascii="Times New Roman"/>
                <w:sz w:val="18"/>
                <w:szCs w:val="18"/>
              </w:rPr>
              <w:t>计数线性</w:t>
            </w:r>
          </w:p>
        </w:tc>
        <w:tc>
          <w:tcPr>
            <w:tcW w:w="1996" w:type="pct"/>
            <w:vAlign w:val="center"/>
          </w:tcPr>
          <w:p w14:paraId="300588A2" w14:textId="77777777" w:rsidR="003F7CA3" w:rsidRDefault="003F7CA3" w:rsidP="005158DE">
            <w:pPr>
              <w:pStyle w:val="afffff4"/>
              <w:adjustRightInd w:val="0"/>
              <w:snapToGrid w:val="0"/>
              <w:ind w:rightChars="-20" w:right="-48" w:firstLineChars="0" w:firstLine="0"/>
              <w:jc w:val="center"/>
              <w:rPr>
                <w:rFonts w:ascii="Times New Roman"/>
                <w:sz w:val="18"/>
                <w:szCs w:val="18"/>
              </w:rPr>
            </w:pPr>
            <w:r w:rsidRPr="005D18A5">
              <w:rPr>
                <w:rFonts w:ascii="Times New Roman" w:hint="eastAsia"/>
                <w:sz w:val="18"/>
                <w:szCs w:val="18"/>
              </w:rPr>
              <w:t>电流和计数率的</w:t>
            </w:r>
            <w:r w:rsidRPr="0095619D">
              <w:rPr>
                <w:rFonts w:ascii="Times New Roman" w:hint="eastAsia"/>
                <w:sz w:val="18"/>
                <w:szCs w:val="18"/>
              </w:rPr>
              <w:t>线性相关系数≥</w:t>
            </w:r>
            <w:r w:rsidRPr="0095619D">
              <w:rPr>
                <w:rFonts w:ascii="Times New Roman" w:hint="eastAsia"/>
                <w:sz w:val="18"/>
                <w:szCs w:val="18"/>
              </w:rPr>
              <w:t>0.9995</w:t>
            </w:r>
          </w:p>
        </w:tc>
        <w:tc>
          <w:tcPr>
            <w:tcW w:w="1111" w:type="pct"/>
            <w:vAlign w:val="center"/>
          </w:tcPr>
          <w:p w14:paraId="35C32A01" w14:textId="7F1C2EB9" w:rsidR="003F7CA3" w:rsidRPr="005D18A5" w:rsidRDefault="003F7CA3" w:rsidP="005158DE">
            <w:pPr>
              <w:pStyle w:val="afffff4"/>
              <w:adjustRightInd w:val="0"/>
              <w:snapToGrid w:val="0"/>
              <w:ind w:rightChars="-20" w:right="-48" w:firstLineChars="0" w:firstLine="0"/>
              <w:jc w:val="center"/>
              <w:rPr>
                <w:rFonts w:ascii="Times New Roman"/>
                <w:sz w:val="18"/>
                <w:szCs w:val="18"/>
              </w:rPr>
            </w:pPr>
            <w:r w:rsidRPr="003F7CA3">
              <w:rPr>
                <w:rFonts w:ascii="Times New Roman"/>
                <w:sz w:val="18"/>
                <w:szCs w:val="18"/>
              </w:rPr>
              <w:t>JJF 2251—2025</w:t>
            </w:r>
          </w:p>
        </w:tc>
      </w:tr>
      <w:tr w:rsidR="003F7CA3" w14:paraId="16CC579D" w14:textId="1B2F3AF0" w:rsidTr="009C59A2">
        <w:trPr>
          <w:trHeight w:val="1134"/>
          <w:jc w:val="center"/>
        </w:trPr>
        <w:tc>
          <w:tcPr>
            <w:tcW w:w="1893" w:type="pct"/>
            <w:gridSpan w:val="2"/>
            <w:vAlign w:val="center"/>
          </w:tcPr>
          <w:p w14:paraId="39C53B43" w14:textId="77777777" w:rsidR="003F7CA3" w:rsidRDefault="003F7CA3" w:rsidP="005158DE">
            <w:pPr>
              <w:pStyle w:val="afffff4"/>
              <w:adjustRightInd w:val="0"/>
              <w:snapToGrid w:val="0"/>
              <w:ind w:rightChars="-20" w:right="-48" w:firstLineChars="0" w:firstLine="0"/>
              <w:jc w:val="center"/>
              <w:rPr>
                <w:rFonts w:ascii="Times New Roman"/>
                <w:sz w:val="18"/>
                <w:szCs w:val="18"/>
              </w:rPr>
            </w:pPr>
            <w:r>
              <w:rPr>
                <w:rFonts w:ascii="Times New Roman" w:hint="eastAsia"/>
                <w:sz w:val="18"/>
                <w:szCs w:val="18"/>
              </w:rPr>
              <w:t>灵敏度，</w:t>
            </w:r>
            <w:proofErr w:type="spellStart"/>
            <w:r w:rsidRPr="005D18A5">
              <w:rPr>
                <w:rFonts w:ascii="Times New Roman" w:hint="eastAsia"/>
                <w:sz w:val="18"/>
                <w:szCs w:val="18"/>
              </w:rPr>
              <w:t>kCPS</w:t>
            </w:r>
            <w:bookmarkStart w:id="4" w:name="_Hlk212541214"/>
            <w:proofErr w:type="spellEnd"/>
            <m:oMath>
              <m:r>
                <m:rPr>
                  <m:sty m:val="p"/>
                </m:rPr>
                <w:rPr>
                  <w:rFonts w:ascii="Cambria Math" w:hAnsi="Cambria Math"/>
                  <w:sz w:val="18"/>
                  <w:szCs w:val="18"/>
                </w:rPr>
                <m:t xml:space="preserve"> </m:t>
              </m:r>
              <m:r>
                <m:rPr>
                  <m:sty m:val="p"/>
                </m:rPr>
                <w:rPr>
                  <w:rFonts w:ascii="Cambria Math" w:hAnsi="Cambria Math" w:hint="eastAsia"/>
                  <w:sz w:val="18"/>
                  <w:szCs w:val="18"/>
                </w:rPr>
                <m:t>•</m:t>
              </m:r>
              <m:sSup>
                <m:sSupPr>
                  <m:ctrlPr>
                    <w:rPr>
                      <w:rFonts w:ascii="Cambria Math" w:hAnsi="Cambria Math"/>
                      <w:sz w:val="18"/>
                      <w:szCs w:val="18"/>
                    </w:rPr>
                  </m:ctrlPr>
                </m:sSupPr>
                <m:e>
                  <m:r>
                    <m:rPr>
                      <m:sty m:val="p"/>
                    </m:rPr>
                    <w:rPr>
                      <w:rFonts w:ascii="Cambria Math" w:hAnsi="Cambria Math"/>
                      <w:sz w:val="18"/>
                      <w:szCs w:val="18"/>
                    </w:rPr>
                    <m:t>(</m:t>
                  </m:r>
                  <m:r>
                    <w:rPr>
                      <w:rFonts w:ascii="Cambria Math" w:hAnsi="Cambria Math"/>
                      <w:sz w:val="18"/>
                      <w:szCs w:val="18"/>
                    </w:rPr>
                    <m:t>mg</m:t>
                  </m:r>
                  <m:r>
                    <m:rPr>
                      <m:sty m:val="p"/>
                    </m:rPr>
                    <w:rPr>
                      <w:rFonts w:ascii="Cambria Math" w:hAnsi="Cambria Math"/>
                      <w:sz w:val="18"/>
                      <w:szCs w:val="18"/>
                    </w:rPr>
                    <m:t>/</m:t>
                  </m:r>
                  <m:r>
                    <w:rPr>
                      <w:rFonts w:ascii="Cambria Math" w:hAnsi="Cambria Math"/>
                      <w:sz w:val="18"/>
                      <w:szCs w:val="18"/>
                    </w:rPr>
                    <m:t>g</m:t>
                  </m:r>
                  <m:r>
                    <m:rPr>
                      <m:sty m:val="p"/>
                    </m:rPr>
                    <w:rPr>
                      <w:rFonts w:ascii="Cambria Math" w:hAnsi="Cambria Math"/>
                      <w:sz w:val="18"/>
                      <w:szCs w:val="18"/>
                    </w:rPr>
                    <m:t>)</m:t>
                  </m:r>
                </m:e>
                <m:sup>
                  <m:r>
                    <m:rPr>
                      <m:sty m:val="p"/>
                    </m:rPr>
                    <w:rPr>
                      <w:rFonts w:ascii="Cambria Math" w:hAnsi="Cambria Math"/>
                      <w:sz w:val="18"/>
                      <w:szCs w:val="18"/>
                    </w:rPr>
                    <m:t>-1</m:t>
                  </m:r>
                </m:sup>
              </m:sSup>
              <m:r>
                <m:rPr>
                  <m:sty m:val="p"/>
                </m:rPr>
                <w:rPr>
                  <w:rFonts w:ascii="Cambria Math" w:hAnsi="Cambria Math" w:hint="eastAsia"/>
                  <w:sz w:val="18"/>
                  <w:szCs w:val="18"/>
                </w:rPr>
                <m:t>•</m:t>
              </m:r>
              <m:sSup>
                <m:sSupPr>
                  <m:ctrlPr>
                    <w:rPr>
                      <w:rFonts w:ascii="Cambria Math" w:hAnsi="Cambria Math"/>
                      <w:sz w:val="18"/>
                      <w:szCs w:val="18"/>
                    </w:rPr>
                  </m:ctrlPr>
                </m:sSupPr>
                <m:e>
                  <m:r>
                    <w:rPr>
                      <w:rFonts w:ascii="Cambria Math" w:hAnsi="Cambria Math"/>
                      <w:sz w:val="18"/>
                      <w:szCs w:val="18"/>
                    </w:rPr>
                    <m:t>mA</m:t>
                  </m:r>
                </m:e>
                <m:sup>
                  <m:r>
                    <m:rPr>
                      <m:sty m:val="p"/>
                    </m:rPr>
                    <w:rPr>
                      <w:rFonts w:ascii="Cambria Math" w:hAnsi="Cambria Math"/>
                      <w:sz w:val="18"/>
                      <w:szCs w:val="18"/>
                    </w:rPr>
                    <m:t>-1</m:t>
                  </m:r>
                </m:sup>
              </m:sSup>
            </m:oMath>
            <w:bookmarkEnd w:id="4"/>
          </w:p>
        </w:tc>
        <w:tc>
          <w:tcPr>
            <w:tcW w:w="1996" w:type="pct"/>
            <w:vAlign w:val="center"/>
          </w:tcPr>
          <w:p w14:paraId="5E7F45EA" w14:textId="77777777" w:rsidR="003F7CA3" w:rsidRPr="005D18A5" w:rsidRDefault="003F7CA3" w:rsidP="005158DE">
            <w:pPr>
              <w:pStyle w:val="afffff4"/>
              <w:adjustRightInd w:val="0"/>
              <w:snapToGrid w:val="0"/>
              <w:ind w:rightChars="-20" w:right="-48" w:firstLineChars="0" w:firstLine="0"/>
              <w:jc w:val="center"/>
              <w:rPr>
                <w:rFonts w:ascii="Times New Roman"/>
                <w:sz w:val="18"/>
                <w:szCs w:val="18"/>
              </w:rPr>
            </w:pPr>
            <w:r w:rsidRPr="005D18A5">
              <w:rPr>
                <w:rFonts w:ascii="Times New Roman" w:hint="eastAsia"/>
                <w:sz w:val="18"/>
                <w:szCs w:val="18"/>
              </w:rPr>
              <w:t>Si</w:t>
            </w:r>
            <w:r w:rsidRPr="005D18A5">
              <w:rPr>
                <w:rFonts w:ascii="Times New Roman" w:hint="eastAsia"/>
                <w:sz w:val="18"/>
                <w:szCs w:val="18"/>
              </w:rPr>
              <w:t>：≥</w:t>
            </w:r>
            <w:r w:rsidRPr="005D18A5">
              <w:rPr>
                <w:rFonts w:ascii="Times New Roman" w:hint="eastAsia"/>
                <w:sz w:val="18"/>
                <w:szCs w:val="18"/>
              </w:rPr>
              <w:t>0.01</w:t>
            </w:r>
          </w:p>
          <w:p w14:paraId="53AA1446" w14:textId="77777777" w:rsidR="003F7CA3" w:rsidRPr="005D18A5" w:rsidRDefault="003F7CA3" w:rsidP="005158DE">
            <w:pPr>
              <w:pStyle w:val="afffff4"/>
              <w:adjustRightInd w:val="0"/>
              <w:snapToGrid w:val="0"/>
              <w:ind w:rightChars="-20" w:right="-48" w:firstLineChars="0" w:firstLine="0"/>
              <w:jc w:val="center"/>
              <w:rPr>
                <w:rFonts w:ascii="Times New Roman"/>
                <w:sz w:val="18"/>
                <w:szCs w:val="18"/>
              </w:rPr>
            </w:pPr>
            <w:r w:rsidRPr="005D18A5">
              <w:rPr>
                <w:rFonts w:ascii="Times New Roman" w:hint="eastAsia"/>
                <w:sz w:val="18"/>
                <w:szCs w:val="18"/>
              </w:rPr>
              <w:t>P</w:t>
            </w:r>
            <w:r w:rsidRPr="005D18A5">
              <w:rPr>
                <w:rFonts w:ascii="Times New Roman" w:hint="eastAsia"/>
                <w:sz w:val="18"/>
                <w:szCs w:val="18"/>
              </w:rPr>
              <w:t>：≥</w:t>
            </w:r>
            <w:r w:rsidRPr="005D18A5">
              <w:rPr>
                <w:rFonts w:ascii="Times New Roman" w:hint="eastAsia"/>
                <w:sz w:val="18"/>
                <w:szCs w:val="18"/>
              </w:rPr>
              <w:t>0.01</w:t>
            </w:r>
          </w:p>
          <w:p w14:paraId="3ED89B58" w14:textId="77777777" w:rsidR="003F7CA3" w:rsidRPr="005D18A5" w:rsidRDefault="003F7CA3" w:rsidP="005158DE">
            <w:pPr>
              <w:pStyle w:val="afffff4"/>
              <w:adjustRightInd w:val="0"/>
              <w:snapToGrid w:val="0"/>
              <w:ind w:rightChars="-20" w:right="-48" w:firstLineChars="0" w:firstLine="0"/>
              <w:jc w:val="center"/>
              <w:rPr>
                <w:rFonts w:ascii="Times New Roman"/>
                <w:sz w:val="18"/>
                <w:szCs w:val="18"/>
              </w:rPr>
            </w:pPr>
            <w:r w:rsidRPr="005D18A5">
              <w:rPr>
                <w:rFonts w:ascii="Times New Roman" w:hint="eastAsia"/>
                <w:sz w:val="18"/>
                <w:szCs w:val="18"/>
              </w:rPr>
              <w:t>Ni</w:t>
            </w:r>
            <w:r w:rsidRPr="005D18A5">
              <w:rPr>
                <w:rFonts w:ascii="Times New Roman" w:hint="eastAsia"/>
                <w:sz w:val="18"/>
                <w:szCs w:val="18"/>
              </w:rPr>
              <w:t>：≥</w:t>
            </w:r>
            <w:r w:rsidRPr="005D18A5">
              <w:rPr>
                <w:rFonts w:ascii="Times New Roman" w:hint="eastAsia"/>
                <w:sz w:val="18"/>
                <w:szCs w:val="18"/>
              </w:rPr>
              <w:t>0.02</w:t>
            </w:r>
          </w:p>
        </w:tc>
        <w:tc>
          <w:tcPr>
            <w:tcW w:w="1111" w:type="pct"/>
            <w:vAlign w:val="center"/>
          </w:tcPr>
          <w:p w14:paraId="7DF4C31B" w14:textId="77397A7F" w:rsidR="003F7CA3" w:rsidRPr="005D18A5" w:rsidRDefault="003F7CA3" w:rsidP="005158DE">
            <w:pPr>
              <w:pStyle w:val="afffff4"/>
              <w:adjustRightInd w:val="0"/>
              <w:snapToGrid w:val="0"/>
              <w:ind w:rightChars="-20" w:right="-48" w:firstLineChars="0" w:firstLine="0"/>
              <w:jc w:val="center"/>
              <w:rPr>
                <w:rFonts w:ascii="Times New Roman"/>
                <w:sz w:val="18"/>
                <w:szCs w:val="18"/>
              </w:rPr>
            </w:pPr>
            <w:r w:rsidRPr="003F7CA3">
              <w:rPr>
                <w:rFonts w:ascii="Times New Roman"/>
                <w:sz w:val="18"/>
                <w:szCs w:val="18"/>
              </w:rPr>
              <w:t>JJF 2251—2025</w:t>
            </w:r>
          </w:p>
        </w:tc>
      </w:tr>
    </w:tbl>
    <w:bookmarkEnd w:id="3"/>
    <w:p w14:paraId="2F2B8F0C" w14:textId="77777777" w:rsidR="00EF415A" w:rsidRDefault="008257EE" w:rsidP="00B1740B">
      <w:pPr>
        <w:pStyle w:val="22"/>
      </w:pPr>
      <w:r>
        <w:rPr>
          <w:rFonts w:hint="eastAsia"/>
        </w:rPr>
        <w:lastRenderedPageBreak/>
        <w:t>主要试验验证情况</w:t>
      </w:r>
    </w:p>
    <w:p w14:paraId="351B948E" w14:textId="0B3E35C0" w:rsidR="00EF415A" w:rsidRDefault="00FE4E2B" w:rsidP="00B8604E">
      <w:pPr>
        <w:spacing w:line="240" w:lineRule="auto"/>
        <w:ind w:firstLine="420"/>
        <w:rPr>
          <w:rFonts w:ascii="宋体" w:eastAsia="宋体" w:hAnsi="宋体" w:cs="宋体" w:hint="eastAsia"/>
          <w:sz w:val="21"/>
          <w:szCs w:val="21"/>
        </w:rPr>
      </w:pPr>
      <w:r w:rsidRPr="00FE4E2B">
        <w:rPr>
          <w:rFonts w:ascii="宋体" w:eastAsia="宋体" w:hAnsi="宋体" w:cs="宋体"/>
          <w:sz w:val="21"/>
          <w:szCs w:val="21"/>
        </w:rPr>
        <w:t>本文件中涉及到的产品标准需要在不同厂家的仪器上进行试验验证，以确定本文件的适用性。经过工作组会议确定了</w:t>
      </w:r>
      <w:r>
        <w:rPr>
          <w:rFonts w:ascii="宋体" w:eastAsia="宋体" w:hAnsi="宋体" w:cs="宋体" w:hint="eastAsia"/>
          <w:sz w:val="21"/>
          <w:szCs w:val="21"/>
        </w:rPr>
        <w:t>重复性</w:t>
      </w:r>
      <w:r w:rsidRPr="00FE4E2B">
        <w:rPr>
          <w:rFonts w:ascii="宋体" w:eastAsia="宋体" w:hAnsi="宋体" w:cs="宋体"/>
          <w:sz w:val="21"/>
          <w:szCs w:val="21"/>
        </w:rPr>
        <w:t>、</w:t>
      </w:r>
      <w:r>
        <w:rPr>
          <w:rFonts w:ascii="宋体" w:eastAsia="宋体" w:hAnsi="宋体" w:cs="宋体" w:hint="eastAsia"/>
          <w:sz w:val="21"/>
          <w:szCs w:val="21"/>
        </w:rPr>
        <w:t>稳定性</w:t>
      </w:r>
      <w:r w:rsidRPr="00FE4E2B">
        <w:rPr>
          <w:rFonts w:ascii="宋体" w:eastAsia="宋体" w:hAnsi="宋体" w:cs="宋体"/>
          <w:sz w:val="21"/>
          <w:szCs w:val="21"/>
        </w:rPr>
        <w:t>、</w:t>
      </w:r>
      <w:r>
        <w:rPr>
          <w:rFonts w:ascii="宋体" w:eastAsia="宋体" w:hAnsi="宋体" w:cs="宋体" w:hint="eastAsia"/>
          <w:sz w:val="21"/>
          <w:szCs w:val="21"/>
        </w:rPr>
        <w:t>X射线计数率</w:t>
      </w:r>
      <w:r w:rsidRPr="00FE4E2B">
        <w:rPr>
          <w:rFonts w:ascii="宋体" w:eastAsia="宋体" w:hAnsi="宋体" w:cs="宋体"/>
          <w:sz w:val="21"/>
          <w:szCs w:val="21"/>
        </w:rPr>
        <w:t>、</w:t>
      </w:r>
      <w:r>
        <w:rPr>
          <w:rFonts w:ascii="宋体" w:eastAsia="宋体" w:hAnsi="宋体" w:cs="宋体" w:hint="eastAsia"/>
          <w:sz w:val="21"/>
          <w:szCs w:val="21"/>
        </w:rPr>
        <w:t>计数器的能量分辨率</w:t>
      </w:r>
      <w:r w:rsidRPr="00FE4E2B">
        <w:rPr>
          <w:rFonts w:ascii="宋体" w:eastAsia="宋体" w:hAnsi="宋体" w:cs="宋体"/>
          <w:sz w:val="21"/>
          <w:szCs w:val="21"/>
        </w:rPr>
        <w:t>、</w:t>
      </w:r>
      <w:r>
        <w:rPr>
          <w:rFonts w:ascii="宋体" w:eastAsia="宋体" w:hAnsi="宋体" w:cs="宋体" w:hint="eastAsia"/>
          <w:sz w:val="21"/>
          <w:szCs w:val="21"/>
        </w:rPr>
        <w:t>计数线性</w:t>
      </w:r>
      <w:r w:rsidRPr="00FE4E2B">
        <w:rPr>
          <w:rFonts w:ascii="宋体" w:eastAsia="宋体" w:hAnsi="宋体" w:cs="宋体"/>
          <w:sz w:val="21"/>
          <w:szCs w:val="21"/>
        </w:rPr>
        <w:t>、</w:t>
      </w:r>
      <w:r>
        <w:rPr>
          <w:rFonts w:ascii="宋体" w:eastAsia="宋体" w:hAnsi="宋体" w:cs="宋体" w:hint="eastAsia"/>
          <w:sz w:val="21"/>
          <w:szCs w:val="21"/>
        </w:rPr>
        <w:t>灵敏度</w:t>
      </w:r>
      <w:r w:rsidRPr="00FE4E2B">
        <w:rPr>
          <w:rFonts w:ascii="宋体" w:eastAsia="宋体" w:hAnsi="宋体" w:cs="宋体"/>
          <w:sz w:val="21"/>
          <w:szCs w:val="21"/>
        </w:rPr>
        <w:t>作为仪器的关键性能指标，由</w:t>
      </w:r>
      <w:r>
        <w:rPr>
          <w:rFonts w:ascii="宋体" w:eastAsia="宋体" w:hAnsi="宋体" w:cs="宋体" w:hint="eastAsia"/>
          <w:sz w:val="21"/>
          <w:szCs w:val="21"/>
        </w:rPr>
        <w:t>江苏天瑞仪器股份有限公司</w:t>
      </w:r>
      <w:r w:rsidRPr="00FE4E2B">
        <w:rPr>
          <w:rFonts w:ascii="宋体" w:eastAsia="宋体" w:hAnsi="宋体" w:cs="宋体"/>
          <w:sz w:val="21"/>
          <w:szCs w:val="21"/>
        </w:rPr>
        <w:t>主持并参与试验验证，参与试验验证单位还有</w:t>
      </w:r>
      <w:r w:rsidR="00F56B36" w:rsidRPr="009759E9">
        <w:rPr>
          <w:rFonts w:ascii="宋体" w:eastAsia="宋体" w:hAnsi="宋体" w:cs="宋体" w:hint="eastAsia"/>
          <w:sz w:val="21"/>
          <w:szCs w:val="21"/>
        </w:rPr>
        <w:t>大连理工大学分析测试中心</w:t>
      </w:r>
      <w:r w:rsidRPr="009759E9">
        <w:rPr>
          <w:rFonts w:ascii="宋体" w:eastAsia="宋体" w:hAnsi="宋体" w:cs="宋体"/>
          <w:sz w:val="21"/>
          <w:szCs w:val="21"/>
        </w:rPr>
        <w:t>、</w:t>
      </w:r>
      <w:r w:rsidR="00F56B36" w:rsidRPr="009759E9">
        <w:rPr>
          <w:rFonts w:ascii="宋体" w:eastAsia="宋体" w:hAnsi="宋体" w:cs="宋体" w:hint="eastAsia"/>
          <w:sz w:val="21"/>
          <w:szCs w:val="21"/>
        </w:rPr>
        <w:t>钢</w:t>
      </w:r>
      <w:proofErr w:type="gramStart"/>
      <w:r w:rsidR="00F56B36" w:rsidRPr="009759E9">
        <w:rPr>
          <w:rFonts w:ascii="宋体" w:eastAsia="宋体" w:hAnsi="宋体" w:cs="宋体" w:hint="eastAsia"/>
          <w:sz w:val="21"/>
          <w:szCs w:val="21"/>
        </w:rPr>
        <w:t>研</w:t>
      </w:r>
      <w:proofErr w:type="gramEnd"/>
      <w:r w:rsidR="00F56B36" w:rsidRPr="009759E9">
        <w:rPr>
          <w:rFonts w:ascii="宋体" w:eastAsia="宋体" w:hAnsi="宋体" w:cs="宋体" w:hint="eastAsia"/>
          <w:sz w:val="21"/>
          <w:szCs w:val="21"/>
        </w:rPr>
        <w:t>纳克检测技术股份有限公司</w:t>
      </w:r>
      <w:r w:rsidRPr="009759E9">
        <w:rPr>
          <w:rFonts w:ascii="宋体" w:eastAsia="宋体" w:hAnsi="宋体" w:cs="宋体"/>
          <w:sz w:val="21"/>
          <w:szCs w:val="21"/>
        </w:rPr>
        <w:t>、</w:t>
      </w:r>
      <w:r w:rsidR="00F56B36" w:rsidRPr="009759E9">
        <w:rPr>
          <w:rFonts w:ascii="宋体" w:eastAsia="宋体" w:hAnsi="宋体" w:cs="宋体" w:hint="eastAsia"/>
          <w:sz w:val="21"/>
          <w:szCs w:val="21"/>
        </w:rPr>
        <w:t>浙江省计量科学研究院、北京市计量检测科学研究院</w:t>
      </w:r>
      <w:r w:rsidR="009759E9" w:rsidRPr="009759E9">
        <w:rPr>
          <w:rFonts w:ascii="宋体" w:eastAsia="宋体" w:hAnsi="宋体" w:cs="宋体" w:hint="eastAsia"/>
          <w:sz w:val="21"/>
          <w:szCs w:val="21"/>
        </w:rPr>
        <w:t>、丹东奥龙射线仪器集团有限公司</w:t>
      </w:r>
      <w:r w:rsidR="00A75B95">
        <w:rPr>
          <w:rFonts w:ascii="宋体" w:eastAsia="宋体" w:hAnsi="宋体" w:cs="宋体" w:hint="eastAsia"/>
          <w:sz w:val="21"/>
          <w:szCs w:val="21"/>
        </w:rPr>
        <w:t>，共6家单位参与试验验证</w:t>
      </w:r>
      <w:r w:rsidR="00CD6C79">
        <w:rPr>
          <w:rFonts w:ascii="宋体" w:eastAsia="宋体" w:hAnsi="宋体" w:cs="宋体" w:hint="eastAsia"/>
          <w:sz w:val="21"/>
          <w:szCs w:val="21"/>
        </w:rPr>
        <w:t>，</w:t>
      </w:r>
      <w:r w:rsidR="00A92EF2">
        <w:rPr>
          <w:rFonts w:ascii="宋体" w:eastAsia="宋体" w:hAnsi="宋体" w:cs="宋体" w:hint="eastAsia"/>
          <w:sz w:val="21"/>
          <w:szCs w:val="21"/>
        </w:rPr>
        <w:t>提供了</w:t>
      </w:r>
      <w:r w:rsidR="00CD6C79">
        <w:rPr>
          <w:rFonts w:ascii="宋体" w:eastAsia="宋体" w:hAnsi="宋体" w:cs="宋体" w:hint="eastAsia"/>
          <w:sz w:val="21"/>
          <w:szCs w:val="21"/>
        </w:rPr>
        <w:t>7</w:t>
      </w:r>
      <w:r w:rsidR="00A92EF2">
        <w:rPr>
          <w:rFonts w:ascii="宋体" w:eastAsia="宋体" w:hAnsi="宋体" w:cs="宋体" w:hint="eastAsia"/>
          <w:sz w:val="21"/>
          <w:szCs w:val="21"/>
        </w:rPr>
        <w:t>组试验数据</w:t>
      </w:r>
      <w:r w:rsidRPr="009759E9">
        <w:rPr>
          <w:rFonts w:ascii="宋体" w:eastAsia="宋体" w:hAnsi="宋体" w:cs="宋体"/>
          <w:sz w:val="21"/>
          <w:szCs w:val="21"/>
        </w:rPr>
        <w:t>。</w:t>
      </w:r>
    </w:p>
    <w:p w14:paraId="7BF33FEA" w14:textId="08BF66FD" w:rsidR="00FE4E2B" w:rsidRDefault="00FE4E2B" w:rsidP="00B8604E">
      <w:pPr>
        <w:spacing w:line="240" w:lineRule="auto"/>
        <w:ind w:firstLine="420"/>
        <w:rPr>
          <w:rFonts w:ascii="宋体" w:eastAsia="宋体" w:hAnsi="宋体" w:cs="宋体" w:hint="eastAsia"/>
          <w:sz w:val="21"/>
          <w:szCs w:val="21"/>
        </w:rPr>
      </w:pPr>
      <w:r>
        <w:rPr>
          <w:rFonts w:ascii="宋体" w:eastAsia="宋体" w:hAnsi="宋体" w:cs="宋体" w:hint="eastAsia"/>
          <w:sz w:val="21"/>
          <w:szCs w:val="21"/>
        </w:rPr>
        <w:t>经过测试对比验证，结果显示，参与验证的</w:t>
      </w:r>
      <w:r w:rsidR="00505EBF">
        <w:rPr>
          <w:rFonts w:ascii="宋体" w:eastAsia="宋体" w:hAnsi="宋体" w:cs="宋体" w:hint="eastAsia"/>
          <w:sz w:val="21"/>
          <w:szCs w:val="21"/>
        </w:rPr>
        <w:t>大功率波长色散X射线荧光光谱仪均符合标准的要求。</w:t>
      </w:r>
    </w:p>
    <w:p w14:paraId="575D56F7" w14:textId="4B251BCC" w:rsidR="00505EBF" w:rsidRPr="00E422AB" w:rsidRDefault="00505EBF" w:rsidP="00505EBF">
      <w:pPr>
        <w:pStyle w:val="3"/>
      </w:pPr>
      <w:bookmarkStart w:id="5" w:name="_Toc213054908"/>
      <w:r w:rsidRPr="00E422AB">
        <w:rPr>
          <w:rFonts w:hint="eastAsia"/>
        </w:rPr>
        <w:t>重复性</w:t>
      </w:r>
      <w:bookmarkEnd w:id="5"/>
    </w:p>
    <w:p w14:paraId="32DE19EC" w14:textId="77777777" w:rsidR="00505EBF" w:rsidRPr="00E422AB" w:rsidRDefault="00505EBF" w:rsidP="00505EBF">
      <w:pPr>
        <w:pStyle w:val="afffff5"/>
        <w:ind w:firstLine="420"/>
      </w:pPr>
      <w:r w:rsidRPr="003C092D">
        <w:rPr>
          <w:rFonts w:hint="eastAsia"/>
        </w:rPr>
        <w:t>重复性</w:t>
      </w:r>
      <w:r w:rsidRPr="00E422AB">
        <w:t>以20次连续重复测量的相对标准偏差RSD表示。每次测量都必须改变机械设置条件，包括晶体、计数器、准直器、</w:t>
      </w:r>
      <m:oMath>
        <m:r>
          <m:rPr>
            <m:sty m:val="p"/>
          </m:rPr>
          <w:rPr>
            <w:rFonts w:ascii="Cambria Math" w:hAnsi="Cambria Math"/>
          </w:rPr>
          <m:t>2</m:t>
        </m:r>
        <m:r>
          <w:rPr>
            <w:rFonts w:ascii="Cambria Math" w:hAnsi="Cambria Math"/>
          </w:rPr>
          <m:t>θ</m:t>
        </m:r>
      </m:oMath>
      <w:r w:rsidRPr="00E422AB">
        <w:t>角度、滤光片和样品转台位置等</w:t>
      </w:r>
      <w:r w:rsidRPr="00E422AB">
        <w:rPr>
          <w:rFonts w:hint="eastAsia"/>
        </w:rPr>
        <w:t>。</w:t>
      </w:r>
    </w:p>
    <w:p w14:paraId="0D955006" w14:textId="77777777" w:rsidR="00505EBF" w:rsidRPr="00E422AB" w:rsidRDefault="00505EBF" w:rsidP="00505EBF">
      <w:pPr>
        <w:pStyle w:val="afffff5"/>
        <w:ind w:firstLine="420"/>
      </w:pPr>
      <w:r w:rsidRPr="00E422AB">
        <w:rPr>
          <w:rFonts w:hint="eastAsia"/>
        </w:rPr>
        <w:t>重复性</w:t>
      </w:r>
      <w:proofErr w:type="gramStart"/>
      <w:r w:rsidRPr="00E422AB">
        <w:rPr>
          <w:rFonts w:hint="eastAsia"/>
        </w:rPr>
        <w:t>试验</w:t>
      </w:r>
      <w:r w:rsidRPr="00E422AB">
        <w:t>按</w:t>
      </w:r>
      <w:proofErr w:type="gramEnd"/>
      <w:r w:rsidRPr="00E422AB">
        <w:t>下列条件进行：</w:t>
      </w:r>
    </w:p>
    <w:p w14:paraId="342BAF20" w14:textId="77777777" w:rsidR="00505EBF" w:rsidRPr="00E422AB" w:rsidRDefault="00505EBF" w:rsidP="00505EBF">
      <w:pPr>
        <w:pStyle w:val="afffff5"/>
        <w:ind w:firstLine="420"/>
      </w:pPr>
      <w:r w:rsidRPr="00E422AB">
        <w:t>测定条件1：铜块样品，测量</w:t>
      </w:r>
      <m:oMath>
        <m:r>
          <m:rPr>
            <m:sty m:val="p"/>
          </m:rPr>
          <w:rPr>
            <w:rFonts w:ascii="Cambria Math" w:hAnsi="Cambria Math"/>
          </w:rPr>
          <m:t>Cu</m:t>
        </m:r>
        <m:sSub>
          <m:sSubPr>
            <m:ctrlPr>
              <w:rPr>
                <w:rFonts w:ascii="Cambria Math" w:hAnsi="Cambria Math"/>
              </w:rPr>
            </m:ctrlPr>
          </m:sSubPr>
          <m:e>
            <m:r>
              <w:rPr>
                <w:rFonts w:ascii="Cambria Math" w:hAnsi="Cambria Math"/>
              </w:rPr>
              <m:t>K</m:t>
            </m:r>
          </m:e>
          <m:sub>
            <m:r>
              <w:rPr>
                <w:rFonts w:ascii="Cambria Math" w:hAnsi="Cambria Math"/>
              </w:rPr>
              <m:t>α</m:t>
            </m:r>
          </m:sub>
        </m:sSub>
      </m:oMath>
      <w:r w:rsidRPr="00E422AB">
        <w:t>的计数率，LiF</w:t>
      </w:r>
      <w:r w:rsidRPr="00E422AB">
        <w:rPr>
          <w:rFonts w:hint="eastAsia"/>
        </w:rPr>
        <w:t>200</w:t>
      </w:r>
      <w:r w:rsidRPr="00E422AB">
        <w:t>晶体，细准直器，无滤光片，闪烁计数器，计数时间10s。X射线</w:t>
      </w:r>
      <w:r>
        <w:rPr>
          <w:rFonts w:hint="eastAsia"/>
        </w:rPr>
        <w:t>管管电</w:t>
      </w:r>
      <w:r w:rsidRPr="00E422AB">
        <w:t>压设置</w:t>
      </w:r>
      <w:r>
        <w:rPr>
          <w:rFonts w:hint="eastAsia"/>
        </w:rPr>
        <w:t>为</w:t>
      </w:r>
      <w:r w:rsidRPr="00E422AB">
        <w:t>40kV</w:t>
      </w:r>
      <w:r>
        <w:rPr>
          <w:rFonts w:hint="eastAsia"/>
        </w:rPr>
        <w:t>，</w:t>
      </w:r>
      <w:r w:rsidRPr="00E422AB">
        <w:t>调节</w:t>
      </w:r>
      <w:r>
        <w:rPr>
          <w:rFonts w:hint="eastAsia"/>
        </w:rPr>
        <w:t>管电</w:t>
      </w:r>
      <w:r w:rsidRPr="00E422AB">
        <w:t>流，使</w:t>
      </w:r>
      <m:oMath>
        <m:r>
          <m:rPr>
            <m:sty m:val="p"/>
          </m:rPr>
          <w:rPr>
            <w:rFonts w:ascii="Cambria Math" w:hAnsi="Cambria Math"/>
          </w:rPr>
          <m:t>Cu</m:t>
        </m:r>
        <m:sSub>
          <m:sSubPr>
            <m:ctrlPr>
              <w:rPr>
                <w:rFonts w:ascii="Cambria Math" w:hAnsi="Cambria Math"/>
              </w:rPr>
            </m:ctrlPr>
          </m:sSubPr>
          <m:e>
            <m:r>
              <w:rPr>
                <w:rFonts w:ascii="Cambria Math" w:hAnsi="Cambria Math"/>
              </w:rPr>
              <m:t>K</m:t>
            </m:r>
          </m:e>
          <m:sub>
            <m:r>
              <w:rPr>
                <w:rFonts w:ascii="Cambria Math" w:hAnsi="Cambria Math"/>
              </w:rPr>
              <m:t>α</m:t>
            </m:r>
          </m:sub>
        </m:sSub>
      </m:oMath>
      <w:r w:rsidRPr="00E422AB">
        <w:t>的计数率为</w:t>
      </w:r>
      <w:r w:rsidRPr="00E422AB">
        <w:rPr>
          <w:rFonts w:hint="eastAsia"/>
        </w:rPr>
        <w:t>150</w:t>
      </w:r>
      <w:r w:rsidRPr="00D6179B">
        <w:t>～</w:t>
      </w:r>
      <w:r w:rsidRPr="00E422AB">
        <w:t>200k</w:t>
      </w:r>
      <w:r w:rsidRPr="00E422AB">
        <w:rPr>
          <w:rFonts w:hint="eastAsia"/>
        </w:rPr>
        <w:t>CPS</w:t>
      </w:r>
      <w:r w:rsidRPr="00E422AB">
        <w:t>。</w:t>
      </w:r>
    </w:p>
    <w:p w14:paraId="0AEA3A44" w14:textId="77777777" w:rsidR="00505EBF" w:rsidRPr="00E422AB" w:rsidRDefault="00505EBF" w:rsidP="00505EBF">
      <w:pPr>
        <w:pStyle w:val="afffff5"/>
        <w:ind w:firstLine="420"/>
      </w:pPr>
      <w:r w:rsidRPr="00E422AB">
        <w:t>测定条件2：</w:t>
      </w:r>
      <w:r w:rsidRPr="00E422AB">
        <w:rPr>
          <w:rFonts w:hint="eastAsia"/>
        </w:rPr>
        <w:t>铝</w:t>
      </w:r>
      <w:r w:rsidRPr="00E422AB">
        <w:t>块样品，测量</w:t>
      </w:r>
      <m:oMath>
        <m:r>
          <m:rPr>
            <m:sty m:val="p"/>
          </m:rPr>
          <w:rPr>
            <w:rFonts w:ascii="Cambria Math" w:hAnsi="Cambria Math"/>
          </w:rPr>
          <m:t>Al</m:t>
        </m:r>
        <m:sSub>
          <m:sSubPr>
            <m:ctrlPr>
              <w:rPr>
                <w:rFonts w:ascii="Cambria Math" w:hAnsi="Cambria Math"/>
              </w:rPr>
            </m:ctrlPr>
          </m:sSubPr>
          <m:e>
            <m:r>
              <w:rPr>
                <w:rFonts w:ascii="Cambria Math" w:hAnsi="Cambria Math"/>
              </w:rPr>
              <m:t>K</m:t>
            </m:r>
          </m:e>
          <m:sub>
            <m:r>
              <w:rPr>
                <w:rFonts w:ascii="Cambria Math" w:hAnsi="Cambria Math"/>
              </w:rPr>
              <m:t>α</m:t>
            </m:r>
          </m:sub>
        </m:sSub>
      </m:oMath>
      <w:r w:rsidRPr="00E422AB">
        <w:t>的计数率，PET晶体，粗准直器，</w:t>
      </w:r>
      <w:r>
        <w:rPr>
          <w:rFonts w:hint="eastAsia"/>
        </w:rPr>
        <w:t>加</w:t>
      </w:r>
      <w:r w:rsidRPr="00E422AB">
        <w:t>滤光片，流</w:t>
      </w:r>
      <w:r>
        <w:rPr>
          <w:rFonts w:hint="eastAsia"/>
        </w:rPr>
        <w:t>气</w:t>
      </w:r>
      <w:r w:rsidRPr="00E422AB">
        <w:t>正比计数器，计数时间1s</w:t>
      </w:r>
      <w:r>
        <w:rPr>
          <w:rFonts w:hint="eastAsia"/>
        </w:rPr>
        <w:t>或2s</w:t>
      </w:r>
      <w:r w:rsidRPr="00E422AB">
        <w:t xml:space="preserve">。 </w:t>
      </w:r>
    </w:p>
    <w:p w14:paraId="56C9FBCC" w14:textId="77777777" w:rsidR="00505EBF" w:rsidRPr="00E422AB" w:rsidRDefault="00505EBF" w:rsidP="00B8604E">
      <w:pPr>
        <w:pStyle w:val="afffff5"/>
        <w:ind w:firstLine="420"/>
      </w:pPr>
      <w:r w:rsidRPr="00E422AB">
        <w:t>条件1和条件2交替测定，每个条件分别测定20次</w:t>
      </w:r>
      <w:r>
        <w:rPr>
          <w:rFonts w:hint="eastAsia"/>
        </w:rPr>
        <w:t>，按公式（1）计算计数率的RSD。</w:t>
      </w:r>
    </w:p>
    <w:p w14:paraId="1DCDAAB0" w14:textId="77777777" w:rsidR="00505EBF" w:rsidRDefault="00505EBF" w:rsidP="00B8604E">
      <w:pPr>
        <w:autoSpaceDE w:val="0"/>
        <w:autoSpaceDN w:val="0"/>
        <w:spacing w:line="240" w:lineRule="auto"/>
        <w:ind w:firstLine="360"/>
        <w:rPr>
          <w:rFonts w:asciiTheme="minorEastAsia" w:hAnsiTheme="minorEastAsia" w:hint="eastAsia"/>
          <w:kern w:val="0"/>
          <w:sz w:val="18"/>
          <w:szCs w:val="18"/>
        </w:rPr>
      </w:pPr>
      <w:r>
        <w:rPr>
          <w:rFonts w:asciiTheme="minorEastAsia" w:hAnsiTheme="minorEastAsia"/>
          <w:kern w:val="0"/>
          <w:sz w:val="18"/>
          <w:szCs w:val="18"/>
        </w:rPr>
        <w:t>注：测定条件2仅作为变化测试条件用，结果不必计算。</w:t>
      </w:r>
    </w:p>
    <w:p w14:paraId="4214DBAA" w14:textId="5251BD35" w:rsidR="005F41B5" w:rsidRDefault="0018370C" w:rsidP="005F41B5">
      <w:pPr>
        <w:pStyle w:val="afffff5"/>
        <w:ind w:firstLineChars="900" w:firstLine="1890"/>
        <w:rPr>
          <w:rFonts w:asciiTheme="minorEastAsia" w:eastAsiaTheme="minorEastAsia" w:hAnsiTheme="minorEastAsia" w:hint="eastAsia"/>
          <w:bCs/>
          <w:szCs w:val="21"/>
        </w:rPr>
      </w:pPr>
      <w:r w:rsidRPr="00FF4843">
        <w:rPr>
          <w:rFonts w:asciiTheme="minorEastAsia" w:hAnsiTheme="minorEastAsia" w:hint="eastAsia"/>
          <w:szCs w:val="21"/>
        </w:rPr>
        <w:t xml:space="preserve">  </w:t>
      </w:r>
      <m:oMath>
        <m:r>
          <w:rPr>
            <w:rFonts w:ascii="Cambria Math" w:eastAsiaTheme="minorEastAsia" w:hAnsi="Cambria Math"/>
            <w:szCs w:val="21"/>
          </w:rPr>
          <m:t>RSD=</m:t>
        </m:r>
        <m:f>
          <m:fPr>
            <m:ctrlPr>
              <w:rPr>
                <w:rFonts w:ascii="Cambria Math" w:eastAsiaTheme="minorEastAsia" w:hAnsi="Cambria Math"/>
                <w:i/>
                <w:szCs w:val="21"/>
              </w:rPr>
            </m:ctrlPr>
          </m:fPr>
          <m:num>
            <m:r>
              <w:rPr>
                <w:rFonts w:ascii="Cambria Math" w:eastAsiaTheme="minorEastAsia" w:hAnsi="Cambria Math"/>
                <w:szCs w:val="21"/>
              </w:rPr>
              <m:t>1</m:t>
            </m:r>
          </m:num>
          <m:den>
            <m:bar>
              <m:barPr>
                <m:pos m:val="top"/>
                <m:ctrlPr>
                  <w:rPr>
                    <w:rFonts w:ascii="Cambria Math" w:eastAsiaTheme="minorEastAsia" w:hAnsi="Cambria Math"/>
                    <w:i/>
                    <w:szCs w:val="21"/>
                  </w:rPr>
                </m:ctrlPr>
              </m:barPr>
              <m:e>
                <m:r>
                  <w:rPr>
                    <w:rFonts w:ascii="Cambria Math" w:hAnsi="Cambria Math"/>
                    <w:szCs w:val="21"/>
                  </w:rPr>
                  <m:t>A</m:t>
                </m:r>
              </m:e>
            </m:bar>
          </m:den>
        </m:f>
        <m:rad>
          <m:radPr>
            <m:degHide m:val="1"/>
            <m:ctrlPr>
              <w:rPr>
                <w:rFonts w:ascii="Cambria Math" w:eastAsiaTheme="minorEastAsia" w:hAnsi="Cambria Math"/>
                <w:i/>
                <w:szCs w:val="21"/>
              </w:rPr>
            </m:ctrlPr>
          </m:radPr>
          <m:deg/>
          <m:e>
            <m:f>
              <m:fPr>
                <m:ctrlPr>
                  <w:rPr>
                    <w:rFonts w:ascii="Cambria Math" w:eastAsiaTheme="minorEastAsia" w:hAnsi="Cambria Math"/>
                    <w:i/>
                    <w:szCs w:val="21"/>
                  </w:rPr>
                </m:ctrlPr>
              </m:fPr>
              <m:num>
                <m:limLow>
                  <m:limLowPr>
                    <m:ctrlPr>
                      <w:rPr>
                        <w:rFonts w:ascii="Cambria Math" w:hAnsi="Cambria Math"/>
                        <w:i/>
                        <w:sz w:val="24"/>
                      </w:rPr>
                    </m:ctrlPr>
                  </m:limLowPr>
                  <m:e>
                    <m:limUpp>
                      <m:limUppPr>
                        <m:ctrlPr>
                          <w:rPr>
                            <w:rFonts w:ascii="Cambria Math" w:hAnsi="Cambria Math"/>
                            <w:i/>
                            <w:sz w:val="24"/>
                          </w:rPr>
                        </m:ctrlPr>
                      </m:limUppPr>
                      <m:e>
                        <m:r>
                          <w:rPr>
                            <w:rFonts w:ascii="Cambria Math" w:hAnsi="Cambria Math"/>
                            <w:sz w:val="24"/>
                          </w:rPr>
                          <m:t>∑</m:t>
                        </m:r>
                      </m:e>
                      <m:lim>
                        <m:r>
                          <w:rPr>
                            <w:rFonts w:ascii="Cambria Math" w:hAnsi="Cambria Math"/>
                            <w:sz w:val="24"/>
                          </w:rPr>
                          <m:t>n</m:t>
                        </m:r>
                      </m:lim>
                    </m:limUpp>
                  </m:e>
                  <m:lim>
                    <m:r>
                      <w:rPr>
                        <w:rFonts w:ascii="Cambria Math" w:hAnsi="Cambria Math"/>
                        <w:sz w:val="24"/>
                      </w:rPr>
                      <m:t>i=1</m:t>
                    </m:r>
                  </m:lim>
                </m:limLow>
                <m:sSup>
                  <m:sSupPr>
                    <m:ctrlPr>
                      <w:rPr>
                        <w:rFonts w:ascii="Cambria Math" w:hAnsi="Cambria Math"/>
                        <w:i/>
                        <w:sz w:val="24"/>
                      </w:rPr>
                    </m:ctrlPr>
                  </m:sSupPr>
                  <m:e>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A</m:t>
                            </m:r>
                          </m:e>
                          <m:sub>
                            <m:r>
                              <w:rPr>
                                <w:rFonts w:ascii="Cambria Math" w:hAnsi="Cambria Math"/>
                                <w:sz w:val="24"/>
                              </w:rPr>
                              <m:t>i</m:t>
                            </m:r>
                          </m:sub>
                        </m:sSub>
                        <m:r>
                          <w:rPr>
                            <w:rFonts w:ascii="Cambria Math" w:hAnsi="Cambria Math"/>
                            <w:sz w:val="24"/>
                          </w:rPr>
                          <m:t>-</m:t>
                        </m:r>
                        <m:bar>
                          <m:barPr>
                            <m:pos m:val="top"/>
                            <m:ctrlPr>
                              <w:rPr>
                                <w:rFonts w:ascii="Cambria Math" w:hAnsi="Cambria Math"/>
                                <w:i/>
                                <w:sz w:val="24"/>
                              </w:rPr>
                            </m:ctrlPr>
                          </m:barPr>
                          <m:e>
                            <m:r>
                              <w:rPr>
                                <w:rFonts w:ascii="Cambria Math" w:hAnsi="Cambria Math"/>
                                <w:sz w:val="24"/>
                              </w:rPr>
                              <m:t>A</m:t>
                            </m:r>
                          </m:e>
                        </m:bar>
                      </m:e>
                    </m:d>
                  </m:e>
                  <m:sup>
                    <m:r>
                      <w:rPr>
                        <w:rFonts w:ascii="Cambria Math" w:hAnsi="Cambria Math"/>
                        <w:sz w:val="24"/>
                      </w:rPr>
                      <m:t>2</m:t>
                    </m:r>
                  </m:sup>
                </m:sSup>
              </m:num>
              <m:den>
                <m:r>
                  <w:rPr>
                    <w:rFonts w:ascii="Cambria Math" w:eastAsiaTheme="minorEastAsia" w:hAnsi="Cambria Math"/>
                    <w:szCs w:val="21"/>
                  </w:rPr>
                  <m:t>n-1</m:t>
                </m:r>
              </m:den>
            </m:f>
          </m:e>
        </m:rad>
        <m:r>
          <w:rPr>
            <w:rFonts w:ascii="Cambria Math" w:hAnsi="Cambria Math"/>
          </w:rPr>
          <m:t>×100%</m:t>
        </m:r>
      </m:oMath>
      <w:r w:rsidRPr="00FF4843">
        <w:rPr>
          <w:rFonts w:asciiTheme="majorHAnsi" w:hAnsiTheme="majorHAnsi" w:hint="eastAsia"/>
          <w:bCs/>
          <w:szCs w:val="21"/>
        </w:rPr>
        <w:t xml:space="preserve">.......................................................................... </w:t>
      </w:r>
      <w:r w:rsidRPr="00892861">
        <w:rPr>
          <w:rFonts w:asciiTheme="minorEastAsia" w:eastAsiaTheme="minorEastAsia" w:hAnsiTheme="minorEastAsia"/>
          <w:bCs/>
          <w:szCs w:val="21"/>
        </w:rPr>
        <w:t>(1)</w:t>
      </w:r>
    </w:p>
    <w:p w14:paraId="441FC53F" w14:textId="10FFD82C" w:rsidR="00FB286F" w:rsidRPr="0018370C" w:rsidRDefault="00FB286F" w:rsidP="0018370C">
      <w:pPr>
        <w:pStyle w:val="afffff5"/>
        <w:ind w:firstLine="420"/>
      </w:pPr>
      <w:r w:rsidRPr="00E422AB">
        <w:t>式中：</w:t>
      </w:r>
    </w:p>
    <w:p w14:paraId="11DECC72" w14:textId="77777777" w:rsidR="00FB286F" w:rsidRPr="00E422AB" w:rsidRDefault="00FB286F" w:rsidP="00FB286F">
      <w:pPr>
        <w:pStyle w:val="afffff5"/>
        <w:spacing w:before="95" w:after="95"/>
        <w:ind w:firstLine="420"/>
      </w:pPr>
      <w:r>
        <w:rPr>
          <w:rFonts w:hint="eastAsia"/>
          <w:i/>
          <w:iCs/>
        </w:rPr>
        <w:t>RSD</w:t>
      </w:r>
      <w:r w:rsidRPr="00574614">
        <w:t>——</w:t>
      </w:r>
      <w:r w:rsidRPr="00E422AB">
        <w:t>n次测量的</w:t>
      </w:r>
      <w:r>
        <w:rPr>
          <w:rFonts w:hint="eastAsia"/>
        </w:rPr>
        <w:t>相对</w:t>
      </w:r>
      <w:r w:rsidRPr="00E422AB">
        <w:t>标准偏差；</w:t>
      </w:r>
    </w:p>
    <w:p w14:paraId="2B55DAA0" w14:textId="77777777" w:rsidR="00FB286F" w:rsidRPr="00E422AB" w:rsidRDefault="00000000" w:rsidP="00FB286F">
      <w:pPr>
        <w:pStyle w:val="afffff5"/>
        <w:spacing w:before="95" w:after="95"/>
        <w:ind w:firstLine="420"/>
      </w:pPr>
      <m:oMath>
        <m:acc>
          <m:accPr>
            <m:chr m:val="̅"/>
            <m:ctrlPr>
              <w:rPr>
                <w:rFonts w:ascii="Cambria Math" w:hAnsi="Cambria Math"/>
              </w:rPr>
            </m:ctrlPr>
          </m:accPr>
          <m:e>
            <m:r>
              <w:rPr>
                <w:rFonts w:ascii="Cambria Math" w:hAnsi="Cambria Math"/>
              </w:rPr>
              <m:t>A</m:t>
            </m:r>
          </m:e>
        </m:acc>
      </m:oMath>
      <w:r w:rsidR="00FB286F" w:rsidRPr="00574614">
        <w:t>——</w:t>
      </w:r>
      <w:r w:rsidR="00FB286F" w:rsidRPr="00E422AB">
        <w:t>n次测量的平均计数</w:t>
      </w:r>
      <w:r w:rsidR="00FB286F" w:rsidRPr="00E422AB">
        <w:rPr>
          <w:rFonts w:hint="eastAsia"/>
        </w:rPr>
        <w:t>率，</w:t>
      </w:r>
      <w:proofErr w:type="spellStart"/>
      <w:r w:rsidR="00FB286F" w:rsidRPr="00962EA2">
        <w:rPr>
          <w:rFonts w:hint="eastAsia"/>
        </w:rPr>
        <w:t>kCPS</w:t>
      </w:r>
      <w:proofErr w:type="spellEnd"/>
      <w:r w:rsidR="00FB286F" w:rsidRPr="00E422AB">
        <w:t>；</w:t>
      </w:r>
    </w:p>
    <w:p w14:paraId="17B10238" w14:textId="77777777" w:rsidR="00FB286F" w:rsidRDefault="00000000" w:rsidP="00FB286F">
      <w:pPr>
        <w:pStyle w:val="afffff5"/>
        <w:spacing w:before="95" w:after="95"/>
        <w:ind w:firstLine="420"/>
      </w:pPr>
      <m:oMath>
        <m:sSub>
          <m:sSubPr>
            <m:ctrlPr>
              <w:rPr>
                <w:rFonts w:ascii="Cambria Math" w:hAnsi="Cambria Math"/>
                <w:i/>
                <w:iCs/>
              </w:rPr>
            </m:ctrlPr>
          </m:sSubPr>
          <m:e>
            <m:r>
              <w:rPr>
                <w:rFonts w:ascii="Cambria Math" w:hAnsi="Cambria Math"/>
              </w:rPr>
              <m:t>A</m:t>
            </m:r>
          </m:e>
          <m:sub>
            <m:r>
              <w:rPr>
                <w:rFonts w:ascii="Cambria Math" w:hAnsi="Cambria Math"/>
              </w:rPr>
              <m:t>i</m:t>
            </m:r>
          </m:sub>
        </m:sSub>
      </m:oMath>
      <w:r w:rsidR="00FB286F" w:rsidRPr="00574614">
        <w:t>——</w:t>
      </w:r>
      <w:r w:rsidR="00FB286F">
        <w:t>第</w:t>
      </w:r>
      <w:proofErr w:type="spellStart"/>
      <w:r w:rsidR="00FB286F">
        <w:t>i</w:t>
      </w:r>
      <w:proofErr w:type="spellEnd"/>
      <w:r w:rsidR="00FB286F">
        <w:t>次</w:t>
      </w:r>
      <w:r w:rsidR="00FB286F" w:rsidRPr="00E422AB">
        <w:t>测量</w:t>
      </w:r>
      <w:r w:rsidR="00FB286F">
        <w:t>的计数率</w:t>
      </w:r>
      <w:r w:rsidR="00FB286F">
        <w:rPr>
          <w:rFonts w:hint="eastAsia"/>
        </w:rPr>
        <w:t>，</w:t>
      </w:r>
      <w:proofErr w:type="spellStart"/>
      <w:r w:rsidR="00FB286F">
        <w:rPr>
          <w:rFonts w:hint="eastAsia"/>
        </w:rPr>
        <w:t>kCPS</w:t>
      </w:r>
      <w:proofErr w:type="spellEnd"/>
      <w:r w:rsidR="00FB286F" w:rsidRPr="00E422AB">
        <w:t>；</w:t>
      </w:r>
    </w:p>
    <w:p w14:paraId="7CAEECDD" w14:textId="77777777" w:rsidR="00FB286F" w:rsidRPr="00962EA2" w:rsidRDefault="00FB286F" w:rsidP="00FB286F">
      <w:pPr>
        <w:pStyle w:val="afffff5"/>
        <w:spacing w:before="95" w:after="95"/>
        <w:ind w:firstLine="420"/>
        <w:rPr>
          <w:i/>
          <w:iCs/>
        </w:rPr>
      </w:pPr>
      <w:r w:rsidRPr="00962EA2">
        <w:rPr>
          <w:rFonts w:hint="eastAsia"/>
          <w:i/>
          <w:iCs/>
        </w:rPr>
        <w:t>n</w:t>
      </w:r>
      <w:r w:rsidRPr="00962EA2">
        <w:t>——</w:t>
      </w:r>
      <w:r w:rsidRPr="00962EA2">
        <w:t>测量次数</w:t>
      </w:r>
      <w:r w:rsidRPr="00962EA2">
        <w:rPr>
          <w:rFonts w:hint="eastAsia"/>
        </w:rPr>
        <w:t>。</w:t>
      </w:r>
    </w:p>
    <w:p w14:paraId="28B6AD50" w14:textId="5B842547" w:rsidR="007E638E" w:rsidRDefault="00505EBF" w:rsidP="00AB5D52">
      <w:pPr>
        <w:pStyle w:val="affff"/>
        <w:keepNext/>
        <w:ind w:firstLine="400"/>
        <w:jc w:val="center"/>
      </w:pPr>
      <w:r>
        <w:rPr>
          <w:rFonts w:hint="eastAsia"/>
        </w:rPr>
        <w:t>表</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sidR="004B6515">
        <w:rPr>
          <w:noProof/>
        </w:rPr>
        <w:t>3</w:t>
      </w:r>
      <w:r>
        <w:fldChar w:fldCharType="end"/>
      </w:r>
      <w:r>
        <w:rPr>
          <w:rFonts w:hint="eastAsia"/>
        </w:rPr>
        <w:t xml:space="preserve"> </w:t>
      </w:r>
      <w:r>
        <w:rPr>
          <w:rFonts w:hint="eastAsia"/>
        </w:rPr>
        <w:t>重复性测试数据</w:t>
      </w:r>
      <w:r w:rsidR="008E1B88">
        <w:rPr>
          <w:rFonts w:hint="eastAsia"/>
        </w:rPr>
        <w:t>汇总</w:t>
      </w:r>
      <w:r>
        <w:rPr>
          <w:rFonts w:hint="eastAsia"/>
        </w:rPr>
        <w:t>表</w:t>
      </w:r>
    </w:p>
    <w:tbl>
      <w:tblPr>
        <w:tblStyle w:val="afffff"/>
        <w:tblW w:w="5000" w:type="pct"/>
        <w:jc w:val="center"/>
        <w:tblLook w:val="04A0" w:firstRow="1" w:lastRow="0" w:firstColumn="1" w:lastColumn="0" w:noHBand="0" w:noVBand="1"/>
      </w:tblPr>
      <w:tblGrid>
        <w:gridCol w:w="1862"/>
        <w:gridCol w:w="899"/>
        <w:gridCol w:w="908"/>
        <w:gridCol w:w="908"/>
        <w:gridCol w:w="899"/>
        <w:gridCol w:w="1015"/>
        <w:gridCol w:w="1004"/>
        <w:gridCol w:w="801"/>
      </w:tblGrid>
      <w:tr w:rsidR="007E638E" w14:paraId="318205BD" w14:textId="77777777" w:rsidTr="009C59A2">
        <w:trPr>
          <w:trHeight w:val="624"/>
          <w:jc w:val="center"/>
        </w:trPr>
        <w:tc>
          <w:tcPr>
            <w:tcW w:w="1122" w:type="pct"/>
            <w:vAlign w:val="center"/>
          </w:tcPr>
          <w:p w14:paraId="09970549" w14:textId="501A94D9" w:rsidR="007E638E" w:rsidRPr="004B75CD" w:rsidRDefault="004024FB" w:rsidP="009759E9">
            <w:pPr>
              <w:ind w:firstLineChars="0" w:firstLine="0"/>
              <w:jc w:val="center"/>
              <w:rPr>
                <w:sz w:val="20"/>
                <w:szCs w:val="20"/>
              </w:rPr>
            </w:pPr>
            <w:r w:rsidRPr="004B75CD">
              <w:rPr>
                <w:rFonts w:hint="eastAsia"/>
                <w:sz w:val="20"/>
                <w:szCs w:val="20"/>
              </w:rPr>
              <w:t>指标名称</w:t>
            </w:r>
          </w:p>
        </w:tc>
        <w:tc>
          <w:tcPr>
            <w:tcW w:w="3878" w:type="pct"/>
            <w:gridSpan w:val="7"/>
            <w:vAlign w:val="center"/>
          </w:tcPr>
          <w:p w14:paraId="76ABA265" w14:textId="750A3F3D" w:rsidR="007E638E" w:rsidRPr="004B75CD" w:rsidRDefault="00B8604E" w:rsidP="009759E9">
            <w:pPr>
              <w:ind w:firstLineChars="0" w:firstLine="0"/>
              <w:jc w:val="center"/>
              <w:rPr>
                <w:sz w:val="20"/>
                <w:szCs w:val="20"/>
              </w:rPr>
            </w:pPr>
            <w:r w:rsidRPr="004B75CD">
              <w:rPr>
                <w:rFonts w:hint="eastAsia"/>
                <w:sz w:val="20"/>
                <w:szCs w:val="20"/>
              </w:rPr>
              <w:t>重复性测试</w:t>
            </w:r>
            <w:r w:rsidR="007E638E" w:rsidRPr="004B75CD">
              <w:rPr>
                <w:rFonts w:hint="eastAsia"/>
                <w:sz w:val="20"/>
                <w:szCs w:val="20"/>
              </w:rPr>
              <w:t>计数率</w:t>
            </w:r>
            <w:proofErr w:type="spellStart"/>
            <w:r w:rsidR="004024FB" w:rsidRPr="004B75CD">
              <w:rPr>
                <w:rFonts w:hint="eastAsia"/>
                <w:sz w:val="20"/>
                <w:szCs w:val="20"/>
              </w:rPr>
              <w:t>kCPS</w:t>
            </w:r>
            <w:proofErr w:type="spellEnd"/>
          </w:p>
        </w:tc>
      </w:tr>
      <w:tr w:rsidR="007E638E" w14:paraId="6CE2BEFB" w14:textId="1EDD6F51" w:rsidTr="009C59A2">
        <w:trPr>
          <w:trHeight w:val="624"/>
          <w:jc w:val="center"/>
        </w:trPr>
        <w:tc>
          <w:tcPr>
            <w:tcW w:w="1122" w:type="pct"/>
            <w:vAlign w:val="center"/>
          </w:tcPr>
          <w:p w14:paraId="485C1564" w14:textId="2A70C593" w:rsidR="007E638E" w:rsidRPr="004B75CD" w:rsidRDefault="007E638E" w:rsidP="009759E9">
            <w:pPr>
              <w:ind w:firstLineChars="0" w:firstLine="0"/>
              <w:jc w:val="center"/>
              <w:rPr>
                <w:sz w:val="20"/>
                <w:szCs w:val="20"/>
              </w:rPr>
            </w:pPr>
            <w:r w:rsidRPr="004B75CD">
              <w:rPr>
                <w:rFonts w:hint="eastAsia"/>
                <w:sz w:val="20"/>
                <w:szCs w:val="20"/>
              </w:rPr>
              <w:t>次数</w:t>
            </w:r>
          </w:p>
        </w:tc>
        <w:tc>
          <w:tcPr>
            <w:tcW w:w="542" w:type="pct"/>
            <w:vAlign w:val="center"/>
          </w:tcPr>
          <w:p w14:paraId="0FAD827C" w14:textId="1CF2B467" w:rsidR="007E638E" w:rsidRPr="004B75CD" w:rsidRDefault="007E638E" w:rsidP="009759E9">
            <w:pPr>
              <w:ind w:firstLineChars="0" w:firstLine="0"/>
              <w:jc w:val="center"/>
              <w:rPr>
                <w:sz w:val="20"/>
                <w:szCs w:val="20"/>
              </w:rPr>
            </w:pPr>
            <w:r w:rsidRPr="004B75CD">
              <w:rPr>
                <w:rFonts w:hint="eastAsia"/>
                <w:sz w:val="20"/>
                <w:szCs w:val="20"/>
              </w:rPr>
              <w:t>A</w:t>
            </w:r>
          </w:p>
        </w:tc>
        <w:tc>
          <w:tcPr>
            <w:tcW w:w="547" w:type="pct"/>
            <w:vAlign w:val="center"/>
          </w:tcPr>
          <w:p w14:paraId="0E738AC5" w14:textId="25FF8C24" w:rsidR="007E638E" w:rsidRPr="004B75CD" w:rsidRDefault="007E638E" w:rsidP="009759E9">
            <w:pPr>
              <w:ind w:firstLineChars="0" w:firstLine="0"/>
              <w:jc w:val="center"/>
              <w:rPr>
                <w:sz w:val="20"/>
                <w:szCs w:val="20"/>
              </w:rPr>
            </w:pPr>
            <w:r w:rsidRPr="004B75CD">
              <w:rPr>
                <w:rFonts w:hint="eastAsia"/>
                <w:sz w:val="20"/>
                <w:szCs w:val="20"/>
              </w:rPr>
              <w:t>B</w:t>
            </w:r>
          </w:p>
        </w:tc>
        <w:tc>
          <w:tcPr>
            <w:tcW w:w="547" w:type="pct"/>
            <w:vAlign w:val="center"/>
          </w:tcPr>
          <w:p w14:paraId="019F5221" w14:textId="57B007CF" w:rsidR="007E638E" w:rsidRPr="004B75CD" w:rsidRDefault="007E638E" w:rsidP="009759E9">
            <w:pPr>
              <w:ind w:firstLineChars="0" w:firstLine="0"/>
              <w:jc w:val="center"/>
              <w:rPr>
                <w:sz w:val="20"/>
                <w:szCs w:val="20"/>
              </w:rPr>
            </w:pPr>
            <w:r w:rsidRPr="004B75CD">
              <w:rPr>
                <w:rFonts w:hint="eastAsia"/>
                <w:sz w:val="20"/>
                <w:szCs w:val="20"/>
              </w:rPr>
              <w:t>C</w:t>
            </w:r>
          </w:p>
        </w:tc>
        <w:tc>
          <w:tcPr>
            <w:tcW w:w="542" w:type="pct"/>
            <w:vAlign w:val="center"/>
          </w:tcPr>
          <w:p w14:paraId="581E760E" w14:textId="17287C06" w:rsidR="007E638E" w:rsidRPr="004B75CD" w:rsidRDefault="007E638E" w:rsidP="009759E9">
            <w:pPr>
              <w:ind w:firstLineChars="0" w:firstLine="0"/>
              <w:jc w:val="center"/>
              <w:rPr>
                <w:sz w:val="20"/>
                <w:szCs w:val="20"/>
              </w:rPr>
            </w:pPr>
            <w:r w:rsidRPr="004B75CD">
              <w:rPr>
                <w:rFonts w:hint="eastAsia"/>
                <w:sz w:val="20"/>
                <w:szCs w:val="20"/>
              </w:rPr>
              <w:t>D</w:t>
            </w:r>
          </w:p>
        </w:tc>
        <w:tc>
          <w:tcPr>
            <w:tcW w:w="612" w:type="pct"/>
            <w:vAlign w:val="center"/>
          </w:tcPr>
          <w:p w14:paraId="23A3EE86" w14:textId="072AB445" w:rsidR="007E638E" w:rsidRPr="004B75CD" w:rsidRDefault="007E638E" w:rsidP="009759E9">
            <w:pPr>
              <w:ind w:firstLineChars="0" w:firstLine="0"/>
              <w:jc w:val="center"/>
              <w:rPr>
                <w:sz w:val="20"/>
                <w:szCs w:val="20"/>
              </w:rPr>
            </w:pPr>
            <w:r w:rsidRPr="004B75CD">
              <w:rPr>
                <w:rFonts w:hint="eastAsia"/>
                <w:sz w:val="20"/>
                <w:szCs w:val="20"/>
              </w:rPr>
              <w:t>E</w:t>
            </w:r>
          </w:p>
        </w:tc>
        <w:tc>
          <w:tcPr>
            <w:tcW w:w="605" w:type="pct"/>
            <w:vAlign w:val="center"/>
          </w:tcPr>
          <w:p w14:paraId="63025E26" w14:textId="0C52767D" w:rsidR="007E638E" w:rsidRPr="004B75CD" w:rsidRDefault="007E638E" w:rsidP="009759E9">
            <w:pPr>
              <w:ind w:firstLineChars="0" w:firstLine="0"/>
              <w:jc w:val="center"/>
              <w:rPr>
                <w:sz w:val="20"/>
                <w:szCs w:val="20"/>
              </w:rPr>
            </w:pPr>
            <w:r w:rsidRPr="004B75CD">
              <w:rPr>
                <w:rFonts w:hint="eastAsia"/>
                <w:sz w:val="20"/>
                <w:szCs w:val="20"/>
              </w:rPr>
              <w:t>F</w:t>
            </w:r>
          </w:p>
        </w:tc>
        <w:tc>
          <w:tcPr>
            <w:tcW w:w="483" w:type="pct"/>
            <w:vAlign w:val="center"/>
          </w:tcPr>
          <w:p w14:paraId="300428B4" w14:textId="49166839" w:rsidR="007E638E" w:rsidRPr="004B75CD" w:rsidRDefault="007E638E" w:rsidP="009759E9">
            <w:pPr>
              <w:ind w:firstLineChars="0" w:firstLine="0"/>
              <w:jc w:val="center"/>
              <w:rPr>
                <w:sz w:val="20"/>
                <w:szCs w:val="20"/>
              </w:rPr>
            </w:pPr>
            <w:r w:rsidRPr="004B75CD">
              <w:rPr>
                <w:rFonts w:hint="eastAsia"/>
                <w:sz w:val="20"/>
                <w:szCs w:val="20"/>
              </w:rPr>
              <w:t>G</w:t>
            </w:r>
          </w:p>
        </w:tc>
      </w:tr>
      <w:tr w:rsidR="00B32F5D" w14:paraId="5C747D35" w14:textId="2A9A56A9" w:rsidTr="009C59A2">
        <w:trPr>
          <w:trHeight w:val="624"/>
          <w:jc w:val="center"/>
        </w:trPr>
        <w:tc>
          <w:tcPr>
            <w:tcW w:w="1122" w:type="pct"/>
            <w:vAlign w:val="center"/>
          </w:tcPr>
          <w:p w14:paraId="51C58198" w14:textId="43585F0F" w:rsidR="00B32F5D" w:rsidRPr="004B75CD" w:rsidRDefault="00B32F5D" w:rsidP="009759E9">
            <w:pPr>
              <w:ind w:firstLineChars="0" w:firstLine="0"/>
              <w:jc w:val="center"/>
              <w:rPr>
                <w:sz w:val="20"/>
                <w:szCs w:val="20"/>
              </w:rPr>
            </w:pPr>
            <w:r w:rsidRPr="004B75CD">
              <w:rPr>
                <w:rFonts w:hint="eastAsia"/>
                <w:sz w:val="20"/>
                <w:szCs w:val="20"/>
              </w:rPr>
              <w:lastRenderedPageBreak/>
              <w:t>1</w:t>
            </w:r>
          </w:p>
        </w:tc>
        <w:tc>
          <w:tcPr>
            <w:tcW w:w="542" w:type="pct"/>
            <w:vAlign w:val="center"/>
          </w:tcPr>
          <w:p w14:paraId="210978F7" w14:textId="541E5359" w:rsidR="00B32F5D" w:rsidRPr="004B75CD" w:rsidRDefault="00B32F5D" w:rsidP="009759E9">
            <w:pPr>
              <w:ind w:firstLineChars="0" w:firstLine="0"/>
              <w:jc w:val="center"/>
              <w:rPr>
                <w:sz w:val="20"/>
                <w:szCs w:val="20"/>
              </w:rPr>
            </w:pPr>
            <w:r w:rsidRPr="004B75CD">
              <w:rPr>
                <w:sz w:val="20"/>
                <w:szCs w:val="20"/>
              </w:rPr>
              <w:t>188.061</w:t>
            </w:r>
          </w:p>
        </w:tc>
        <w:tc>
          <w:tcPr>
            <w:tcW w:w="547" w:type="pct"/>
            <w:vAlign w:val="center"/>
          </w:tcPr>
          <w:p w14:paraId="03725FEB" w14:textId="53C4CD26"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152.283</w:t>
            </w:r>
          </w:p>
        </w:tc>
        <w:tc>
          <w:tcPr>
            <w:tcW w:w="547" w:type="pct"/>
            <w:vAlign w:val="center"/>
          </w:tcPr>
          <w:p w14:paraId="55D67916" w14:textId="05569ED3"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183.655</w:t>
            </w:r>
          </w:p>
        </w:tc>
        <w:tc>
          <w:tcPr>
            <w:tcW w:w="542" w:type="pct"/>
            <w:vAlign w:val="center"/>
          </w:tcPr>
          <w:p w14:paraId="1FF01C1B" w14:textId="526B6DE4"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161.42</w:t>
            </w:r>
          </w:p>
        </w:tc>
        <w:tc>
          <w:tcPr>
            <w:tcW w:w="612" w:type="pct"/>
            <w:vAlign w:val="center"/>
          </w:tcPr>
          <w:p w14:paraId="59730CDA" w14:textId="263ECBF1"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173.6958</w:t>
            </w:r>
          </w:p>
        </w:tc>
        <w:tc>
          <w:tcPr>
            <w:tcW w:w="605" w:type="pct"/>
            <w:vAlign w:val="center"/>
          </w:tcPr>
          <w:p w14:paraId="2DC0E741" w14:textId="4487695A" w:rsidR="00B32F5D" w:rsidRPr="004B75CD" w:rsidRDefault="00B32F5D" w:rsidP="009759E9">
            <w:pPr>
              <w:ind w:firstLineChars="0" w:firstLine="0"/>
              <w:jc w:val="center"/>
              <w:rPr>
                <w:sz w:val="20"/>
                <w:szCs w:val="20"/>
              </w:rPr>
            </w:pPr>
            <w:r w:rsidRPr="004B75CD">
              <w:rPr>
                <w:rFonts w:hint="eastAsia"/>
                <w:color w:val="000000"/>
                <w:sz w:val="20"/>
                <w:szCs w:val="20"/>
              </w:rPr>
              <w:t>172.6465</w:t>
            </w:r>
          </w:p>
        </w:tc>
        <w:tc>
          <w:tcPr>
            <w:tcW w:w="483" w:type="pct"/>
            <w:vAlign w:val="center"/>
          </w:tcPr>
          <w:p w14:paraId="7DFB5FFE" w14:textId="1312A598"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175</w:t>
            </w:r>
            <w:r w:rsidRPr="004B75CD">
              <w:rPr>
                <w:rFonts w:ascii="Calibri" w:hAnsi="Calibri" w:cs="Calibri" w:hint="eastAsia"/>
                <w:color w:val="000000"/>
                <w:sz w:val="20"/>
                <w:szCs w:val="20"/>
              </w:rPr>
              <w:t>.</w:t>
            </w:r>
            <w:r w:rsidRPr="004B75CD">
              <w:rPr>
                <w:rFonts w:ascii="Calibri" w:hAnsi="Calibri" w:cs="Calibri"/>
                <w:color w:val="000000"/>
                <w:sz w:val="20"/>
                <w:szCs w:val="20"/>
              </w:rPr>
              <w:t>12</w:t>
            </w:r>
          </w:p>
        </w:tc>
      </w:tr>
      <w:tr w:rsidR="00B32F5D" w14:paraId="66B61C82" w14:textId="2F9E81DE" w:rsidTr="009C59A2">
        <w:trPr>
          <w:trHeight w:val="624"/>
          <w:jc w:val="center"/>
        </w:trPr>
        <w:tc>
          <w:tcPr>
            <w:tcW w:w="1122" w:type="pct"/>
            <w:vAlign w:val="center"/>
          </w:tcPr>
          <w:p w14:paraId="7BF436DD" w14:textId="3043A74E" w:rsidR="00B32F5D" w:rsidRPr="004B75CD" w:rsidRDefault="00B32F5D" w:rsidP="009759E9">
            <w:pPr>
              <w:ind w:firstLineChars="0" w:firstLine="0"/>
              <w:jc w:val="center"/>
              <w:rPr>
                <w:sz w:val="20"/>
                <w:szCs w:val="20"/>
              </w:rPr>
            </w:pPr>
            <w:r w:rsidRPr="004B75CD">
              <w:rPr>
                <w:rFonts w:hint="eastAsia"/>
                <w:sz w:val="20"/>
                <w:szCs w:val="20"/>
              </w:rPr>
              <w:t>2</w:t>
            </w:r>
          </w:p>
        </w:tc>
        <w:tc>
          <w:tcPr>
            <w:tcW w:w="542" w:type="pct"/>
            <w:vAlign w:val="center"/>
          </w:tcPr>
          <w:p w14:paraId="62E9A99B" w14:textId="2A706D5A" w:rsidR="00B32F5D" w:rsidRPr="004B75CD" w:rsidRDefault="00B32F5D" w:rsidP="009759E9">
            <w:pPr>
              <w:ind w:firstLineChars="0" w:firstLine="0"/>
              <w:jc w:val="center"/>
              <w:rPr>
                <w:sz w:val="20"/>
                <w:szCs w:val="20"/>
              </w:rPr>
            </w:pPr>
            <w:r w:rsidRPr="004B75CD">
              <w:rPr>
                <w:sz w:val="20"/>
                <w:szCs w:val="20"/>
              </w:rPr>
              <w:t>188.765</w:t>
            </w:r>
          </w:p>
        </w:tc>
        <w:tc>
          <w:tcPr>
            <w:tcW w:w="547" w:type="pct"/>
            <w:vAlign w:val="center"/>
          </w:tcPr>
          <w:p w14:paraId="391C79BF" w14:textId="3FFF0F22"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152.289</w:t>
            </w:r>
          </w:p>
        </w:tc>
        <w:tc>
          <w:tcPr>
            <w:tcW w:w="547" w:type="pct"/>
            <w:vAlign w:val="center"/>
          </w:tcPr>
          <w:p w14:paraId="14777772" w14:textId="6717C9CF"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183.82</w:t>
            </w:r>
          </w:p>
        </w:tc>
        <w:tc>
          <w:tcPr>
            <w:tcW w:w="542" w:type="pct"/>
            <w:vAlign w:val="center"/>
          </w:tcPr>
          <w:p w14:paraId="462E08D6" w14:textId="7E63A4C8"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161.34</w:t>
            </w:r>
          </w:p>
        </w:tc>
        <w:tc>
          <w:tcPr>
            <w:tcW w:w="612" w:type="pct"/>
            <w:vAlign w:val="center"/>
          </w:tcPr>
          <w:p w14:paraId="6F15CAF6" w14:textId="5222933F"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173.195</w:t>
            </w:r>
          </w:p>
        </w:tc>
        <w:tc>
          <w:tcPr>
            <w:tcW w:w="605" w:type="pct"/>
            <w:vAlign w:val="center"/>
          </w:tcPr>
          <w:p w14:paraId="32183BAD" w14:textId="19E1843B" w:rsidR="00B32F5D" w:rsidRPr="004B75CD" w:rsidRDefault="00B32F5D" w:rsidP="009759E9">
            <w:pPr>
              <w:ind w:firstLineChars="0" w:firstLine="0"/>
              <w:jc w:val="center"/>
              <w:rPr>
                <w:sz w:val="20"/>
                <w:szCs w:val="20"/>
              </w:rPr>
            </w:pPr>
            <w:r w:rsidRPr="004B75CD">
              <w:rPr>
                <w:rFonts w:hint="eastAsia"/>
                <w:color w:val="000000"/>
                <w:sz w:val="20"/>
                <w:szCs w:val="20"/>
              </w:rPr>
              <w:t>172.6336</w:t>
            </w:r>
          </w:p>
        </w:tc>
        <w:tc>
          <w:tcPr>
            <w:tcW w:w="483" w:type="pct"/>
            <w:vAlign w:val="center"/>
          </w:tcPr>
          <w:p w14:paraId="6EE8FF62" w14:textId="4D678612"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175</w:t>
            </w:r>
            <w:r w:rsidRPr="004B75CD">
              <w:rPr>
                <w:rFonts w:ascii="Calibri" w:hAnsi="Calibri" w:cs="Calibri" w:hint="eastAsia"/>
                <w:color w:val="000000"/>
                <w:sz w:val="20"/>
                <w:szCs w:val="20"/>
              </w:rPr>
              <w:t>.</w:t>
            </w:r>
            <w:r w:rsidRPr="004B75CD">
              <w:rPr>
                <w:rFonts w:ascii="Calibri" w:hAnsi="Calibri" w:cs="Calibri"/>
                <w:color w:val="000000"/>
                <w:sz w:val="20"/>
                <w:szCs w:val="20"/>
              </w:rPr>
              <w:t>15</w:t>
            </w:r>
          </w:p>
        </w:tc>
      </w:tr>
      <w:tr w:rsidR="00B32F5D" w14:paraId="0C97AEF4" w14:textId="7B9A355B" w:rsidTr="009C59A2">
        <w:trPr>
          <w:trHeight w:val="624"/>
          <w:jc w:val="center"/>
        </w:trPr>
        <w:tc>
          <w:tcPr>
            <w:tcW w:w="1122" w:type="pct"/>
            <w:vAlign w:val="center"/>
          </w:tcPr>
          <w:p w14:paraId="73709E0F" w14:textId="2E76218C" w:rsidR="00B32F5D" w:rsidRPr="004B75CD" w:rsidRDefault="00B32F5D" w:rsidP="009759E9">
            <w:pPr>
              <w:ind w:firstLineChars="0" w:firstLine="0"/>
              <w:jc w:val="center"/>
              <w:rPr>
                <w:sz w:val="20"/>
                <w:szCs w:val="20"/>
              </w:rPr>
            </w:pPr>
            <w:r w:rsidRPr="004B75CD">
              <w:rPr>
                <w:rFonts w:hint="eastAsia"/>
                <w:sz w:val="20"/>
                <w:szCs w:val="20"/>
              </w:rPr>
              <w:t>3</w:t>
            </w:r>
          </w:p>
        </w:tc>
        <w:tc>
          <w:tcPr>
            <w:tcW w:w="542" w:type="pct"/>
            <w:vAlign w:val="center"/>
          </w:tcPr>
          <w:p w14:paraId="426CA8CC" w14:textId="361FDE60" w:rsidR="00B32F5D" w:rsidRPr="004B75CD" w:rsidRDefault="00B32F5D" w:rsidP="009759E9">
            <w:pPr>
              <w:ind w:firstLineChars="0" w:firstLine="0"/>
              <w:jc w:val="center"/>
              <w:rPr>
                <w:sz w:val="20"/>
                <w:szCs w:val="20"/>
              </w:rPr>
            </w:pPr>
            <w:r w:rsidRPr="004B75CD">
              <w:rPr>
                <w:sz w:val="20"/>
                <w:szCs w:val="20"/>
              </w:rPr>
              <w:t>188.263</w:t>
            </w:r>
          </w:p>
        </w:tc>
        <w:tc>
          <w:tcPr>
            <w:tcW w:w="547" w:type="pct"/>
            <w:vAlign w:val="center"/>
          </w:tcPr>
          <w:p w14:paraId="5D9483FB" w14:textId="36F46D82"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152.465</w:t>
            </w:r>
          </w:p>
        </w:tc>
        <w:tc>
          <w:tcPr>
            <w:tcW w:w="547" w:type="pct"/>
            <w:vAlign w:val="center"/>
          </w:tcPr>
          <w:p w14:paraId="25982746" w14:textId="16A5FD24"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183.453</w:t>
            </w:r>
          </w:p>
        </w:tc>
        <w:tc>
          <w:tcPr>
            <w:tcW w:w="542" w:type="pct"/>
            <w:vAlign w:val="center"/>
          </w:tcPr>
          <w:p w14:paraId="59278244" w14:textId="4FB58E82"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161.31</w:t>
            </w:r>
          </w:p>
        </w:tc>
        <w:tc>
          <w:tcPr>
            <w:tcW w:w="612" w:type="pct"/>
            <w:vAlign w:val="center"/>
          </w:tcPr>
          <w:p w14:paraId="5BBD62BD" w14:textId="1377C8A8"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173.2478</w:t>
            </w:r>
          </w:p>
        </w:tc>
        <w:tc>
          <w:tcPr>
            <w:tcW w:w="605" w:type="pct"/>
            <w:vAlign w:val="center"/>
          </w:tcPr>
          <w:p w14:paraId="0B81C60E" w14:textId="7B9A7970" w:rsidR="00B32F5D" w:rsidRPr="004B75CD" w:rsidRDefault="00B32F5D" w:rsidP="009759E9">
            <w:pPr>
              <w:ind w:firstLineChars="0" w:firstLine="0"/>
              <w:jc w:val="center"/>
              <w:rPr>
                <w:sz w:val="20"/>
                <w:szCs w:val="20"/>
              </w:rPr>
            </w:pPr>
            <w:r w:rsidRPr="004B75CD">
              <w:rPr>
                <w:rFonts w:hint="eastAsia"/>
                <w:color w:val="000000"/>
                <w:sz w:val="20"/>
                <w:szCs w:val="20"/>
              </w:rPr>
              <w:t>172.6309</w:t>
            </w:r>
          </w:p>
        </w:tc>
        <w:tc>
          <w:tcPr>
            <w:tcW w:w="483" w:type="pct"/>
            <w:vAlign w:val="center"/>
          </w:tcPr>
          <w:p w14:paraId="65FDCD7B" w14:textId="178F2FD1"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175</w:t>
            </w:r>
            <w:r w:rsidRPr="004B75CD">
              <w:rPr>
                <w:rFonts w:ascii="Calibri" w:hAnsi="Calibri" w:cs="Calibri" w:hint="eastAsia"/>
                <w:color w:val="000000"/>
                <w:sz w:val="20"/>
                <w:szCs w:val="20"/>
              </w:rPr>
              <w:t>.</w:t>
            </w:r>
            <w:r w:rsidRPr="004B75CD">
              <w:rPr>
                <w:rFonts w:ascii="Calibri" w:hAnsi="Calibri" w:cs="Calibri"/>
                <w:color w:val="000000"/>
                <w:sz w:val="20"/>
                <w:szCs w:val="20"/>
              </w:rPr>
              <w:t>16</w:t>
            </w:r>
          </w:p>
        </w:tc>
      </w:tr>
      <w:tr w:rsidR="00B32F5D" w14:paraId="71552D8F" w14:textId="54C0D767" w:rsidTr="009C59A2">
        <w:trPr>
          <w:trHeight w:val="624"/>
          <w:jc w:val="center"/>
        </w:trPr>
        <w:tc>
          <w:tcPr>
            <w:tcW w:w="1122" w:type="pct"/>
            <w:vAlign w:val="center"/>
          </w:tcPr>
          <w:p w14:paraId="321F6C08" w14:textId="04F1B2E8" w:rsidR="00B32F5D" w:rsidRPr="004B75CD" w:rsidRDefault="00B32F5D" w:rsidP="009759E9">
            <w:pPr>
              <w:ind w:firstLineChars="0" w:firstLine="0"/>
              <w:jc w:val="center"/>
              <w:rPr>
                <w:sz w:val="20"/>
                <w:szCs w:val="20"/>
              </w:rPr>
            </w:pPr>
            <w:r w:rsidRPr="004B75CD">
              <w:rPr>
                <w:rFonts w:hint="eastAsia"/>
                <w:sz w:val="20"/>
                <w:szCs w:val="20"/>
              </w:rPr>
              <w:t>4</w:t>
            </w:r>
          </w:p>
        </w:tc>
        <w:tc>
          <w:tcPr>
            <w:tcW w:w="542" w:type="pct"/>
            <w:vAlign w:val="center"/>
          </w:tcPr>
          <w:p w14:paraId="7A803AE1" w14:textId="7FA2EA0E" w:rsidR="00B32F5D" w:rsidRPr="004B75CD" w:rsidRDefault="00B32F5D" w:rsidP="009759E9">
            <w:pPr>
              <w:ind w:firstLineChars="0" w:firstLine="0"/>
              <w:jc w:val="center"/>
              <w:rPr>
                <w:sz w:val="20"/>
                <w:szCs w:val="20"/>
              </w:rPr>
            </w:pPr>
            <w:r w:rsidRPr="004B75CD">
              <w:rPr>
                <w:sz w:val="20"/>
                <w:szCs w:val="20"/>
              </w:rPr>
              <w:t>188.344</w:t>
            </w:r>
          </w:p>
        </w:tc>
        <w:tc>
          <w:tcPr>
            <w:tcW w:w="547" w:type="pct"/>
            <w:vAlign w:val="center"/>
          </w:tcPr>
          <w:p w14:paraId="245FD0FC" w14:textId="5A19EC1E"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152.246</w:t>
            </w:r>
          </w:p>
        </w:tc>
        <w:tc>
          <w:tcPr>
            <w:tcW w:w="547" w:type="pct"/>
            <w:vAlign w:val="center"/>
          </w:tcPr>
          <w:p w14:paraId="0AE12825" w14:textId="78ED19FA"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183.674</w:t>
            </w:r>
          </w:p>
        </w:tc>
        <w:tc>
          <w:tcPr>
            <w:tcW w:w="542" w:type="pct"/>
            <w:vAlign w:val="center"/>
          </w:tcPr>
          <w:p w14:paraId="7ACDC9B0" w14:textId="0328E2D4"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161.23</w:t>
            </w:r>
          </w:p>
        </w:tc>
        <w:tc>
          <w:tcPr>
            <w:tcW w:w="612" w:type="pct"/>
            <w:vAlign w:val="center"/>
          </w:tcPr>
          <w:p w14:paraId="43BF5242" w14:textId="755996AA"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173.1894</w:t>
            </w:r>
          </w:p>
        </w:tc>
        <w:tc>
          <w:tcPr>
            <w:tcW w:w="605" w:type="pct"/>
            <w:vAlign w:val="center"/>
          </w:tcPr>
          <w:p w14:paraId="1DC3886B" w14:textId="7031ABC1" w:rsidR="00B32F5D" w:rsidRPr="004B75CD" w:rsidRDefault="00B32F5D" w:rsidP="009759E9">
            <w:pPr>
              <w:ind w:firstLineChars="0" w:firstLine="0"/>
              <w:jc w:val="center"/>
              <w:rPr>
                <w:sz w:val="20"/>
                <w:szCs w:val="20"/>
              </w:rPr>
            </w:pPr>
            <w:r w:rsidRPr="004B75CD">
              <w:rPr>
                <w:rFonts w:hint="eastAsia"/>
                <w:color w:val="000000"/>
                <w:sz w:val="20"/>
                <w:szCs w:val="20"/>
              </w:rPr>
              <w:t>172.7664</w:t>
            </w:r>
          </w:p>
        </w:tc>
        <w:tc>
          <w:tcPr>
            <w:tcW w:w="483" w:type="pct"/>
            <w:vAlign w:val="center"/>
          </w:tcPr>
          <w:p w14:paraId="05145D98" w14:textId="6B2A1F25"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175</w:t>
            </w:r>
            <w:r w:rsidRPr="004B75CD">
              <w:rPr>
                <w:rFonts w:ascii="Calibri" w:hAnsi="Calibri" w:cs="Calibri" w:hint="eastAsia"/>
                <w:color w:val="000000"/>
                <w:sz w:val="20"/>
                <w:szCs w:val="20"/>
              </w:rPr>
              <w:t>.</w:t>
            </w:r>
            <w:r w:rsidRPr="004B75CD">
              <w:rPr>
                <w:rFonts w:ascii="Calibri" w:hAnsi="Calibri" w:cs="Calibri"/>
                <w:color w:val="000000"/>
                <w:sz w:val="20"/>
                <w:szCs w:val="20"/>
              </w:rPr>
              <w:t>11</w:t>
            </w:r>
          </w:p>
        </w:tc>
      </w:tr>
      <w:tr w:rsidR="00B32F5D" w14:paraId="6D502497" w14:textId="79573528" w:rsidTr="009C59A2">
        <w:trPr>
          <w:trHeight w:val="624"/>
          <w:jc w:val="center"/>
        </w:trPr>
        <w:tc>
          <w:tcPr>
            <w:tcW w:w="1122" w:type="pct"/>
            <w:vAlign w:val="center"/>
          </w:tcPr>
          <w:p w14:paraId="6BC1CC18" w14:textId="476926DA" w:rsidR="00B32F5D" w:rsidRPr="004B75CD" w:rsidRDefault="00B32F5D" w:rsidP="009759E9">
            <w:pPr>
              <w:ind w:firstLineChars="0" w:firstLine="0"/>
              <w:jc w:val="center"/>
              <w:rPr>
                <w:sz w:val="20"/>
                <w:szCs w:val="20"/>
              </w:rPr>
            </w:pPr>
            <w:r w:rsidRPr="004B75CD">
              <w:rPr>
                <w:rFonts w:hint="eastAsia"/>
                <w:sz w:val="20"/>
                <w:szCs w:val="20"/>
              </w:rPr>
              <w:t>5</w:t>
            </w:r>
          </w:p>
        </w:tc>
        <w:tc>
          <w:tcPr>
            <w:tcW w:w="542" w:type="pct"/>
            <w:vAlign w:val="center"/>
          </w:tcPr>
          <w:p w14:paraId="04BFAC62" w14:textId="27FA0B7B" w:rsidR="00B32F5D" w:rsidRPr="004B75CD" w:rsidRDefault="00B32F5D" w:rsidP="009759E9">
            <w:pPr>
              <w:ind w:firstLineChars="0" w:firstLine="0"/>
              <w:jc w:val="center"/>
              <w:rPr>
                <w:sz w:val="20"/>
                <w:szCs w:val="20"/>
              </w:rPr>
            </w:pPr>
            <w:r w:rsidRPr="004B75CD">
              <w:rPr>
                <w:sz w:val="20"/>
                <w:szCs w:val="20"/>
              </w:rPr>
              <w:t>188.358</w:t>
            </w:r>
          </w:p>
        </w:tc>
        <w:tc>
          <w:tcPr>
            <w:tcW w:w="547" w:type="pct"/>
            <w:vAlign w:val="center"/>
          </w:tcPr>
          <w:p w14:paraId="4844E239" w14:textId="2F841736"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152.329</w:t>
            </w:r>
          </w:p>
        </w:tc>
        <w:tc>
          <w:tcPr>
            <w:tcW w:w="547" w:type="pct"/>
            <w:vAlign w:val="center"/>
          </w:tcPr>
          <w:p w14:paraId="15A78E82" w14:textId="3B0A8C19"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183.64</w:t>
            </w:r>
          </w:p>
        </w:tc>
        <w:tc>
          <w:tcPr>
            <w:tcW w:w="542" w:type="pct"/>
            <w:vAlign w:val="center"/>
          </w:tcPr>
          <w:p w14:paraId="5812D6FC" w14:textId="52928B13"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161.27</w:t>
            </w:r>
          </w:p>
        </w:tc>
        <w:tc>
          <w:tcPr>
            <w:tcW w:w="612" w:type="pct"/>
            <w:vAlign w:val="center"/>
          </w:tcPr>
          <w:p w14:paraId="65CE5F81" w14:textId="08F5FC76"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173.3964</w:t>
            </w:r>
          </w:p>
        </w:tc>
        <w:tc>
          <w:tcPr>
            <w:tcW w:w="605" w:type="pct"/>
            <w:vAlign w:val="center"/>
          </w:tcPr>
          <w:p w14:paraId="3932CF86" w14:textId="3C9704DF" w:rsidR="00B32F5D" w:rsidRPr="004B75CD" w:rsidRDefault="00B32F5D" w:rsidP="009759E9">
            <w:pPr>
              <w:ind w:firstLineChars="0" w:firstLine="0"/>
              <w:jc w:val="center"/>
              <w:rPr>
                <w:sz w:val="20"/>
                <w:szCs w:val="20"/>
              </w:rPr>
            </w:pPr>
            <w:r w:rsidRPr="004B75CD">
              <w:rPr>
                <w:rFonts w:hint="eastAsia"/>
                <w:color w:val="000000"/>
                <w:sz w:val="20"/>
                <w:szCs w:val="20"/>
              </w:rPr>
              <w:t>172.735</w:t>
            </w:r>
          </w:p>
        </w:tc>
        <w:tc>
          <w:tcPr>
            <w:tcW w:w="483" w:type="pct"/>
            <w:vAlign w:val="center"/>
          </w:tcPr>
          <w:p w14:paraId="219F2E6D" w14:textId="49F9AD73"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175</w:t>
            </w:r>
            <w:r w:rsidRPr="004B75CD">
              <w:rPr>
                <w:rFonts w:ascii="Calibri" w:hAnsi="Calibri" w:cs="Calibri" w:hint="eastAsia"/>
                <w:color w:val="000000"/>
                <w:sz w:val="20"/>
                <w:szCs w:val="20"/>
              </w:rPr>
              <w:t>.</w:t>
            </w:r>
            <w:r w:rsidRPr="004B75CD">
              <w:rPr>
                <w:rFonts w:ascii="Calibri" w:hAnsi="Calibri" w:cs="Calibri"/>
                <w:color w:val="000000"/>
                <w:sz w:val="20"/>
                <w:szCs w:val="20"/>
              </w:rPr>
              <w:t>16</w:t>
            </w:r>
          </w:p>
        </w:tc>
      </w:tr>
      <w:tr w:rsidR="00B32F5D" w14:paraId="11416344" w14:textId="72C4DED7" w:rsidTr="009C59A2">
        <w:trPr>
          <w:trHeight w:val="624"/>
          <w:jc w:val="center"/>
        </w:trPr>
        <w:tc>
          <w:tcPr>
            <w:tcW w:w="1122" w:type="pct"/>
            <w:vAlign w:val="center"/>
          </w:tcPr>
          <w:p w14:paraId="3EC3B9AF" w14:textId="1489D14B" w:rsidR="00B32F5D" w:rsidRPr="004B75CD" w:rsidRDefault="00B32F5D" w:rsidP="009759E9">
            <w:pPr>
              <w:ind w:firstLineChars="0" w:firstLine="0"/>
              <w:jc w:val="center"/>
              <w:rPr>
                <w:sz w:val="20"/>
                <w:szCs w:val="20"/>
              </w:rPr>
            </w:pPr>
            <w:r w:rsidRPr="004B75CD">
              <w:rPr>
                <w:rFonts w:hint="eastAsia"/>
                <w:sz w:val="20"/>
                <w:szCs w:val="20"/>
              </w:rPr>
              <w:t>6</w:t>
            </w:r>
          </w:p>
        </w:tc>
        <w:tc>
          <w:tcPr>
            <w:tcW w:w="542" w:type="pct"/>
            <w:vAlign w:val="center"/>
          </w:tcPr>
          <w:p w14:paraId="75B750BA" w14:textId="3E9732D8" w:rsidR="00B32F5D" w:rsidRPr="004B75CD" w:rsidRDefault="00B32F5D" w:rsidP="009759E9">
            <w:pPr>
              <w:ind w:firstLineChars="0" w:firstLine="0"/>
              <w:jc w:val="center"/>
              <w:rPr>
                <w:sz w:val="20"/>
                <w:szCs w:val="20"/>
              </w:rPr>
            </w:pPr>
            <w:r w:rsidRPr="004B75CD">
              <w:rPr>
                <w:sz w:val="20"/>
                <w:szCs w:val="20"/>
              </w:rPr>
              <w:t>188.4</w:t>
            </w:r>
          </w:p>
        </w:tc>
        <w:tc>
          <w:tcPr>
            <w:tcW w:w="547" w:type="pct"/>
            <w:vAlign w:val="center"/>
          </w:tcPr>
          <w:p w14:paraId="14A0EDD4" w14:textId="797B4410"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152.363</w:t>
            </w:r>
          </w:p>
        </w:tc>
        <w:tc>
          <w:tcPr>
            <w:tcW w:w="547" w:type="pct"/>
            <w:vAlign w:val="center"/>
          </w:tcPr>
          <w:p w14:paraId="7CD09409" w14:textId="1EAD73B9"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183.636</w:t>
            </w:r>
          </w:p>
        </w:tc>
        <w:tc>
          <w:tcPr>
            <w:tcW w:w="542" w:type="pct"/>
            <w:vAlign w:val="center"/>
          </w:tcPr>
          <w:p w14:paraId="68CC1C0C" w14:textId="5AEE2A40"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161.2</w:t>
            </w:r>
          </w:p>
        </w:tc>
        <w:tc>
          <w:tcPr>
            <w:tcW w:w="612" w:type="pct"/>
            <w:vAlign w:val="center"/>
          </w:tcPr>
          <w:p w14:paraId="795CDF15" w14:textId="5FE2E25A"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173.6441</w:t>
            </w:r>
          </w:p>
        </w:tc>
        <w:tc>
          <w:tcPr>
            <w:tcW w:w="605" w:type="pct"/>
            <w:vAlign w:val="center"/>
          </w:tcPr>
          <w:p w14:paraId="7AE729F4" w14:textId="08A2BF4C" w:rsidR="00B32F5D" w:rsidRPr="004B75CD" w:rsidRDefault="00B32F5D" w:rsidP="009759E9">
            <w:pPr>
              <w:ind w:firstLineChars="0" w:firstLine="0"/>
              <w:jc w:val="center"/>
              <w:rPr>
                <w:sz w:val="20"/>
                <w:szCs w:val="20"/>
              </w:rPr>
            </w:pPr>
            <w:r w:rsidRPr="004B75CD">
              <w:rPr>
                <w:rFonts w:hint="eastAsia"/>
                <w:color w:val="000000"/>
                <w:sz w:val="20"/>
                <w:szCs w:val="20"/>
              </w:rPr>
              <w:t>172.7456</w:t>
            </w:r>
          </w:p>
        </w:tc>
        <w:tc>
          <w:tcPr>
            <w:tcW w:w="483" w:type="pct"/>
            <w:vAlign w:val="center"/>
          </w:tcPr>
          <w:p w14:paraId="05A5D6BE" w14:textId="0A7FFAE8"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175</w:t>
            </w:r>
            <w:r w:rsidRPr="004B75CD">
              <w:rPr>
                <w:rFonts w:ascii="Calibri" w:hAnsi="Calibri" w:cs="Calibri" w:hint="eastAsia"/>
                <w:color w:val="000000"/>
                <w:sz w:val="20"/>
                <w:szCs w:val="20"/>
              </w:rPr>
              <w:t>.</w:t>
            </w:r>
            <w:r w:rsidRPr="004B75CD">
              <w:rPr>
                <w:rFonts w:ascii="Calibri" w:hAnsi="Calibri" w:cs="Calibri"/>
                <w:color w:val="000000"/>
                <w:sz w:val="20"/>
                <w:szCs w:val="20"/>
              </w:rPr>
              <w:t>18</w:t>
            </w:r>
          </w:p>
        </w:tc>
      </w:tr>
      <w:tr w:rsidR="00B32F5D" w14:paraId="18DF32B0" w14:textId="462BFB95" w:rsidTr="009C59A2">
        <w:trPr>
          <w:trHeight w:val="624"/>
          <w:jc w:val="center"/>
        </w:trPr>
        <w:tc>
          <w:tcPr>
            <w:tcW w:w="1122" w:type="pct"/>
            <w:vAlign w:val="center"/>
          </w:tcPr>
          <w:p w14:paraId="68243E51" w14:textId="45A83F36" w:rsidR="00B32F5D" w:rsidRPr="004B75CD" w:rsidRDefault="00B32F5D" w:rsidP="009759E9">
            <w:pPr>
              <w:ind w:firstLineChars="0" w:firstLine="0"/>
              <w:jc w:val="center"/>
              <w:rPr>
                <w:sz w:val="20"/>
                <w:szCs w:val="20"/>
              </w:rPr>
            </w:pPr>
            <w:r w:rsidRPr="004B75CD">
              <w:rPr>
                <w:rFonts w:hint="eastAsia"/>
                <w:sz w:val="20"/>
                <w:szCs w:val="20"/>
              </w:rPr>
              <w:t>7</w:t>
            </w:r>
          </w:p>
        </w:tc>
        <w:tc>
          <w:tcPr>
            <w:tcW w:w="542" w:type="pct"/>
            <w:vAlign w:val="center"/>
          </w:tcPr>
          <w:p w14:paraId="5177A67B" w14:textId="4986550C" w:rsidR="00B32F5D" w:rsidRPr="004B75CD" w:rsidRDefault="00B32F5D" w:rsidP="009759E9">
            <w:pPr>
              <w:ind w:firstLineChars="0" w:firstLine="0"/>
              <w:jc w:val="center"/>
              <w:rPr>
                <w:sz w:val="20"/>
                <w:szCs w:val="20"/>
              </w:rPr>
            </w:pPr>
            <w:r w:rsidRPr="004B75CD">
              <w:rPr>
                <w:sz w:val="20"/>
                <w:szCs w:val="20"/>
              </w:rPr>
              <w:t>188.384</w:t>
            </w:r>
          </w:p>
        </w:tc>
        <w:tc>
          <w:tcPr>
            <w:tcW w:w="547" w:type="pct"/>
            <w:vAlign w:val="center"/>
          </w:tcPr>
          <w:p w14:paraId="763A9C97" w14:textId="08EF04AA"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152.42</w:t>
            </w:r>
          </w:p>
        </w:tc>
        <w:tc>
          <w:tcPr>
            <w:tcW w:w="547" w:type="pct"/>
            <w:vAlign w:val="center"/>
          </w:tcPr>
          <w:p w14:paraId="419639E0" w14:textId="7F3D5579"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183.473</w:t>
            </w:r>
          </w:p>
        </w:tc>
        <w:tc>
          <w:tcPr>
            <w:tcW w:w="542" w:type="pct"/>
            <w:vAlign w:val="center"/>
          </w:tcPr>
          <w:p w14:paraId="3B372B4E" w14:textId="7DD7BBA1"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161.41</w:t>
            </w:r>
          </w:p>
        </w:tc>
        <w:tc>
          <w:tcPr>
            <w:tcW w:w="612" w:type="pct"/>
            <w:vAlign w:val="center"/>
          </w:tcPr>
          <w:p w14:paraId="4E851C83" w14:textId="1E128C56"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173.0072</w:t>
            </w:r>
          </w:p>
        </w:tc>
        <w:tc>
          <w:tcPr>
            <w:tcW w:w="605" w:type="pct"/>
            <w:vAlign w:val="center"/>
          </w:tcPr>
          <w:p w14:paraId="63A3AAE0" w14:textId="669189BE" w:rsidR="00B32F5D" w:rsidRPr="004B75CD" w:rsidRDefault="00B32F5D" w:rsidP="009759E9">
            <w:pPr>
              <w:ind w:firstLineChars="0" w:firstLine="0"/>
              <w:jc w:val="center"/>
              <w:rPr>
                <w:sz w:val="20"/>
                <w:szCs w:val="20"/>
              </w:rPr>
            </w:pPr>
            <w:r w:rsidRPr="004B75CD">
              <w:rPr>
                <w:rFonts w:hint="eastAsia"/>
                <w:color w:val="000000"/>
                <w:sz w:val="20"/>
                <w:szCs w:val="20"/>
              </w:rPr>
              <w:t>172.5016</w:t>
            </w:r>
          </w:p>
        </w:tc>
        <w:tc>
          <w:tcPr>
            <w:tcW w:w="483" w:type="pct"/>
            <w:vAlign w:val="center"/>
          </w:tcPr>
          <w:p w14:paraId="205F64B0" w14:textId="6AC95FDC"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175</w:t>
            </w:r>
            <w:r w:rsidRPr="004B75CD">
              <w:rPr>
                <w:rFonts w:ascii="Calibri" w:hAnsi="Calibri" w:cs="Calibri" w:hint="eastAsia"/>
                <w:color w:val="000000"/>
                <w:sz w:val="20"/>
                <w:szCs w:val="20"/>
              </w:rPr>
              <w:t>.</w:t>
            </w:r>
            <w:r w:rsidRPr="004B75CD">
              <w:rPr>
                <w:rFonts w:ascii="Calibri" w:hAnsi="Calibri" w:cs="Calibri"/>
                <w:color w:val="000000"/>
                <w:sz w:val="20"/>
                <w:szCs w:val="20"/>
              </w:rPr>
              <w:t>17</w:t>
            </w:r>
          </w:p>
        </w:tc>
      </w:tr>
      <w:tr w:rsidR="00B32F5D" w14:paraId="494B904A" w14:textId="06A67A73" w:rsidTr="009C59A2">
        <w:trPr>
          <w:trHeight w:val="624"/>
          <w:jc w:val="center"/>
        </w:trPr>
        <w:tc>
          <w:tcPr>
            <w:tcW w:w="1122" w:type="pct"/>
            <w:vAlign w:val="center"/>
          </w:tcPr>
          <w:p w14:paraId="3335BA59" w14:textId="628DDA13" w:rsidR="00B32F5D" w:rsidRPr="004B75CD" w:rsidRDefault="00B32F5D" w:rsidP="009759E9">
            <w:pPr>
              <w:ind w:firstLineChars="0" w:firstLine="0"/>
              <w:jc w:val="center"/>
              <w:rPr>
                <w:sz w:val="20"/>
                <w:szCs w:val="20"/>
              </w:rPr>
            </w:pPr>
            <w:r w:rsidRPr="004B75CD">
              <w:rPr>
                <w:rFonts w:hint="eastAsia"/>
                <w:sz w:val="20"/>
                <w:szCs w:val="20"/>
              </w:rPr>
              <w:t>8</w:t>
            </w:r>
          </w:p>
        </w:tc>
        <w:tc>
          <w:tcPr>
            <w:tcW w:w="542" w:type="pct"/>
            <w:vAlign w:val="center"/>
          </w:tcPr>
          <w:p w14:paraId="2F3AC2EC" w14:textId="41797943" w:rsidR="00B32F5D" w:rsidRPr="004B75CD" w:rsidRDefault="00B32F5D" w:rsidP="009759E9">
            <w:pPr>
              <w:ind w:firstLineChars="0" w:firstLine="0"/>
              <w:jc w:val="center"/>
              <w:rPr>
                <w:sz w:val="20"/>
                <w:szCs w:val="20"/>
              </w:rPr>
            </w:pPr>
            <w:r w:rsidRPr="004B75CD">
              <w:rPr>
                <w:sz w:val="20"/>
                <w:szCs w:val="20"/>
              </w:rPr>
              <w:t>188.356</w:t>
            </w:r>
          </w:p>
        </w:tc>
        <w:tc>
          <w:tcPr>
            <w:tcW w:w="547" w:type="pct"/>
            <w:vAlign w:val="center"/>
          </w:tcPr>
          <w:p w14:paraId="7C54A25C" w14:textId="5492A222"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152.012</w:t>
            </w:r>
          </w:p>
        </w:tc>
        <w:tc>
          <w:tcPr>
            <w:tcW w:w="547" w:type="pct"/>
            <w:vAlign w:val="center"/>
          </w:tcPr>
          <w:p w14:paraId="55E5A054" w14:textId="6F04F7EB"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183.7</w:t>
            </w:r>
          </w:p>
        </w:tc>
        <w:tc>
          <w:tcPr>
            <w:tcW w:w="542" w:type="pct"/>
            <w:vAlign w:val="center"/>
          </w:tcPr>
          <w:p w14:paraId="6544888F" w14:textId="5845FC48"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161.25</w:t>
            </w:r>
          </w:p>
        </w:tc>
        <w:tc>
          <w:tcPr>
            <w:tcW w:w="612" w:type="pct"/>
            <w:vAlign w:val="center"/>
          </w:tcPr>
          <w:p w14:paraId="1137D22F" w14:textId="489E7976"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173.2976</w:t>
            </w:r>
          </w:p>
        </w:tc>
        <w:tc>
          <w:tcPr>
            <w:tcW w:w="605" w:type="pct"/>
            <w:vAlign w:val="center"/>
          </w:tcPr>
          <w:p w14:paraId="25870EB2" w14:textId="785E34A2" w:rsidR="00B32F5D" w:rsidRPr="004B75CD" w:rsidRDefault="00B32F5D" w:rsidP="009759E9">
            <w:pPr>
              <w:ind w:firstLineChars="0" w:firstLine="0"/>
              <w:jc w:val="center"/>
              <w:rPr>
                <w:sz w:val="20"/>
                <w:szCs w:val="20"/>
              </w:rPr>
            </w:pPr>
            <w:r w:rsidRPr="004B75CD">
              <w:rPr>
                <w:rFonts w:hint="eastAsia"/>
                <w:color w:val="000000"/>
                <w:sz w:val="20"/>
                <w:szCs w:val="20"/>
              </w:rPr>
              <w:t>172.7723</w:t>
            </w:r>
          </w:p>
        </w:tc>
        <w:tc>
          <w:tcPr>
            <w:tcW w:w="483" w:type="pct"/>
            <w:vAlign w:val="center"/>
          </w:tcPr>
          <w:p w14:paraId="3BB43E55" w14:textId="4A6F62FF"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175</w:t>
            </w:r>
            <w:r w:rsidRPr="004B75CD">
              <w:rPr>
                <w:rFonts w:ascii="Calibri" w:hAnsi="Calibri" w:cs="Calibri" w:hint="eastAsia"/>
                <w:color w:val="000000"/>
                <w:sz w:val="20"/>
                <w:szCs w:val="20"/>
              </w:rPr>
              <w:t>.</w:t>
            </w:r>
            <w:r w:rsidRPr="004B75CD">
              <w:rPr>
                <w:rFonts w:ascii="Calibri" w:hAnsi="Calibri" w:cs="Calibri"/>
                <w:color w:val="000000"/>
                <w:sz w:val="20"/>
                <w:szCs w:val="20"/>
              </w:rPr>
              <w:t>13</w:t>
            </w:r>
          </w:p>
        </w:tc>
      </w:tr>
      <w:tr w:rsidR="00B32F5D" w14:paraId="147CEF7A" w14:textId="0CC81155" w:rsidTr="009C59A2">
        <w:trPr>
          <w:trHeight w:val="624"/>
          <w:jc w:val="center"/>
        </w:trPr>
        <w:tc>
          <w:tcPr>
            <w:tcW w:w="1122" w:type="pct"/>
            <w:vAlign w:val="center"/>
          </w:tcPr>
          <w:p w14:paraId="73B93914" w14:textId="76F3F479" w:rsidR="00B32F5D" w:rsidRPr="004B75CD" w:rsidRDefault="00B32F5D" w:rsidP="009759E9">
            <w:pPr>
              <w:ind w:firstLineChars="0" w:firstLine="0"/>
              <w:jc w:val="center"/>
              <w:rPr>
                <w:sz w:val="20"/>
                <w:szCs w:val="20"/>
              </w:rPr>
            </w:pPr>
            <w:r w:rsidRPr="004B75CD">
              <w:rPr>
                <w:rFonts w:hint="eastAsia"/>
                <w:sz w:val="20"/>
                <w:szCs w:val="20"/>
              </w:rPr>
              <w:t>9</w:t>
            </w:r>
          </w:p>
        </w:tc>
        <w:tc>
          <w:tcPr>
            <w:tcW w:w="542" w:type="pct"/>
            <w:vAlign w:val="center"/>
          </w:tcPr>
          <w:p w14:paraId="23CFA6FC" w14:textId="6C2DD940" w:rsidR="00B32F5D" w:rsidRPr="004B75CD" w:rsidRDefault="00B32F5D" w:rsidP="009759E9">
            <w:pPr>
              <w:ind w:firstLineChars="0" w:firstLine="0"/>
              <w:jc w:val="center"/>
              <w:rPr>
                <w:sz w:val="20"/>
                <w:szCs w:val="20"/>
              </w:rPr>
            </w:pPr>
            <w:r w:rsidRPr="004B75CD">
              <w:rPr>
                <w:sz w:val="20"/>
                <w:szCs w:val="20"/>
              </w:rPr>
              <w:t>188.801</w:t>
            </w:r>
          </w:p>
        </w:tc>
        <w:tc>
          <w:tcPr>
            <w:tcW w:w="547" w:type="pct"/>
            <w:vAlign w:val="center"/>
          </w:tcPr>
          <w:p w14:paraId="7045C89E" w14:textId="1862CAEB"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152.283</w:t>
            </w:r>
          </w:p>
        </w:tc>
        <w:tc>
          <w:tcPr>
            <w:tcW w:w="547" w:type="pct"/>
            <w:vAlign w:val="center"/>
          </w:tcPr>
          <w:p w14:paraId="402E42A5" w14:textId="2CA7E10B"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183.732</w:t>
            </w:r>
          </w:p>
        </w:tc>
        <w:tc>
          <w:tcPr>
            <w:tcW w:w="542" w:type="pct"/>
            <w:vAlign w:val="center"/>
          </w:tcPr>
          <w:p w14:paraId="49BF877C" w14:textId="0FEC4C79"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161.34</w:t>
            </w:r>
          </w:p>
        </w:tc>
        <w:tc>
          <w:tcPr>
            <w:tcW w:w="612" w:type="pct"/>
            <w:vAlign w:val="center"/>
          </w:tcPr>
          <w:p w14:paraId="53BD8E31" w14:textId="02A682E1"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173.1722</w:t>
            </w:r>
          </w:p>
        </w:tc>
        <w:tc>
          <w:tcPr>
            <w:tcW w:w="605" w:type="pct"/>
            <w:vAlign w:val="center"/>
          </w:tcPr>
          <w:p w14:paraId="2A04C817" w14:textId="5116194C" w:rsidR="00B32F5D" w:rsidRPr="004B75CD" w:rsidRDefault="00B32F5D" w:rsidP="009759E9">
            <w:pPr>
              <w:ind w:firstLineChars="0" w:firstLine="0"/>
              <w:jc w:val="center"/>
              <w:rPr>
                <w:sz w:val="20"/>
                <w:szCs w:val="20"/>
              </w:rPr>
            </w:pPr>
            <w:r w:rsidRPr="004B75CD">
              <w:rPr>
                <w:rFonts w:hint="eastAsia"/>
                <w:color w:val="000000"/>
                <w:sz w:val="20"/>
                <w:szCs w:val="20"/>
              </w:rPr>
              <w:t>172.8779</w:t>
            </w:r>
          </w:p>
        </w:tc>
        <w:tc>
          <w:tcPr>
            <w:tcW w:w="483" w:type="pct"/>
            <w:vAlign w:val="center"/>
          </w:tcPr>
          <w:p w14:paraId="724DA42C" w14:textId="2E35B604"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175</w:t>
            </w:r>
            <w:r w:rsidRPr="004B75CD">
              <w:rPr>
                <w:rFonts w:ascii="Calibri" w:hAnsi="Calibri" w:cs="Calibri" w:hint="eastAsia"/>
                <w:color w:val="000000"/>
                <w:sz w:val="20"/>
                <w:szCs w:val="20"/>
              </w:rPr>
              <w:t>.</w:t>
            </w:r>
            <w:r w:rsidRPr="004B75CD">
              <w:rPr>
                <w:rFonts w:ascii="Calibri" w:hAnsi="Calibri" w:cs="Calibri"/>
                <w:color w:val="000000"/>
                <w:sz w:val="20"/>
                <w:szCs w:val="20"/>
              </w:rPr>
              <w:t>17</w:t>
            </w:r>
          </w:p>
        </w:tc>
      </w:tr>
      <w:tr w:rsidR="00B32F5D" w14:paraId="2FAC0E11" w14:textId="27A011F7" w:rsidTr="009C59A2">
        <w:trPr>
          <w:trHeight w:val="624"/>
          <w:jc w:val="center"/>
        </w:trPr>
        <w:tc>
          <w:tcPr>
            <w:tcW w:w="1122" w:type="pct"/>
            <w:vAlign w:val="center"/>
          </w:tcPr>
          <w:p w14:paraId="568CE697" w14:textId="20B84918" w:rsidR="00B32F5D" w:rsidRPr="004B75CD" w:rsidRDefault="00B32F5D" w:rsidP="009759E9">
            <w:pPr>
              <w:ind w:firstLineChars="0" w:firstLine="0"/>
              <w:jc w:val="center"/>
              <w:rPr>
                <w:sz w:val="20"/>
                <w:szCs w:val="20"/>
              </w:rPr>
            </w:pPr>
            <w:r w:rsidRPr="004B75CD">
              <w:rPr>
                <w:rFonts w:hint="eastAsia"/>
                <w:sz w:val="20"/>
                <w:szCs w:val="20"/>
              </w:rPr>
              <w:t>10</w:t>
            </w:r>
          </w:p>
        </w:tc>
        <w:tc>
          <w:tcPr>
            <w:tcW w:w="542" w:type="pct"/>
            <w:vAlign w:val="center"/>
          </w:tcPr>
          <w:p w14:paraId="7677132E" w14:textId="35F46B41" w:rsidR="00B32F5D" w:rsidRPr="004B75CD" w:rsidRDefault="00B32F5D" w:rsidP="009759E9">
            <w:pPr>
              <w:ind w:firstLineChars="0" w:firstLine="0"/>
              <w:jc w:val="center"/>
              <w:rPr>
                <w:sz w:val="20"/>
                <w:szCs w:val="20"/>
              </w:rPr>
            </w:pPr>
            <w:r w:rsidRPr="004B75CD">
              <w:rPr>
                <w:sz w:val="20"/>
                <w:szCs w:val="20"/>
              </w:rPr>
              <w:t>188.549</w:t>
            </w:r>
          </w:p>
        </w:tc>
        <w:tc>
          <w:tcPr>
            <w:tcW w:w="547" w:type="pct"/>
            <w:vAlign w:val="center"/>
          </w:tcPr>
          <w:p w14:paraId="5127D43B" w14:textId="210F67AC"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152.336</w:t>
            </w:r>
          </w:p>
        </w:tc>
        <w:tc>
          <w:tcPr>
            <w:tcW w:w="547" w:type="pct"/>
            <w:vAlign w:val="center"/>
          </w:tcPr>
          <w:p w14:paraId="0005B37B" w14:textId="3F712169"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183.504</w:t>
            </w:r>
          </w:p>
        </w:tc>
        <w:tc>
          <w:tcPr>
            <w:tcW w:w="542" w:type="pct"/>
            <w:vAlign w:val="center"/>
          </w:tcPr>
          <w:p w14:paraId="75C31334" w14:textId="773E6A29"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161.3</w:t>
            </w:r>
          </w:p>
        </w:tc>
        <w:tc>
          <w:tcPr>
            <w:tcW w:w="612" w:type="pct"/>
            <w:vAlign w:val="center"/>
          </w:tcPr>
          <w:p w14:paraId="57C4A176" w14:textId="48F7B181"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172.8638</w:t>
            </w:r>
          </w:p>
        </w:tc>
        <w:tc>
          <w:tcPr>
            <w:tcW w:w="605" w:type="pct"/>
            <w:vAlign w:val="center"/>
          </w:tcPr>
          <w:p w14:paraId="2D72FEF7" w14:textId="57D5488F" w:rsidR="00B32F5D" w:rsidRPr="004B75CD" w:rsidRDefault="00B32F5D" w:rsidP="009759E9">
            <w:pPr>
              <w:ind w:firstLineChars="0" w:firstLine="0"/>
              <w:jc w:val="center"/>
              <w:rPr>
                <w:sz w:val="20"/>
                <w:szCs w:val="20"/>
              </w:rPr>
            </w:pPr>
            <w:r w:rsidRPr="004B75CD">
              <w:rPr>
                <w:rFonts w:hint="eastAsia"/>
                <w:color w:val="000000"/>
                <w:sz w:val="20"/>
                <w:szCs w:val="20"/>
              </w:rPr>
              <w:t>172.5163</w:t>
            </w:r>
          </w:p>
        </w:tc>
        <w:tc>
          <w:tcPr>
            <w:tcW w:w="483" w:type="pct"/>
            <w:vAlign w:val="center"/>
          </w:tcPr>
          <w:p w14:paraId="42DDEC73" w14:textId="5D948813"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175</w:t>
            </w:r>
            <w:r w:rsidRPr="004B75CD">
              <w:rPr>
                <w:rFonts w:ascii="Calibri" w:hAnsi="Calibri" w:cs="Calibri" w:hint="eastAsia"/>
                <w:color w:val="000000"/>
                <w:sz w:val="20"/>
                <w:szCs w:val="20"/>
              </w:rPr>
              <w:t>.</w:t>
            </w:r>
            <w:r w:rsidRPr="004B75CD">
              <w:rPr>
                <w:rFonts w:ascii="Calibri" w:hAnsi="Calibri" w:cs="Calibri"/>
                <w:color w:val="000000"/>
                <w:sz w:val="20"/>
                <w:szCs w:val="20"/>
              </w:rPr>
              <w:t>12</w:t>
            </w:r>
          </w:p>
        </w:tc>
      </w:tr>
      <w:tr w:rsidR="00B32F5D" w14:paraId="3BC30CC3" w14:textId="56C4C8B3" w:rsidTr="009C59A2">
        <w:trPr>
          <w:trHeight w:val="624"/>
          <w:jc w:val="center"/>
        </w:trPr>
        <w:tc>
          <w:tcPr>
            <w:tcW w:w="1122" w:type="pct"/>
            <w:vAlign w:val="center"/>
          </w:tcPr>
          <w:p w14:paraId="5F4EF2BC" w14:textId="152B2B4F" w:rsidR="00B32F5D" w:rsidRPr="004B75CD" w:rsidRDefault="00B32F5D" w:rsidP="009759E9">
            <w:pPr>
              <w:ind w:firstLineChars="0" w:firstLine="0"/>
              <w:jc w:val="center"/>
              <w:rPr>
                <w:sz w:val="20"/>
                <w:szCs w:val="20"/>
              </w:rPr>
            </w:pPr>
            <w:r w:rsidRPr="004B75CD">
              <w:rPr>
                <w:rFonts w:hint="eastAsia"/>
                <w:sz w:val="20"/>
                <w:szCs w:val="20"/>
              </w:rPr>
              <w:t>11</w:t>
            </w:r>
          </w:p>
        </w:tc>
        <w:tc>
          <w:tcPr>
            <w:tcW w:w="542" w:type="pct"/>
            <w:vAlign w:val="center"/>
          </w:tcPr>
          <w:p w14:paraId="72C30470" w14:textId="7CC371F4" w:rsidR="00B32F5D" w:rsidRPr="004B75CD" w:rsidRDefault="00B32F5D" w:rsidP="009759E9">
            <w:pPr>
              <w:ind w:firstLineChars="0" w:firstLine="0"/>
              <w:jc w:val="center"/>
              <w:rPr>
                <w:sz w:val="20"/>
                <w:szCs w:val="20"/>
              </w:rPr>
            </w:pPr>
            <w:r w:rsidRPr="004B75CD">
              <w:rPr>
                <w:sz w:val="20"/>
                <w:szCs w:val="20"/>
              </w:rPr>
              <w:t>188.783</w:t>
            </w:r>
          </w:p>
        </w:tc>
        <w:tc>
          <w:tcPr>
            <w:tcW w:w="547" w:type="pct"/>
            <w:vAlign w:val="center"/>
          </w:tcPr>
          <w:p w14:paraId="3E8E3D57" w14:textId="67090434"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152.508</w:t>
            </w:r>
          </w:p>
        </w:tc>
        <w:tc>
          <w:tcPr>
            <w:tcW w:w="547" w:type="pct"/>
            <w:vAlign w:val="center"/>
          </w:tcPr>
          <w:p w14:paraId="71D407CC" w14:textId="721B9EBF"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183.428</w:t>
            </w:r>
          </w:p>
        </w:tc>
        <w:tc>
          <w:tcPr>
            <w:tcW w:w="542" w:type="pct"/>
            <w:vAlign w:val="center"/>
          </w:tcPr>
          <w:p w14:paraId="6E3C0B1A" w14:textId="307BAD8B"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161.34</w:t>
            </w:r>
          </w:p>
        </w:tc>
        <w:tc>
          <w:tcPr>
            <w:tcW w:w="612" w:type="pct"/>
            <w:vAlign w:val="center"/>
          </w:tcPr>
          <w:p w14:paraId="1082D72A" w14:textId="61616B72"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173.119</w:t>
            </w:r>
          </w:p>
        </w:tc>
        <w:tc>
          <w:tcPr>
            <w:tcW w:w="605" w:type="pct"/>
            <w:vAlign w:val="center"/>
          </w:tcPr>
          <w:p w14:paraId="06851D55" w14:textId="2C4D6886" w:rsidR="00B32F5D" w:rsidRPr="004B75CD" w:rsidRDefault="00B32F5D" w:rsidP="009759E9">
            <w:pPr>
              <w:ind w:firstLineChars="0" w:firstLine="0"/>
              <w:jc w:val="center"/>
              <w:rPr>
                <w:sz w:val="20"/>
                <w:szCs w:val="20"/>
              </w:rPr>
            </w:pPr>
            <w:r w:rsidRPr="004B75CD">
              <w:rPr>
                <w:rFonts w:hint="eastAsia"/>
                <w:color w:val="000000"/>
                <w:sz w:val="20"/>
                <w:szCs w:val="20"/>
              </w:rPr>
              <w:t>172.3938</w:t>
            </w:r>
          </w:p>
        </w:tc>
        <w:tc>
          <w:tcPr>
            <w:tcW w:w="483" w:type="pct"/>
            <w:vAlign w:val="center"/>
          </w:tcPr>
          <w:p w14:paraId="56545B76" w14:textId="26352BD4"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175</w:t>
            </w:r>
            <w:r w:rsidRPr="004B75CD">
              <w:rPr>
                <w:rFonts w:ascii="Calibri" w:hAnsi="Calibri" w:cs="Calibri" w:hint="eastAsia"/>
                <w:color w:val="000000"/>
                <w:sz w:val="20"/>
                <w:szCs w:val="20"/>
              </w:rPr>
              <w:t>.</w:t>
            </w:r>
            <w:r w:rsidRPr="004B75CD">
              <w:rPr>
                <w:rFonts w:ascii="Calibri" w:hAnsi="Calibri" w:cs="Calibri"/>
                <w:color w:val="000000"/>
                <w:sz w:val="20"/>
                <w:szCs w:val="20"/>
              </w:rPr>
              <w:t>16</w:t>
            </w:r>
          </w:p>
        </w:tc>
      </w:tr>
      <w:tr w:rsidR="00B32F5D" w14:paraId="7F094666" w14:textId="7D458EF0" w:rsidTr="009C59A2">
        <w:trPr>
          <w:trHeight w:val="624"/>
          <w:jc w:val="center"/>
        </w:trPr>
        <w:tc>
          <w:tcPr>
            <w:tcW w:w="1122" w:type="pct"/>
            <w:vAlign w:val="center"/>
          </w:tcPr>
          <w:p w14:paraId="2F03070C" w14:textId="293A5F3D" w:rsidR="00B32F5D" w:rsidRPr="004B75CD" w:rsidRDefault="00B32F5D" w:rsidP="009759E9">
            <w:pPr>
              <w:ind w:firstLineChars="0" w:firstLine="0"/>
              <w:jc w:val="center"/>
              <w:rPr>
                <w:sz w:val="20"/>
                <w:szCs w:val="20"/>
              </w:rPr>
            </w:pPr>
            <w:r w:rsidRPr="004B75CD">
              <w:rPr>
                <w:rFonts w:hint="eastAsia"/>
                <w:sz w:val="20"/>
                <w:szCs w:val="20"/>
              </w:rPr>
              <w:t>12</w:t>
            </w:r>
          </w:p>
        </w:tc>
        <w:tc>
          <w:tcPr>
            <w:tcW w:w="542" w:type="pct"/>
            <w:vAlign w:val="center"/>
          </w:tcPr>
          <w:p w14:paraId="223221B1" w14:textId="70F79992" w:rsidR="00B32F5D" w:rsidRPr="004B75CD" w:rsidRDefault="00B32F5D" w:rsidP="009759E9">
            <w:pPr>
              <w:ind w:firstLineChars="0" w:firstLine="0"/>
              <w:jc w:val="center"/>
              <w:rPr>
                <w:sz w:val="20"/>
                <w:szCs w:val="20"/>
              </w:rPr>
            </w:pPr>
            <w:r w:rsidRPr="004B75CD">
              <w:rPr>
                <w:sz w:val="20"/>
                <w:szCs w:val="20"/>
              </w:rPr>
              <w:t>188.489</w:t>
            </w:r>
          </w:p>
        </w:tc>
        <w:tc>
          <w:tcPr>
            <w:tcW w:w="547" w:type="pct"/>
            <w:vAlign w:val="center"/>
          </w:tcPr>
          <w:p w14:paraId="78433DF7" w14:textId="5FF32D1C"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152.271</w:t>
            </w:r>
          </w:p>
        </w:tc>
        <w:tc>
          <w:tcPr>
            <w:tcW w:w="547" w:type="pct"/>
            <w:vAlign w:val="center"/>
          </w:tcPr>
          <w:p w14:paraId="46AD358D" w14:textId="28A5EAEB"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183.781</w:t>
            </w:r>
          </w:p>
        </w:tc>
        <w:tc>
          <w:tcPr>
            <w:tcW w:w="542" w:type="pct"/>
            <w:vAlign w:val="center"/>
          </w:tcPr>
          <w:p w14:paraId="7DEC2FC5" w14:textId="13BD70B6"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161.27</w:t>
            </w:r>
          </w:p>
        </w:tc>
        <w:tc>
          <w:tcPr>
            <w:tcW w:w="612" w:type="pct"/>
            <w:vAlign w:val="center"/>
          </w:tcPr>
          <w:p w14:paraId="68F198B1" w14:textId="7163CD20"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172.8393</w:t>
            </w:r>
          </w:p>
        </w:tc>
        <w:tc>
          <w:tcPr>
            <w:tcW w:w="605" w:type="pct"/>
            <w:vAlign w:val="center"/>
          </w:tcPr>
          <w:p w14:paraId="177BAF85" w14:textId="30AF969A" w:rsidR="00B32F5D" w:rsidRPr="004B75CD" w:rsidRDefault="00B32F5D" w:rsidP="009759E9">
            <w:pPr>
              <w:ind w:firstLineChars="0" w:firstLine="0"/>
              <w:jc w:val="center"/>
              <w:rPr>
                <w:sz w:val="20"/>
                <w:szCs w:val="20"/>
              </w:rPr>
            </w:pPr>
            <w:r w:rsidRPr="004B75CD">
              <w:rPr>
                <w:rFonts w:hint="eastAsia"/>
                <w:color w:val="000000"/>
                <w:sz w:val="20"/>
                <w:szCs w:val="20"/>
              </w:rPr>
              <w:t>172.8133</w:t>
            </w:r>
          </w:p>
        </w:tc>
        <w:tc>
          <w:tcPr>
            <w:tcW w:w="483" w:type="pct"/>
            <w:vAlign w:val="center"/>
          </w:tcPr>
          <w:p w14:paraId="70897B8E" w14:textId="60DF1F35"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175</w:t>
            </w:r>
            <w:r w:rsidRPr="004B75CD">
              <w:rPr>
                <w:rFonts w:ascii="Calibri" w:hAnsi="Calibri" w:cs="Calibri" w:hint="eastAsia"/>
                <w:color w:val="000000"/>
                <w:sz w:val="20"/>
                <w:szCs w:val="20"/>
              </w:rPr>
              <w:t>.</w:t>
            </w:r>
            <w:r w:rsidRPr="004B75CD">
              <w:rPr>
                <w:rFonts w:ascii="Calibri" w:hAnsi="Calibri" w:cs="Calibri"/>
                <w:color w:val="000000"/>
                <w:sz w:val="20"/>
                <w:szCs w:val="20"/>
              </w:rPr>
              <w:t>11</w:t>
            </w:r>
          </w:p>
        </w:tc>
      </w:tr>
      <w:tr w:rsidR="00B32F5D" w14:paraId="7E85B327" w14:textId="6555E5DA" w:rsidTr="009C59A2">
        <w:trPr>
          <w:trHeight w:val="624"/>
          <w:jc w:val="center"/>
        </w:trPr>
        <w:tc>
          <w:tcPr>
            <w:tcW w:w="1122" w:type="pct"/>
            <w:vAlign w:val="center"/>
          </w:tcPr>
          <w:p w14:paraId="448C5BDF" w14:textId="0AB07177" w:rsidR="00B32F5D" w:rsidRPr="004B75CD" w:rsidRDefault="00B32F5D" w:rsidP="009759E9">
            <w:pPr>
              <w:ind w:firstLineChars="0" w:firstLine="0"/>
              <w:jc w:val="center"/>
              <w:rPr>
                <w:sz w:val="20"/>
                <w:szCs w:val="20"/>
              </w:rPr>
            </w:pPr>
            <w:r w:rsidRPr="004B75CD">
              <w:rPr>
                <w:rFonts w:hint="eastAsia"/>
                <w:sz w:val="20"/>
                <w:szCs w:val="20"/>
              </w:rPr>
              <w:t>13</w:t>
            </w:r>
          </w:p>
        </w:tc>
        <w:tc>
          <w:tcPr>
            <w:tcW w:w="542" w:type="pct"/>
            <w:vAlign w:val="center"/>
          </w:tcPr>
          <w:p w14:paraId="57AD41B8" w14:textId="65CB60A9" w:rsidR="00B32F5D" w:rsidRPr="004B75CD" w:rsidRDefault="00B32F5D" w:rsidP="009759E9">
            <w:pPr>
              <w:ind w:firstLineChars="0" w:firstLine="0"/>
              <w:jc w:val="center"/>
              <w:rPr>
                <w:sz w:val="20"/>
                <w:szCs w:val="20"/>
              </w:rPr>
            </w:pPr>
            <w:r w:rsidRPr="004B75CD">
              <w:rPr>
                <w:sz w:val="20"/>
                <w:szCs w:val="20"/>
              </w:rPr>
              <w:t>188.767</w:t>
            </w:r>
          </w:p>
        </w:tc>
        <w:tc>
          <w:tcPr>
            <w:tcW w:w="547" w:type="pct"/>
            <w:vAlign w:val="center"/>
          </w:tcPr>
          <w:p w14:paraId="2CBF032A" w14:textId="0F166C6F"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152.283</w:t>
            </w:r>
          </w:p>
        </w:tc>
        <w:tc>
          <w:tcPr>
            <w:tcW w:w="547" w:type="pct"/>
            <w:vAlign w:val="center"/>
          </w:tcPr>
          <w:p w14:paraId="36E93B80" w14:textId="0031F1A5"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183.851</w:t>
            </w:r>
          </w:p>
        </w:tc>
        <w:tc>
          <w:tcPr>
            <w:tcW w:w="542" w:type="pct"/>
            <w:vAlign w:val="center"/>
          </w:tcPr>
          <w:p w14:paraId="2C9C5DCA" w14:textId="6599A6F8"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161.31</w:t>
            </w:r>
          </w:p>
        </w:tc>
        <w:tc>
          <w:tcPr>
            <w:tcW w:w="612" w:type="pct"/>
            <w:vAlign w:val="center"/>
          </w:tcPr>
          <w:p w14:paraId="05C6E262" w14:textId="1CC1473A"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172.8933</w:t>
            </w:r>
          </w:p>
        </w:tc>
        <w:tc>
          <w:tcPr>
            <w:tcW w:w="605" w:type="pct"/>
            <w:vAlign w:val="center"/>
          </w:tcPr>
          <w:p w14:paraId="39E76E78" w14:textId="5B315514" w:rsidR="00B32F5D" w:rsidRPr="004B75CD" w:rsidRDefault="00B32F5D" w:rsidP="009759E9">
            <w:pPr>
              <w:ind w:firstLineChars="0" w:firstLine="0"/>
              <w:jc w:val="center"/>
              <w:rPr>
                <w:sz w:val="20"/>
                <w:szCs w:val="20"/>
              </w:rPr>
            </w:pPr>
            <w:r w:rsidRPr="004B75CD">
              <w:rPr>
                <w:rFonts w:hint="eastAsia"/>
                <w:color w:val="000000"/>
                <w:sz w:val="20"/>
                <w:szCs w:val="20"/>
              </w:rPr>
              <w:t>172.4439</w:t>
            </w:r>
          </w:p>
        </w:tc>
        <w:tc>
          <w:tcPr>
            <w:tcW w:w="483" w:type="pct"/>
            <w:vAlign w:val="center"/>
          </w:tcPr>
          <w:p w14:paraId="2B5FD25C" w14:textId="6ABD211F"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175</w:t>
            </w:r>
            <w:r w:rsidRPr="004B75CD">
              <w:rPr>
                <w:rFonts w:ascii="Calibri" w:hAnsi="Calibri" w:cs="Calibri" w:hint="eastAsia"/>
                <w:color w:val="000000"/>
                <w:sz w:val="20"/>
                <w:szCs w:val="20"/>
              </w:rPr>
              <w:t>.</w:t>
            </w:r>
            <w:r w:rsidRPr="004B75CD">
              <w:rPr>
                <w:rFonts w:ascii="Calibri" w:hAnsi="Calibri" w:cs="Calibri"/>
                <w:color w:val="000000"/>
                <w:sz w:val="20"/>
                <w:szCs w:val="20"/>
              </w:rPr>
              <w:t>17</w:t>
            </w:r>
          </w:p>
        </w:tc>
      </w:tr>
      <w:tr w:rsidR="00B32F5D" w14:paraId="4E568E89" w14:textId="1615D80F" w:rsidTr="009C59A2">
        <w:trPr>
          <w:trHeight w:val="624"/>
          <w:jc w:val="center"/>
        </w:trPr>
        <w:tc>
          <w:tcPr>
            <w:tcW w:w="1122" w:type="pct"/>
            <w:vAlign w:val="center"/>
          </w:tcPr>
          <w:p w14:paraId="3B4E7F62" w14:textId="73BB7A0E" w:rsidR="00B32F5D" w:rsidRPr="004B75CD" w:rsidRDefault="00B32F5D" w:rsidP="009759E9">
            <w:pPr>
              <w:ind w:firstLineChars="0" w:firstLine="0"/>
              <w:jc w:val="center"/>
              <w:rPr>
                <w:sz w:val="20"/>
                <w:szCs w:val="20"/>
              </w:rPr>
            </w:pPr>
            <w:r w:rsidRPr="004B75CD">
              <w:rPr>
                <w:rFonts w:hint="eastAsia"/>
                <w:sz w:val="20"/>
                <w:szCs w:val="20"/>
              </w:rPr>
              <w:t>14</w:t>
            </w:r>
          </w:p>
        </w:tc>
        <w:tc>
          <w:tcPr>
            <w:tcW w:w="542" w:type="pct"/>
            <w:vAlign w:val="center"/>
          </w:tcPr>
          <w:p w14:paraId="4D799C8E" w14:textId="46481F84" w:rsidR="00B32F5D" w:rsidRPr="004B75CD" w:rsidRDefault="00B32F5D" w:rsidP="009759E9">
            <w:pPr>
              <w:ind w:firstLineChars="0" w:firstLine="0"/>
              <w:jc w:val="center"/>
              <w:rPr>
                <w:sz w:val="20"/>
                <w:szCs w:val="20"/>
              </w:rPr>
            </w:pPr>
            <w:r w:rsidRPr="004B75CD">
              <w:rPr>
                <w:sz w:val="20"/>
                <w:szCs w:val="20"/>
              </w:rPr>
              <w:t>188.399</w:t>
            </w:r>
          </w:p>
        </w:tc>
        <w:tc>
          <w:tcPr>
            <w:tcW w:w="547" w:type="pct"/>
            <w:vAlign w:val="center"/>
          </w:tcPr>
          <w:p w14:paraId="4D77D824" w14:textId="6A4A88F5"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152.336</w:t>
            </w:r>
          </w:p>
        </w:tc>
        <w:tc>
          <w:tcPr>
            <w:tcW w:w="547" w:type="pct"/>
            <w:vAlign w:val="center"/>
          </w:tcPr>
          <w:p w14:paraId="09ABADC8" w14:textId="17100A3B"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184.064</w:t>
            </w:r>
          </w:p>
        </w:tc>
        <w:tc>
          <w:tcPr>
            <w:tcW w:w="542" w:type="pct"/>
            <w:vAlign w:val="center"/>
          </w:tcPr>
          <w:p w14:paraId="1A3676D3" w14:textId="52A7626B"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161.24</w:t>
            </w:r>
          </w:p>
        </w:tc>
        <w:tc>
          <w:tcPr>
            <w:tcW w:w="612" w:type="pct"/>
            <w:vAlign w:val="center"/>
          </w:tcPr>
          <w:p w14:paraId="367933BA" w14:textId="3DD646A0"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173.1638</w:t>
            </w:r>
          </w:p>
        </w:tc>
        <w:tc>
          <w:tcPr>
            <w:tcW w:w="605" w:type="pct"/>
            <w:vAlign w:val="center"/>
          </w:tcPr>
          <w:p w14:paraId="62C22D73" w14:textId="0E99D6E1" w:rsidR="00B32F5D" w:rsidRPr="004B75CD" w:rsidRDefault="00B32F5D" w:rsidP="009759E9">
            <w:pPr>
              <w:ind w:firstLineChars="0" w:firstLine="0"/>
              <w:jc w:val="center"/>
              <w:rPr>
                <w:sz w:val="20"/>
                <w:szCs w:val="20"/>
              </w:rPr>
            </w:pPr>
            <w:r w:rsidRPr="004B75CD">
              <w:rPr>
                <w:rFonts w:hint="eastAsia"/>
                <w:color w:val="000000"/>
                <w:sz w:val="20"/>
                <w:szCs w:val="20"/>
              </w:rPr>
              <w:t>172.4472</w:t>
            </w:r>
          </w:p>
        </w:tc>
        <w:tc>
          <w:tcPr>
            <w:tcW w:w="483" w:type="pct"/>
            <w:vAlign w:val="center"/>
          </w:tcPr>
          <w:p w14:paraId="5F0E799C" w14:textId="74AC9F8A"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175</w:t>
            </w:r>
            <w:r w:rsidRPr="004B75CD">
              <w:rPr>
                <w:rFonts w:ascii="Calibri" w:hAnsi="Calibri" w:cs="Calibri" w:hint="eastAsia"/>
                <w:color w:val="000000"/>
                <w:sz w:val="20"/>
                <w:szCs w:val="20"/>
              </w:rPr>
              <w:t>.</w:t>
            </w:r>
            <w:r w:rsidRPr="004B75CD">
              <w:rPr>
                <w:rFonts w:ascii="Calibri" w:hAnsi="Calibri" w:cs="Calibri"/>
                <w:color w:val="000000"/>
                <w:sz w:val="20"/>
                <w:szCs w:val="20"/>
              </w:rPr>
              <w:t>19</w:t>
            </w:r>
          </w:p>
        </w:tc>
      </w:tr>
      <w:tr w:rsidR="00B32F5D" w14:paraId="566AA07F" w14:textId="495C3E6C" w:rsidTr="009C59A2">
        <w:trPr>
          <w:trHeight w:val="624"/>
          <w:jc w:val="center"/>
        </w:trPr>
        <w:tc>
          <w:tcPr>
            <w:tcW w:w="1122" w:type="pct"/>
            <w:vAlign w:val="center"/>
          </w:tcPr>
          <w:p w14:paraId="5B753882" w14:textId="76AF1452" w:rsidR="00B32F5D" w:rsidRPr="004B75CD" w:rsidRDefault="00B32F5D" w:rsidP="009759E9">
            <w:pPr>
              <w:ind w:firstLineChars="0" w:firstLine="0"/>
              <w:jc w:val="center"/>
              <w:rPr>
                <w:sz w:val="20"/>
                <w:szCs w:val="20"/>
              </w:rPr>
            </w:pPr>
            <w:r w:rsidRPr="004B75CD">
              <w:rPr>
                <w:rFonts w:hint="eastAsia"/>
                <w:sz w:val="20"/>
                <w:szCs w:val="20"/>
              </w:rPr>
              <w:t>15</w:t>
            </w:r>
          </w:p>
        </w:tc>
        <w:tc>
          <w:tcPr>
            <w:tcW w:w="542" w:type="pct"/>
            <w:vAlign w:val="center"/>
          </w:tcPr>
          <w:p w14:paraId="3B05BD53" w14:textId="57EDE8E9" w:rsidR="00B32F5D" w:rsidRPr="004B75CD" w:rsidRDefault="00B32F5D" w:rsidP="009759E9">
            <w:pPr>
              <w:ind w:firstLineChars="0" w:firstLine="0"/>
              <w:jc w:val="center"/>
              <w:rPr>
                <w:sz w:val="20"/>
                <w:szCs w:val="20"/>
              </w:rPr>
            </w:pPr>
            <w:r w:rsidRPr="004B75CD">
              <w:rPr>
                <w:sz w:val="20"/>
                <w:szCs w:val="20"/>
              </w:rPr>
              <w:t>188.875</w:t>
            </w:r>
          </w:p>
        </w:tc>
        <w:tc>
          <w:tcPr>
            <w:tcW w:w="547" w:type="pct"/>
            <w:vAlign w:val="center"/>
          </w:tcPr>
          <w:p w14:paraId="663CFAC8" w14:textId="48750668"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152.508</w:t>
            </w:r>
          </w:p>
        </w:tc>
        <w:tc>
          <w:tcPr>
            <w:tcW w:w="547" w:type="pct"/>
            <w:vAlign w:val="center"/>
          </w:tcPr>
          <w:p w14:paraId="4C6DBE7F" w14:textId="5D653141"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183.993</w:t>
            </w:r>
          </w:p>
        </w:tc>
        <w:tc>
          <w:tcPr>
            <w:tcW w:w="542" w:type="pct"/>
            <w:vAlign w:val="center"/>
          </w:tcPr>
          <w:p w14:paraId="2931E0EF" w14:textId="7A77730B"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161.31</w:t>
            </w:r>
          </w:p>
        </w:tc>
        <w:tc>
          <w:tcPr>
            <w:tcW w:w="612" w:type="pct"/>
            <w:vAlign w:val="center"/>
          </w:tcPr>
          <w:p w14:paraId="798EFFA5" w14:textId="606037B2"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172.9814</w:t>
            </w:r>
          </w:p>
        </w:tc>
        <w:tc>
          <w:tcPr>
            <w:tcW w:w="605" w:type="pct"/>
            <w:vAlign w:val="center"/>
          </w:tcPr>
          <w:p w14:paraId="7DF26070" w14:textId="3ED53DD2" w:rsidR="00B32F5D" w:rsidRPr="004B75CD" w:rsidRDefault="00B32F5D" w:rsidP="009759E9">
            <w:pPr>
              <w:ind w:firstLineChars="0" w:firstLine="0"/>
              <w:jc w:val="center"/>
              <w:rPr>
                <w:sz w:val="20"/>
                <w:szCs w:val="20"/>
              </w:rPr>
            </w:pPr>
            <w:r w:rsidRPr="004B75CD">
              <w:rPr>
                <w:rFonts w:hint="eastAsia"/>
                <w:color w:val="000000"/>
                <w:sz w:val="20"/>
                <w:szCs w:val="20"/>
              </w:rPr>
              <w:t>172.6655</w:t>
            </w:r>
          </w:p>
        </w:tc>
        <w:tc>
          <w:tcPr>
            <w:tcW w:w="483" w:type="pct"/>
            <w:vAlign w:val="center"/>
          </w:tcPr>
          <w:p w14:paraId="72D38C86" w14:textId="1D7165F3"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175</w:t>
            </w:r>
            <w:r w:rsidRPr="004B75CD">
              <w:rPr>
                <w:rFonts w:ascii="Calibri" w:hAnsi="Calibri" w:cs="Calibri" w:hint="eastAsia"/>
                <w:color w:val="000000"/>
                <w:sz w:val="20"/>
                <w:szCs w:val="20"/>
              </w:rPr>
              <w:t>.</w:t>
            </w:r>
            <w:r w:rsidRPr="004B75CD">
              <w:rPr>
                <w:rFonts w:ascii="Calibri" w:hAnsi="Calibri" w:cs="Calibri"/>
                <w:color w:val="000000"/>
                <w:sz w:val="20"/>
                <w:szCs w:val="20"/>
              </w:rPr>
              <w:t>15</w:t>
            </w:r>
          </w:p>
        </w:tc>
      </w:tr>
      <w:tr w:rsidR="00B32F5D" w14:paraId="039F44E5" w14:textId="38C2E1F9" w:rsidTr="009C59A2">
        <w:trPr>
          <w:trHeight w:val="624"/>
          <w:jc w:val="center"/>
        </w:trPr>
        <w:tc>
          <w:tcPr>
            <w:tcW w:w="1122" w:type="pct"/>
            <w:vAlign w:val="center"/>
          </w:tcPr>
          <w:p w14:paraId="673A8148" w14:textId="0E14C1D2" w:rsidR="00B32F5D" w:rsidRPr="004B75CD" w:rsidRDefault="00B32F5D" w:rsidP="009759E9">
            <w:pPr>
              <w:ind w:firstLineChars="0" w:firstLine="0"/>
              <w:jc w:val="center"/>
              <w:rPr>
                <w:sz w:val="20"/>
                <w:szCs w:val="20"/>
              </w:rPr>
            </w:pPr>
            <w:r w:rsidRPr="004B75CD">
              <w:rPr>
                <w:rFonts w:hint="eastAsia"/>
                <w:sz w:val="20"/>
                <w:szCs w:val="20"/>
              </w:rPr>
              <w:t>16</w:t>
            </w:r>
          </w:p>
        </w:tc>
        <w:tc>
          <w:tcPr>
            <w:tcW w:w="542" w:type="pct"/>
            <w:vAlign w:val="center"/>
          </w:tcPr>
          <w:p w14:paraId="4A7E9A19" w14:textId="5D0D2A4E" w:rsidR="00B32F5D" w:rsidRPr="004B75CD" w:rsidRDefault="00B32F5D" w:rsidP="009759E9">
            <w:pPr>
              <w:ind w:firstLineChars="0" w:firstLine="0"/>
              <w:jc w:val="center"/>
              <w:rPr>
                <w:sz w:val="20"/>
                <w:szCs w:val="20"/>
              </w:rPr>
            </w:pPr>
            <w:r w:rsidRPr="004B75CD">
              <w:rPr>
                <w:sz w:val="20"/>
                <w:szCs w:val="20"/>
              </w:rPr>
              <w:t>188.685</w:t>
            </w:r>
          </w:p>
        </w:tc>
        <w:tc>
          <w:tcPr>
            <w:tcW w:w="547" w:type="pct"/>
            <w:vAlign w:val="center"/>
          </w:tcPr>
          <w:p w14:paraId="75EA7CFB" w14:textId="4C8390BB"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152.271</w:t>
            </w:r>
          </w:p>
        </w:tc>
        <w:tc>
          <w:tcPr>
            <w:tcW w:w="547" w:type="pct"/>
            <w:vAlign w:val="center"/>
          </w:tcPr>
          <w:p w14:paraId="3FC9A976" w14:textId="0E1F7F30"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183.851</w:t>
            </w:r>
          </w:p>
        </w:tc>
        <w:tc>
          <w:tcPr>
            <w:tcW w:w="542" w:type="pct"/>
            <w:vAlign w:val="center"/>
          </w:tcPr>
          <w:p w14:paraId="3676EC82" w14:textId="53855479"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161.21</w:t>
            </w:r>
          </w:p>
        </w:tc>
        <w:tc>
          <w:tcPr>
            <w:tcW w:w="612" w:type="pct"/>
            <w:vAlign w:val="center"/>
          </w:tcPr>
          <w:p w14:paraId="0B5C0C80" w14:textId="6645A41E"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173.1353</w:t>
            </w:r>
          </w:p>
        </w:tc>
        <w:tc>
          <w:tcPr>
            <w:tcW w:w="605" w:type="pct"/>
            <w:vAlign w:val="center"/>
          </w:tcPr>
          <w:p w14:paraId="655832BC" w14:textId="15B17117" w:rsidR="00B32F5D" w:rsidRPr="004B75CD" w:rsidRDefault="00B32F5D" w:rsidP="009759E9">
            <w:pPr>
              <w:ind w:firstLineChars="0" w:firstLine="0"/>
              <w:jc w:val="center"/>
              <w:rPr>
                <w:sz w:val="20"/>
                <w:szCs w:val="20"/>
              </w:rPr>
            </w:pPr>
            <w:r w:rsidRPr="004B75CD">
              <w:rPr>
                <w:rFonts w:hint="eastAsia"/>
                <w:color w:val="000000"/>
                <w:sz w:val="20"/>
                <w:szCs w:val="20"/>
              </w:rPr>
              <w:t>172.2912</w:t>
            </w:r>
          </w:p>
        </w:tc>
        <w:tc>
          <w:tcPr>
            <w:tcW w:w="483" w:type="pct"/>
            <w:vAlign w:val="center"/>
          </w:tcPr>
          <w:p w14:paraId="2763D983" w14:textId="2260D5A6"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175</w:t>
            </w:r>
            <w:r w:rsidRPr="004B75CD">
              <w:rPr>
                <w:rFonts w:ascii="Calibri" w:hAnsi="Calibri" w:cs="Calibri" w:hint="eastAsia"/>
                <w:color w:val="000000"/>
                <w:sz w:val="20"/>
                <w:szCs w:val="20"/>
              </w:rPr>
              <w:t>.</w:t>
            </w:r>
            <w:r w:rsidRPr="004B75CD">
              <w:rPr>
                <w:rFonts w:ascii="Calibri" w:hAnsi="Calibri" w:cs="Calibri"/>
                <w:color w:val="000000"/>
                <w:sz w:val="20"/>
                <w:szCs w:val="20"/>
              </w:rPr>
              <w:t>14</w:t>
            </w:r>
          </w:p>
        </w:tc>
      </w:tr>
      <w:tr w:rsidR="00B32F5D" w14:paraId="194FF9FE" w14:textId="3C9C3814" w:rsidTr="009C59A2">
        <w:trPr>
          <w:trHeight w:val="624"/>
          <w:jc w:val="center"/>
        </w:trPr>
        <w:tc>
          <w:tcPr>
            <w:tcW w:w="1122" w:type="pct"/>
            <w:vAlign w:val="center"/>
          </w:tcPr>
          <w:p w14:paraId="26ACAC52" w14:textId="6AA7DE9F" w:rsidR="00B32F5D" w:rsidRPr="004B75CD" w:rsidRDefault="00B32F5D" w:rsidP="009759E9">
            <w:pPr>
              <w:ind w:firstLineChars="0" w:firstLine="0"/>
              <w:jc w:val="center"/>
              <w:rPr>
                <w:sz w:val="20"/>
                <w:szCs w:val="20"/>
              </w:rPr>
            </w:pPr>
            <w:r w:rsidRPr="004B75CD">
              <w:rPr>
                <w:rFonts w:hint="eastAsia"/>
                <w:sz w:val="20"/>
                <w:szCs w:val="20"/>
              </w:rPr>
              <w:t>17</w:t>
            </w:r>
          </w:p>
        </w:tc>
        <w:tc>
          <w:tcPr>
            <w:tcW w:w="542" w:type="pct"/>
            <w:vAlign w:val="center"/>
          </w:tcPr>
          <w:p w14:paraId="495B85ED" w14:textId="5D1CCF3F" w:rsidR="00B32F5D" w:rsidRPr="004B75CD" w:rsidRDefault="00B32F5D" w:rsidP="009759E9">
            <w:pPr>
              <w:ind w:firstLineChars="0" w:firstLine="0"/>
              <w:jc w:val="center"/>
              <w:rPr>
                <w:sz w:val="20"/>
                <w:szCs w:val="20"/>
              </w:rPr>
            </w:pPr>
            <w:r w:rsidRPr="004B75CD">
              <w:rPr>
                <w:sz w:val="20"/>
                <w:szCs w:val="20"/>
              </w:rPr>
              <w:t>188.782</w:t>
            </w:r>
          </w:p>
        </w:tc>
        <w:tc>
          <w:tcPr>
            <w:tcW w:w="547" w:type="pct"/>
            <w:vAlign w:val="center"/>
          </w:tcPr>
          <w:p w14:paraId="572DC185" w14:textId="6E5444AD"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152.528</w:t>
            </w:r>
          </w:p>
        </w:tc>
        <w:tc>
          <w:tcPr>
            <w:tcW w:w="547" w:type="pct"/>
            <w:vAlign w:val="center"/>
          </w:tcPr>
          <w:p w14:paraId="1165DECA" w14:textId="695F01B1"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183.866</w:t>
            </w:r>
          </w:p>
        </w:tc>
        <w:tc>
          <w:tcPr>
            <w:tcW w:w="542" w:type="pct"/>
            <w:vAlign w:val="center"/>
          </w:tcPr>
          <w:p w14:paraId="0C20AC33" w14:textId="3D0679F4"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161.3</w:t>
            </w:r>
          </w:p>
        </w:tc>
        <w:tc>
          <w:tcPr>
            <w:tcW w:w="612" w:type="pct"/>
            <w:vAlign w:val="center"/>
          </w:tcPr>
          <w:p w14:paraId="5C7AD893" w14:textId="18B607CA"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173.0537</w:t>
            </w:r>
          </w:p>
        </w:tc>
        <w:tc>
          <w:tcPr>
            <w:tcW w:w="605" w:type="pct"/>
            <w:vAlign w:val="center"/>
          </w:tcPr>
          <w:p w14:paraId="6FD35425" w14:textId="534C43FD" w:rsidR="00B32F5D" w:rsidRPr="004B75CD" w:rsidRDefault="00B32F5D" w:rsidP="009759E9">
            <w:pPr>
              <w:ind w:firstLineChars="0" w:firstLine="0"/>
              <w:jc w:val="center"/>
              <w:rPr>
                <w:sz w:val="20"/>
                <w:szCs w:val="20"/>
              </w:rPr>
            </w:pPr>
            <w:r w:rsidRPr="004B75CD">
              <w:rPr>
                <w:rFonts w:hint="eastAsia"/>
                <w:color w:val="000000"/>
                <w:sz w:val="20"/>
                <w:szCs w:val="20"/>
              </w:rPr>
              <w:t>172.6758</w:t>
            </w:r>
          </w:p>
        </w:tc>
        <w:tc>
          <w:tcPr>
            <w:tcW w:w="483" w:type="pct"/>
            <w:vAlign w:val="center"/>
          </w:tcPr>
          <w:p w14:paraId="502027AA" w14:textId="77F107E2"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175</w:t>
            </w:r>
            <w:r w:rsidRPr="004B75CD">
              <w:rPr>
                <w:rFonts w:ascii="Calibri" w:hAnsi="Calibri" w:cs="Calibri" w:hint="eastAsia"/>
                <w:color w:val="000000"/>
                <w:sz w:val="20"/>
                <w:szCs w:val="20"/>
              </w:rPr>
              <w:t>.</w:t>
            </w:r>
            <w:r w:rsidRPr="004B75CD">
              <w:rPr>
                <w:rFonts w:ascii="Calibri" w:hAnsi="Calibri" w:cs="Calibri"/>
                <w:color w:val="000000"/>
                <w:sz w:val="20"/>
                <w:szCs w:val="20"/>
              </w:rPr>
              <w:t>13</w:t>
            </w:r>
          </w:p>
        </w:tc>
      </w:tr>
      <w:tr w:rsidR="00B32F5D" w14:paraId="5448AC05" w14:textId="7C9E7AC6" w:rsidTr="009C59A2">
        <w:trPr>
          <w:trHeight w:val="624"/>
          <w:jc w:val="center"/>
        </w:trPr>
        <w:tc>
          <w:tcPr>
            <w:tcW w:w="1122" w:type="pct"/>
            <w:vAlign w:val="center"/>
          </w:tcPr>
          <w:p w14:paraId="28617604" w14:textId="38E36097" w:rsidR="00B32F5D" w:rsidRPr="004B75CD" w:rsidRDefault="00B32F5D" w:rsidP="009759E9">
            <w:pPr>
              <w:ind w:firstLineChars="0" w:firstLine="0"/>
              <w:jc w:val="center"/>
              <w:rPr>
                <w:sz w:val="20"/>
                <w:szCs w:val="20"/>
              </w:rPr>
            </w:pPr>
            <w:r w:rsidRPr="004B75CD">
              <w:rPr>
                <w:rFonts w:hint="eastAsia"/>
                <w:sz w:val="20"/>
                <w:szCs w:val="20"/>
              </w:rPr>
              <w:t>18</w:t>
            </w:r>
          </w:p>
        </w:tc>
        <w:tc>
          <w:tcPr>
            <w:tcW w:w="542" w:type="pct"/>
            <w:vAlign w:val="center"/>
          </w:tcPr>
          <w:p w14:paraId="3DF94381" w14:textId="354786B8" w:rsidR="00B32F5D" w:rsidRPr="004B75CD" w:rsidRDefault="00B32F5D" w:rsidP="009759E9">
            <w:pPr>
              <w:ind w:firstLineChars="0" w:firstLine="0"/>
              <w:jc w:val="center"/>
              <w:rPr>
                <w:sz w:val="20"/>
                <w:szCs w:val="20"/>
              </w:rPr>
            </w:pPr>
            <w:r w:rsidRPr="004B75CD">
              <w:rPr>
                <w:sz w:val="20"/>
                <w:szCs w:val="20"/>
              </w:rPr>
              <w:t>188.842</w:t>
            </w:r>
          </w:p>
        </w:tc>
        <w:tc>
          <w:tcPr>
            <w:tcW w:w="547" w:type="pct"/>
            <w:vAlign w:val="center"/>
          </w:tcPr>
          <w:p w14:paraId="1E9F93B7" w14:textId="31DB8C85"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152.225</w:t>
            </w:r>
          </w:p>
        </w:tc>
        <w:tc>
          <w:tcPr>
            <w:tcW w:w="547" w:type="pct"/>
            <w:vAlign w:val="center"/>
          </w:tcPr>
          <w:p w14:paraId="6AF2A3E0" w14:textId="7CD0D869"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183.61</w:t>
            </w:r>
          </w:p>
        </w:tc>
        <w:tc>
          <w:tcPr>
            <w:tcW w:w="542" w:type="pct"/>
            <w:vAlign w:val="center"/>
          </w:tcPr>
          <w:p w14:paraId="7985C4C1" w14:textId="3C8150DF"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161.36</w:t>
            </w:r>
          </w:p>
        </w:tc>
        <w:tc>
          <w:tcPr>
            <w:tcW w:w="612" w:type="pct"/>
            <w:vAlign w:val="center"/>
          </w:tcPr>
          <w:p w14:paraId="1BDA0E09" w14:textId="1A5591A6"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173.1621</w:t>
            </w:r>
          </w:p>
        </w:tc>
        <w:tc>
          <w:tcPr>
            <w:tcW w:w="605" w:type="pct"/>
            <w:vAlign w:val="center"/>
          </w:tcPr>
          <w:p w14:paraId="175934BB" w14:textId="2FD92970" w:rsidR="00B32F5D" w:rsidRPr="004B75CD" w:rsidRDefault="00B32F5D" w:rsidP="009759E9">
            <w:pPr>
              <w:ind w:firstLineChars="0" w:firstLine="0"/>
              <w:jc w:val="center"/>
              <w:rPr>
                <w:sz w:val="20"/>
                <w:szCs w:val="20"/>
              </w:rPr>
            </w:pPr>
            <w:r w:rsidRPr="004B75CD">
              <w:rPr>
                <w:rFonts w:hint="eastAsia"/>
                <w:color w:val="000000"/>
                <w:sz w:val="20"/>
                <w:szCs w:val="20"/>
              </w:rPr>
              <w:t>172.4852</w:t>
            </w:r>
          </w:p>
        </w:tc>
        <w:tc>
          <w:tcPr>
            <w:tcW w:w="483" w:type="pct"/>
            <w:vAlign w:val="center"/>
          </w:tcPr>
          <w:p w14:paraId="66D8EBD9" w14:textId="74C86D59"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175</w:t>
            </w:r>
            <w:r w:rsidRPr="004B75CD">
              <w:rPr>
                <w:rFonts w:ascii="Calibri" w:hAnsi="Calibri" w:cs="Calibri" w:hint="eastAsia"/>
                <w:color w:val="000000"/>
                <w:sz w:val="20"/>
                <w:szCs w:val="20"/>
              </w:rPr>
              <w:t>.</w:t>
            </w:r>
            <w:r w:rsidRPr="004B75CD">
              <w:rPr>
                <w:rFonts w:ascii="Calibri" w:hAnsi="Calibri" w:cs="Calibri"/>
                <w:color w:val="000000"/>
                <w:sz w:val="20"/>
                <w:szCs w:val="20"/>
              </w:rPr>
              <w:t>14</w:t>
            </w:r>
          </w:p>
        </w:tc>
      </w:tr>
      <w:tr w:rsidR="00B32F5D" w14:paraId="0C279E82" w14:textId="2ADCCFA8" w:rsidTr="009C59A2">
        <w:trPr>
          <w:trHeight w:val="624"/>
          <w:jc w:val="center"/>
        </w:trPr>
        <w:tc>
          <w:tcPr>
            <w:tcW w:w="1122" w:type="pct"/>
            <w:vAlign w:val="center"/>
          </w:tcPr>
          <w:p w14:paraId="2A6A72C4" w14:textId="638A5077" w:rsidR="00B32F5D" w:rsidRPr="004B75CD" w:rsidRDefault="00B32F5D" w:rsidP="009759E9">
            <w:pPr>
              <w:ind w:firstLineChars="0" w:firstLine="0"/>
              <w:jc w:val="center"/>
              <w:rPr>
                <w:sz w:val="20"/>
                <w:szCs w:val="20"/>
              </w:rPr>
            </w:pPr>
            <w:r w:rsidRPr="004B75CD">
              <w:rPr>
                <w:rFonts w:hint="eastAsia"/>
                <w:sz w:val="20"/>
                <w:szCs w:val="20"/>
              </w:rPr>
              <w:t>19</w:t>
            </w:r>
          </w:p>
        </w:tc>
        <w:tc>
          <w:tcPr>
            <w:tcW w:w="542" w:type="pct"/>
            <w:vAlign w:val="center"/>
          </w:tcPr>
          <w:p w14:paraId="50C190C2" w14:textId="14080ABA" w:rsidR="00B32F5D" w:rsidRPr="004B75CD" w:rsidRDefault="00B32F5D" w:rsidP="009759E9">
            <w:pPr>
              <w:ind w:firstLineChars="0" w:firstLine="0"/>
              <w:jc w:val="center"/>
              <w:rPr>
                <w:sz w:val="20"/>
                <w:szCs w:val="20"/>
              </w:rPr>
            </w:pPr>
            <w:r w:rsidRPr="004B75CD">
              <w:rPr>
                <w:sz w:val="20"/>
                <w:szCs w:val="20"/>
              </w:rPr>
              <w:t>188.614</w:t>
            </w:r>
          </w:p>
        </w:tc>
        <w:tc>
          <w:tcPr>
            <w:tcW w:w="547" w:type="pct"/>
            <w:vAlign w:val="center"/>
          </w:tcPr>
          <w:p w14:paraId="2CDB4E3A" w14:textId="4EAAA4E7"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152.201</w:t>
            </w:r>
          </w:p>
        </w:tc>
        <w:tc>
          <w:tcPr>
            <w:tcW w:w="547" w:type="pct"/>
            <w:vAlign w:val="center"/>
          </w:tcPr>
          <w:p w14:paraId="7454C230" w14:textId="730B30AC"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183.623</w:t>
            </w:r>
          </w:p>
        </w:tc>
        <w:tc>
          <w:tcPr>
            <w:tcW w:w="542" w:type="pct"/>
            <w:vAlign w:val="center"/>
          </w:tcPr>
          <w:p w14:paraId="72AA9156" w14:textId="48083C93"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161.29</w:t>
            </w:r>
          </w:p>
        </w:tc>
        <w:tc>
          <w:tcPr>
            <w:tcW w:w="612" w:type="pct"/>
            <w:vAlign w:val="center"/>
          </w:tcPr>
          <w:p w14:paraId="149691A5" w14:textId="5FC148CC"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173.2773</w:t>
            </w:r>
          </w:p>
        </w:tc>
        <w:tc>
          <w:tcPr>
            <w:tcW w:w="605" w:type="pct"/>
            <w:vAlign w:val="center"/>
          </w:tcPr>
          <w:p w14:paraId="6F5E3517" w14:textId="39177013" w:rsidR="00B32F5D" w:rsidRPr="004B75CD" w:rsidRDefault="00B32F5D" w:rsidP="009759E9">
            <w:pPr>
              <w:ind w:firstLineChars="0" w:firstLine="0"/>
              <w:jc w:val="center"/>
              <w:rPr>
                <w:sz w:val="20"/>
                <w:szCs w:val="20"/>
              </w:rPr>
            </w:pPr>
            <w:r w:rsidRPr="004B75CD">
              <w:rPr>
                <w:rFonts w:hint="eastAsia"/>
                <w:color w:val="000000"/>
                <w:sz w:val="20"/>
                <w:szCs w:val="20"/>
              </w:rPr>
              <w:t>172.5583</w:t>
            </w:r>
          </w:p>
        </w:tc>
        <w:tc>
          <w:tcPr>
            <w:tcW w:w="483" w:type="pct"/>
            <w:vAlign w:val="center"/>
          </w:tcPr>
          <w:p w14:paraId="7417221D" w14:textId="4817E019"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175</w:t>
            </w:r>
            <w:r w:rsidRPr="004B75CD">
              <w:rPr>
                <w:rFonts w:ascii="Calibri" w:hAnsi="Calibri" w:cs="Calibri" w:hint="eastAsia"/>
                <w:color w:val="000000"/>
                <w:sz w:val="20"/>
                <w:szCs w:val="20"/>
              </w:rPr>
              <w:t>.</w:t>
            </w:r>
            <w:r w:rsidRPr="004B75CD">
              <w:rPr>
                <w:rFonts w:ascii="Calibri" w:hAnsi="Calibri" w:cs="Calibri"/>
                <w:color w:val="000000"/>
                <w:sz w:val="20"/>
                <w:szCs w:val="20"/>
              </w:rPr>
              <w:t>11</w:t>
            </w:r>
          </w:p>
        </w:tc>
      </w:tr>
      <w:tr w:rsidR="00B32F5D" w14:paraId="1BF1C7E1" w14:textId="3684BAAE" w:rsidTr="009C59A2">
        <w:trPr>
          <w:trHeight w:val="624"/>
          <w:jc w:val="center"/>
        </w:trPr>
        <w:tc>
          <w:tcPr>
            <w:tcW w:w="1122" w:type="pct"/>
            <w:vAlign w:val="center"/>
          </w:tcPr>
          <w:p w14:paraId="0EB9FEF1" w14:textId="7864C0DF" w:rsidR="00B32F5D" w:rsidRPr="004B75CD" w:rsidRDefault="00B32F5D" w:rsidP="009759E9">
            <w:pPr>
              <w:ind w:firstLineChars="0" w:firstLine="0"/>
              <w:jc w:val="center"/>
              <w:rPr>
                <w:sz w:val="20"/>
                <w:szCs w:val="20"/>
              </w:rPr>
            </w:pPr>
            <w:r w:rsidRPr="004B75CD">
              <w:rPr>
                <w:rFonts w:hint="eastAsia"/>
                <w:sz w:val="20"/>
                <w:szCs w:val="20"/>
              </w:rPr>
              <w:t>20</w:t>
            </w:r>
          </w:p>
        </w:tc>
        <w:tc>
          <w:tcPr>
            <w:tcW w:w="542" w:type="pct"/>
            <w:vAlign w:val="center"/>
          </w:tcPr>
          <w:p w14:paraId="1076111D" w14:textId="139038CC" w:rsidR="00B32F5D" w:rsidRPr="004B75CD" w:rsidRDefault="00B32F5D" w:rsidP="009759E9">
            <w:pPr>
              <w:ind w:firstLineChars="0" w:firstLine="0"/>
              <w:jc w:val="center"/>
              <w:rPr>
                <w:sz w:val="20"/>
                <w:szCs w:val="20"/>
              </w:rPr>
            </w:pPr>
            <w:r w:rsidRPr="004B75CD">
              <w:rPr>
                <w:sz w:val="20"/>
                <w:szCs w:val="20"/>
              </w:rPr>
              <w:t>188.89</w:t>
            </w:r>
          </w:p>
        </w:tc>
        <w:tc>
          <w:tcPr>
            <w:tcW w:w="547" w:type="pct"/>
            <w:vAlign w:val="center"/>
          </w:tcPr>
          <w:p w14:paraId="1C7B3A70" w14:textId="038522EA"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152.198</w:t>
            </w:r>
          </w:p>
        </w:tc>
        <w:tc>
          <w:tcPr>
            <w:tcW w:w="547" w:type="pct"/>
            <w:vAlign w:val="center"/>
          </w:tcPr>
          <w:p w14:paraId="3E7D974E" w14:textId="0F57327E"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183.778</w:t>
            </w:r>
          </w:p>
        </w:tc>
        <w:tc>
          <w:tcPr>
            <w:tcW w:w="542" w:type="pct"/>
            <w:vAlign w:val="center"/>
          </w:tcPr>
          <w:p w14:paraId="73226326" w14:textId="7F08AAC4"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161.44</w:t>
            </w:r>
          </w:p>
        </w:tc>
        <w:tc>
          <w:tcPr>
            <w:tcW w:w="612" w:type="pct"/>
            <w:vAlign w:val="center"/>
          </w:tcPr>
          <w:p w14:paraId="0942A484" w14:textId="15129C7E"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173.2049</w:t>
            </w:r>
          </w:p>
        </w:tc>
        <w:tc>
          <w:tcPr>
            <w:tcW w:w="605" w:type="pct"/>
            <w:vAlign w:val="center"/>
          </w:tcPr>
          <w:p w14:paraId="5CAE0B3B" w14:textId="53336031" w:rsidR="00B32F5D" w:rsidRPr="004B75CD" w:rsidRDefault="00B32F5D" w:rsidP="009759E9">
            <w:pPr>
              <w:ind w:firstLineChars="0" w:firstLine="0"/>
              <w:jc w:val="center"/>
              <w:rPr>
                <w:sz w:val="20"/>
                <w:szCs w:val="20"/>
              </w:rPr>
            </w:pPr>
            <w:r w:rsidRPr="004B75CD">
              <w:rPr>
                <w:rFonts w:hint="eastAsia"/>
                <w:color w:val="000000"/>
                <w:sz w:val="20"/>
                <w:szCs w:val="20"/>
              </w:rPr>
              <w:t>172.4859</w:t>
            </w:r>
          </w:p>
        </w:tc>
        <w:tc>
          <w:tcPr>
            <w:tcW w:w="483" w:type="pct"/>
            <w:vAlign w:val="center"/>
          </w:tcPr>
          <w:p w14:paraId="1CFA80B3" w14:textId="56FD0728" w:rsidR="00B32F5D" w:rsidRPr="004B75CD" w:rsidRDefault="00B32F5D" w:rsidP="009759E9">
            <w:pPr>
              <w:ind w:firstLineChars="0" w:firstLine="0"/>
              <w:jc w:val="center"/>
              <w:rPr>
                <w:sz w:val="20"/>
                <w:szCs w:val="20"/>
              </w:rPr>
            </w:pPr>
            <w:r w:rsidRPr="004B75CD">
              <w:rPr>
                <w:rFonts w:ascii="Calibri" w:hAnsi="Calibri" w:cs="Calibri"/>
                <w:color w:val="000000"/>
                <w:sz w:val="20"/>
                <w:szCs w:val="20"/>
              </w:rPr>
              <w:t>175</w:t>
            </w:r>
            <w:r w:rsidRPr="004B75CD">
              <w:rPr>
                <w:rFonts w:ascii="Calibri" w:hAnsi="Calibri" w:cs="Calibri" w:hint="eastAsia"/>
                <w:color w:val="000000"/>
                <w:sz w:val="20"/>
                <w:szCs w:val="20"/>
              </w:rPr>
              <w:t>.</w:t>
            </w:r>
            <w:r w:rsidRPr="004B75CD">
              <w:rPr>
                <w:rFonts w:ascii="Calibri" w:hAnsi="Calibri" w:cs="Calibri"/>
                <w:color w:val="000000"/>
                <w:sz w:val="20"/>
                <w:szCs w:val="20"/>
              </w:rPr>
              <w:t>18</w:t>
            </w:r>
          </w:p>
        </w:tc>
      </w:tr>
      <w:tr w:rsidR="007E638E" w14:paraId="7711EF63" w14:textId="5128248C" w:rsidTr="009C59A2">
        <w:trPr>
          <w:trHeight w:val="624"/>
          <w:jc w:val="center"/>
        </w:trPr>
        <w:tc>
          <w:tcPr>
            <w:tcW w:w="1122" w:type="pct"/>
            <w:vAlign w:val="center"/>
          </w:tcPr>
          <w:p w14:paraId="1A5FD3AE" w14:textId="02CBAD50" w:rsidR="007E638E" w:rsidRPr="004B75CD" w:rsidRDefault="007E638E" w:rsidP="009759E9">
            <w:pPr>
              <w:ind w:firstLineChars="0" w:firstLine="0"/>
              <w:jc w:val="center"/>
              <w:rPr>
                <w:sz w:val="20"/>
                <w:szCs w:val="20"/>
              </w:rPr>
            </w:pPr>
            <w:r w:rsidRPr="004B75CD">
              <w:rPr>
                <w:rFonts w:hint="eastAsia"/>
                <w:sz w:val="20"/>
                <w:szCs w:val="20"/>
              </w:rPr>
              <w:t>平均值</w:t>
            </w:r>
          </w:p>
        </w:tc>
        <w:tc>
          <w:tcPr>
            <w:tcW w:w="542" w:type="pct"/>
            <w:vAlign w:val="center"/>
          </w:tcPr>
          <w:p w14:paraId="6948855D" w14:textId="6CBDF66F" w:rsidR="007E638E" w:rsidRPr="004B75CD" w:rsidRDefault="004024FB" w:rsidP="009759E9">
            <w:pPr>
              <w:ind w:firstLineChars="0" w:firstLine="0"/>
              <w:jc w:val="center"/>
              <w:rPr>
                <w:sz w:val="20"/>
                <w:szCs w:val="20"/>
              </w:rPr>
            </w:pPr>
            <w:r w:rsidRPr="004B75CD">
              <w:rPr>
                <w:rFonts w:hint="eastAsia"/>
                <w:sz w:val="20"/>
                <w:szCs w:val="20"/>
              </w:rPr>
              <w:t>188.57</w:t>
            </w:r>
          </w:p>
        </w:tc>
        <w:tc>
          <w:tcPr>
            <w:tcW w:w="547" w:type="pct"/>
            <w:vAlign w:val="center"/>
          </w:tcPr>
          <w:p w14:paraId="1E3121BF" w14:textId="72DDB7B7" w:rsidR="007E638E" w:rsidRPr="004B75CD" w:rsidRDefault="00DE4B35" w:rsidP="009759E9">
            <w:pPr>
              <w:ind w:firstLineChars="0" w:firstLine="0"/>
              <w:jc w:val="center"/>
              <w:rPr>
                <w:sz w:val="20"/>
                <w:szCs w:val="20"/>
              </w:rPr>
            </w:pPr>
            <w:r w:rsidRPr="004B75CD">
              <w:rPr>
                <w:rFonts w:hint="eastAsia"/>
                <w:sz w:val="20"/>
                <w:szCs w:val="20"/>
              </w:rPr>
              <w:t>152.318</w:t>
            </w:r>
          </w:p>
        </w:tc>
        <w:tc>
          <w:tcPr>
            <w:tcW w:w="547" w:type="pct"/>
            <w:vAlign w:val="center"/>
          </w:tcPr>
          <w:p w14:paraId="5DE85182" w14:textId="1DA1C62D" w:rsidR="007E638E" w:rsidRPr="004B75CD" w:rsidRDefault="00146D06" w:rsidP="009759E9">
            <w:pPr>
              <w:ind w:firstLineChars="0" w:firstLine="0"/>
              <w:jc w:val="center"/>
              <w:rPr>
                <w:sz w:val="20"/>
                <w:szCs w:val="20"/>
              </w:rPr>
            </w:pPr>
            <w:r w:rsidRPr="004B75CD">
              <w:rPr>
                <w:rFonts w:hint="eastAsia"/>
                <w:sz w:val="20"/>
                <w:szCs w:val="20"/>
              </w:rPr>
              <w:t>183.706</w:t>
            </w:r>
          </w:p>
        </w:tc>
        <w:tc>
          <w:tcPr>
            <w:tcW w:w="542" w:type="pct"/>
            <w:vAlign w:val="center"/>
          </w:tcPr>
          <w:p w14:paraId="348BE01D" w14:textId="1B833DAE" w:rsidR="007E638E" w:rsidRPr="004B75CD" w:rsidRDefault="008607B1" w:rsidP="009759E9">
            <w:pPr>
              <w:ind w:firstLineChars="0" w:firstLine="0"/>
              <w:jc w:val="center"/>
              <w:rPr>
                <w:sz w:val="20"/>
                <w:szCs w:val="20"/>
              </w:rPr>
            </w:pPr>
            <w:r w:rsidRPr="004B75CD">
              <w:rPr>
                <w:rFonts w:hint="eastAsia"/>
                <w:sz w:val="20"/>
                <w:szCs w:val="20"/>
              </w:rPr>
              <w:t>161.307</w:t>
            </w:r>
          </w:p>
        </w:tc>
        <w:tc>
          <w:tcPr>
            <w:tcW w:w="612" w:type="pct"/>
            <w:vAlign w:val="center"/>
          </w:tcPr>
          <w:p w14:paraId="752183FC" w14:textId="21995A12" w:rsidR="007E638E" w:rsidRPr="004B75CD" w:rsidRDefault="00AF3DF5" w:rsidP="009759E9">
            <w:pPr>
              <w:ind w:firstLineChars="0" w:firstLine="0"/>
              <w:jc w:val="center"/>
              <w:rPr>
                <w:sz w:val="20"/>
                <w:szCs w:val="20"/>
              </w:rPr>
            </w:pPr>
            <w:r w:rsidRPr="004B75CD">
              <w:rPr>
                <w:rFonts w:hint="eastAsia"/>
                <w:sz w:val="20"/>
                <w:szCs w:val="20"/>
              </w:rPr>
              <w:t>173.177</w:t>
            </w:r>
          </w:p>
        </w:tc>
        <w:tc>
          <w:tcPr>
            <w:tcW w:w="605" w:type="pct"/>
            <w:vAlign w:val="center"/>
          </w:tcPr>
          <w:p w14:paraId="21D15761" w14:textId="40B89CC2" w:rsidR="007E638E" w:rsidRPr="004B75CD" w:rsidRDefault="00404F79" w:rsidP="009759E9">
            <w:pPr>
              <w:ind w:firstLineChars="0" w:firstLine="0"/>
              <w:jc w:val="center"/>
              <w:rPr>
                <w:sz w:val="20"/>
                <w:szCs w:val="20"/>
              </w:rPr>
            </w:pPr>
            <w:r w:rsidRPr="004B75CD">
              <w:rPr>
                <w:rFonts w:hint="eastAsia"/>
                <w:sz w:val="20"/>
                <w:szCs w:val="20"/>
              </w:rPr>
              <w:t>172.604</w:t>
            </w:r>
          </w:p>
        </w:tc>
        <w:tc>
          <w:tcPr>
            <w:tcW w:w="483" w:type="pct"/>
            <w:vAlign w:val="center"/>
          </w:tcPr>
          <w:p w14:paraId="0C0F00AE" w14:textId="2C2E5A89" w:rsidR="007E638E" w:rsidRPr="004B75CD" w:rsidRDefault="00B32F5D" w:rsidP="009759E9">
            <w:pPr>
              <w:ind w:firstLineChars="0" w:firstLine="0"/>
              <w:jc w:val="center"/>
              <w:rPr>
                <w:sz w:val="20"/>
                <w:szCs w:val="20"/>
              </w:rPr>
            </w:pPr>
            <w:r w:rsidRPr="004B75CD">
              <w:rPr>
                <w:rFonts w:hint="eastAsia"/>
                <w:sz w:val="20"/>
                <w:szCs w:val="20"/>
              </w:rPr>
              <w:t>175.15</w:t>
            </w:r>
          </w:p>
        </w:tc>
      </w:tr>
      <w:tr w:rsidR="007E638E" w14:paraId="6031E768" w14:textId="3699C351" w:rsidTr="009C59A2">
        <w:trPr>
          <w:trHeight w:val="624"/>
          <w:jc w:val="center"/>
        </w:trPr>
        <w:tc>
          <w:tcPr>
            <w:tcW w:w="1122" w:type="pct"/>
            <w:vAlign w:val="center"/>
          </w:tcPr>
          <w:p w14:paraId="15276511" w14:textId="6DA0D0F4" w:rsidR="007E638E" w:rsidRPr="004B75CD" w:rsidRDefault="007E638E" w:rsidP="009759E9">
            <w:pPr>
              <w:ind w:firstLineChars="0" w:firstLine="0"/>
              <w:jc w:val="center"/>
              <w:rPr>
                <w:sz w:val="20"/>
                <w:szCs w:val="20"/>
              </w:rPr>
            </w:pPr>
            <w:r w:rsidRPr="004B75CD">
              <w:rPr>
                <w:rFonts w:hint="eastAsia"/>
                <w:sz w:val="20"/>
                <w:szCs w:val="20"/>
              </w:rPr>
              <w:t>相对标准偏差</w:t>
            </w:r>
            <w:r w:rsidRPr="004B75CD">
              <w:rPr>
                <w:rFonts w:hint="eastAsia"/>
                <w:sz w:val="20"/>
                <w:szCs w:val="20"/>
              </w:rPr>
              <w:t>RSD</w:t>
            </w:r>
          </w:p>
        </w:tc>
        <w:tc>
          <w:tcPr>
            <w:tcW w:w="542" w:type="pct"/>
            <w:vAlign w:val="center"/>
          </w:tcPr>
          <w:p w14:paraId="235CE856" w14:textId="6EBEC391" w:rsidR="007E638E" w:rsidRPr="004B75CD" w:rsidRDefault="004024FB" w:rsidP="009759E9">
            <w:pPr>
              <w:ind w:firstLineChars="0" w:firstLine="0"/>
              <w:jc w:val="center"/>
              <w:rPr>
                <w:sz w:val="20"/>
                <w:szCs w:val="20"/>
              </w:rPr>
            </w:pPr>
            <w:r w:rsidRPr="004B75CD">
              <w:rPr>
                <w:rFonts w:hint="eastAsia"/>
                <w:sz w:val="20"/>
                <w:szCs w:val="20"/>
              </w:rPr>
              <w:t>0.128</w:t>
            </w:r>
          </w:p>
        </w:tc>
        <w:tc>
          <w:tcPr>
            <w:tcW w:w="547" w:type="pct"/>
            <w:vAlign w:val="center"/>
          </w:tcPr>
          <w:p w14:paraId="3E49F6B2" w14:textId="20A1F760" w:rsidR="007E638E" w:rsidRPr="004B75CD" w:rsidRDefault="00DE4B35" w:rsidP="009759E9">
            <w:pPr>
              <w:ind w:firstLineChars="0" w:firstLine="0"/>
              <w:jc w:val="center"/>
              <w:rPr>
                <w:sz w:val="20"/>
                <w:szCs w:val="20"/>
              </w:rPr>
            </w:pPr>
            <w:r w:rsidRPr="004B75CD">
              <w:rPr>
                <w:rFonts w:hint="eastAsia"/>
                <w:sz w:val="20"/>
                <w:szCs w:val="20"/>
              </w:rPr>
              <w:t>0.082</w:t>
            </w:r>
          </w:p>
        </w:tc>
        <w:tc>
          <w:tcPr>
            <w:tcW w:w="547" w:type="pct"/>
            <w:vAlign w:val="center"/>
          </w:tcPr>
          <w:p w14:paraId="3689E122" w14:textId="023B9CF0" w:rsidR="007E638E" w:rsidRPr="004B75CD" w:rsidRDefault="00146D06" w:rsidP="009759E9">
            <w:pPr>
              <w:ind w:firstLineChars="0" w:firstLine="0"/>
              <w:jc w:val="center"/>
              <w:rPr>
                <w:sz w:val="20"/>
                <w:szCs w:val="20"/>
              </w:rPr>
            </w:pPr>
            <w:r w:rsidRPr="004B75CD">
              <w:rPr>
                <w:rFonts w:hint="eastAsia"/>
                <w:sz w:val="20"/>
                <w:szCs w:val="20"/>
              </w:rPr>
              <w:t>0.09</w:t>
            </w:r>
          </w:p>
        </w:tc>
        <w:tc>
          <w:tcPr>
            <w:tcW w:w="542" w:type="pct"/>
            <w:vAlign w:val="center"/>
          </w:tcPr>
          <w:p w14:paraId="628EA05A" w14:textId="5AF82E21" w:rsidR="007E638E" w:rsidRPr="004B75CD" w:rsidRDefault="008607B1" w:rsidP="009759E9">
            <w:pPr>
              <w:ind w:firstLineChars="0" w:firstLine="0"/>
              <w:jc w:val="center"/>
              <w:rPr>
                <w:sz w:val="20"/>
                <w:szCs w:val="20"/>
              </w:rPr>
            </w:pPr>
            <w:r w:rsidRPr="004B75CD">
              <w:rPr>
                <w:rFonts w:hint="eastAsia"/>
                <w:sz w:val="20"/>
                <w:szCs w:val="20"/>
              </w:rPr>
              <w:t>0.04</w:t>
            </w:r>
          </w:p>
        </w:tc>
        <w:tc>
          <w:tcPr>
            <w:tcW w:w="612" w:type="pct"/>
            <w:vAlign w:val="center"/>
          </w:tcPr>
          <w:p w14:paraId="14AA9615" w14:textId="5EEF8B65" w:rsidR="007E638E" w:rsidRPr="004B75CD" w:rsidRDefault="00AF3DF5" w:rsidP="009759E9">
            <w:pPr>
              <w:ind w:firstLineChars="0" w:firstLine="0"/>
              <w:jc w:val="center"/>
              <w:rPr>
                <w:sz w:val="20"/>
                <w:szCs w:val="20"/>
              </w:rPr>
            </w:pPr>
            <w:r w:rsidRPr="004B75CD">
              <w:rPr>
                <w:rFonts w:hint="eastAsia"/>
                <w:sz w:val="20"/>
                <w:szCs w:val="20"/>
              </w:rPr>
              <w:t>0.13</w:t>
            </w:r>
          </w:p>
        </w:tc>
        <w:tc>
          <w:tcPr>
            <w:tcW w:w="605" w:type="pct"/>
            <w:vAlign w:val="center"/>
          </w:tcPr>
          <w:p w14:paraId="6F4C60FE" w14:textId="3891BC56" w:rsidR="007E638E" w:rsidRPr="004B75CD" w:rsidRDefault="00404F79" w:rsidP="009759E9">
            <w:pPr>
              <w:ind w:firstLineChars="0" w:firstLine="0"/>
              <w:jc w:val="center"/>
              <w:rPr>
                <w:sz w:val="20"/>
                <w:szCs w:val="20"/>
              </w:rPr>
            </w:pPr>
            <w:r w:rsidRPr="004B75CD">
              <w:rPr>
                <w:rFonts w:hint="eastAsia"/>
                <w:sz w:val="20"/>
                <w:szCs w:val="20"/>
              </w:rPr>
              <w:t>0.09</w:t>
            </w:r>
          </w:p>
        </w:tc>
        <w:tc>
          <w:tcPr>
            <w:tcW w:w="483" w:type="pct"/>
            <w:vAlign w:val="center"/>
          </w:tcPr>
          <w:p w14:paraId="43E6C56E" w14:textId="2BB7181C" w:rsidR="007E638E" w:rsidRPr="004B75CD" w:rsidRDefault="00B32F5D" w:rsidP="009759E9">
            <w:pPr>
              <w:ind w:firstLineChars="0" w:firstLine="0"/>
              <w:jc w:val="center"/>
              <w:rPr>
                <w:sz w:val="20"/>
                <w:szCs w:val="20"/>
              </w:rPr>
            </w:pPr>
            <w:r w:rsidRPr="004B75CD">
              <w:rPr>
                <w:rFonts w:hint="eastAsia"/>
                <w:sz w:val="20"/>
                <w:szCs w:val="20"/>
              </w:rPr>
              <w:t>0.014</w:t>
            </w:r>
          </w:p>
        </w:tc>
      </w:tr>
      <w:tr w:rsidR="009759E9" w14:paraId="6ACE82AB" w14:textId="0730DFFC" w:rsidTr="009C59A2">
        <w:trPr>
          <w:trHeight w:val="624"/>
          <w:jc w:val="center"/>
        </w:trPr>
        <w:tc>
          <w:tcPr>
            <w:tcW w:w="1122" w:type="pct"/>
            <w:vAlign w:val="center"/>
          </w:tcPr>
          <w:p w14:paraId="2604D9BE" w14:textId="5E5C1337" w:rsidR="009759E9" w:rsidRPr="004B75CD" w:rsidRDefault="009759E9" w:rsidP="009759E9">
            <w:pPr>
              <w:ind w:firstLineChars="0" w:firstLine="0"/>
              <w:jc w:val="center"/>
              <w:rPr>
                <w:sz w:val="20"/>
                <w:szCs w:val="20"/>
              </w:rPr>
            </w:pPr>
            <w:r w:rsidRPr="004B75CD">
              <w:rPr>
                <w:rFonts w:hint="eastAsia"/>
                <w:sz w:val="20"/>
                <w:szCs w:val="20"/>
              </w:rPr>
              <w:lastRenderedPageBreak/>
              <w:t>指标要求</w:t>
            </w:r>
          </w:p>
        </w:tc>
        <w:tc>
          <w:tcPr>
            <w:tcW w:w="3878" w:type="pct"/>
            <w:gridSpan w:val="7"/>
            <w:vAlign w:val="center"/>
          </w:tcPr>
          <w:p w14:paraId="790D83E9" w14:textId="270C0B23" w:rsidR="009759E9" w:rsidRPr="004B75CD" w:rsidRDefault="009759E9" w:rsidP="009759E9">
            <w:pPr>
              <w:ind w:firstLineChars="0" w:firstLine="0"/>
              <w:jc w:val="center"/>
              <w:rPr>
                <w:sz w:val="20"/>
                <w:szCs w:val="20"/>
              </w:rPr>
            </w:pPr>
            <w:r w:rsidRPr="004B75CD">
              <w:rPr>
                <w:rFonts w:hint="eastAsia"/>
                <w:sz w:val="20"/>
                <w:szCs w:val="20"/>
              </w:rPr>
              <w:t>RSD&lt;0.2</w:t>
            </w:r>
          </w:p>
        </w:tc>
      </w:tr>
      <w:tr w:rsidR="00404F79" w14:paraId="54ADAEB0" w14:textId="168A78C9" w:rsidTr="009C59A2">
        <w:trPr>
          <w:trHeight w:val="624"/>
          <w:jc w:val="center"/>
        </w:trPr>
        <w:tc>
          <w:tcPr>
            <w:tcW w:w="1122" w:type="pct"/>
            <w:vAlign w:val="center"/>
          </w:tcPr>
          <w:p w14:paraId="5EC6CEE9" w14:textId="49AA14F4" w:rsidR="00404F79" w:rsidRPr="004B75CD" w:rsidRDefault="00404F79" w:rsidP="009759E9">
            <w:pPr>
              <w:ind w:firstLineChars="0" w:firstLine="0"/>
              <w:jc w:val="center"/>
              <w:rPr>
                <w:sz w:val="20"/>
                <w:szCs w:val="20"/>
              </w:rPr>
            </w:pPr>
            <w:r w:rsidRPr="004B75CD">
              <w:rPr>
                <w:rFonts w:hint="eastAsia"/>
                <w:sz w:val="20"/>
                <w:szCs w:val="20"/>
              </w:rPr>
              <w:t>备注</w:t>
            </w:r>
          </w:p>
        </w:tc>
        <w:tc>
          <w:tcPr>
            <w:tcW w:w="542" w:type="pct"/>
            <w:vAlign w:val="center"/>
          </w:tcPr>
          <w:p w14:paraId="0BFCA547" w14:textId="1A7FEA36" w:rsidR="00404F79" w:rsidRPr="004B75CD" w:rsidRDefault="00404F79" w:rsidP="009759E9">
            <w:pPr>
              <w:ind w:firstLineChars="0" w:firstLine="0"/>
              <w:jc w:val="center"/>
              <w:rPr>
                <w:sz w:val="20"/>
                <w:szCs w:val="20"/>
              </w:rPr>
            </w:pPr>
            <w:r w:rsidRPr="004B75CD">
              <w:rPr>
                <w:rFonts w:hint="eastAsia"/>
                <w:sz w:val="20"/>
                <w:szCs w:val="20"/>
              </w:rPr>
              <w:t>合格</w:t>
            </w:r>
          </w:p>
        </w:tc>
        <w:tc>
          <w:tcPr>
            <w:tcW w:w="547" w:type="pct"/>
            <w:vAlign w:val="center"/>
          </w:tcPr>
          <w:p w14:paraId="765D4618" w14:textId="2F4DAAD7" w:rsidR="00404F79" w:rsidRPr="004B75CD" w:rsidRDefault="00404F79" w:rsidP="009759E9">
            <w:pPr>
              <w:ind w:firstLineChars="0" w:firstLine="0"/>
              <w:jc w:val="center"/>
              <w:rPr>
                <w:sz w:val="20"/>
                <w:szCs w:val="20"/>
              </w:rPr>
            </w:pPr>
            <w:r w:rsidRPr="004B75CD">
              <w:rPr>
                <w:rFonts w:hint="eastAsia"/>
                <w:sz w:val="20"/>
                <w:szCs w:val="20"/>
              </w:rPr>
              <w:t>合格</w:t>
            </w:r>
          </w:p>
        </w:tc>
        <w:tc>
          <w:tcPr>
            <w:tcW w:w="547" w:type="pct"/>
            <w:vAlign w:val="center"/>
          </w:tcPr>
          <w:p w14:paraId="7356F47C" w14:textId="02E54D1F" w:rsidR="00404F79" w:rsidRPr="004B75CD" w:rsidRDefault="00404F79" w:rsidP="009759E9">
            <w:pPr>
              <w:ind w:firstLineChars="0" w:firstLine="0"/>
              <w:jc w:val="center"/>
              <w:rPr>
                <w:sz w:val="20"/>
                <w:szCs w:val="20"/>
              </w:rPr>
            </w:pPr>
            <w:r w:rsidRPr="004B75CD">
              <w:rPr>
                <w:rFonts w:hint="eastAsia"/>
                <w:sz w:val="20"/>
                <w:szCs w:val="20"/>
              </w:rPr>
              <w:t>合格</w:t>
            </w:r>
          </w:p>
        </w:tc>
        <w:tc>
          <w:tcPr>
            <w:tcW w:w="542" w:type="pct"/>
            <w:vAlign w:val="center"/>
          </w:tcPr>
          <w:p w14:paraId="69EE3D4B" w14:textId="2CEC9C87" w:rsidR="00404F79" w:rsidRPr="004B75CD" w:rsidRDefault="00404F79" w:rsidP="009759E9">
            <w:pPr>
              <w:ind w:firstLineChars="0" w:firstLine="0"/>
              <w:jc w:val="center"/>
              <w:rPr>
                <w:sz w:val="20"/>
                <w:szCs w:val="20"/>
              </w:rPr>
            </w:pPr>
            <w:r w:rsidRPr="004B75CD">
              <w:rPr>
                <w:rFonts w:hint="eastAsia"/>
                <w:sz w:val="20"/>
                <w:szCs w:val="20"/>
              </w:rPr>
              <w:t>合格</w:t>
            </w:r>
          </w:p>
        </w:tc>
        <w:tc>
          <w:tcPr>
            <w:tcW w:w="612" w:type="pct"/>
            <w:vAlign w:val="center"/>
          </w:tcPr>
          <w:p w14:paraId="73B25703" w14:textId="2BCD3A84" w:rsidR="00404F79" w:rsidRPr="004B75CD" w:rsidRDefault="00404F79" w:rsidP="009759E9">
            <w:pPr>
              <w:ind w:firstLineChars="0" w:firstLine="0"/>
              <w:jc w:val="center"/>
              <w:rPr>
                <w:sz w:val="20"/>
                <w:szCs w:val="20"/>
              </w:rPr>
            </w:pPr>
            <w:r w:rsidRPr="004B75CD">
              <w:rPr>
                <w:rFonts w:hint="eastAsia"/>
                <w:sz w:val="20"/>
                <w:szCs w:val="20"/>
              </w:rPr>
              <w:t>合格</w:t>
            </w:r>
          </w:p>
        </w:tc>
        <w:tc>
          <w:tcPr>
            <w:tcW w:w="605" w:type="pct"/>
            <w:vAlign w:val="center"/>
          </w:tcPr>
          <w:p w14:paraId="1BC0F618" w14:textId="52C554BB" w:rsidR="00404F79" w:rsidRPr="004B75CD" w:rsidRDefault="00404F79" w:rsidP="009759E9">
            <w:pPr>
              <w:ind w:firstLineChars="0" w:firstLine="0"/>
              <w:jc w:val="center"/>
              <w:rPr>
                <w:sz w:val="20"/>
                <w:szCs w:val="20"/>
              </w:rPr>
            </w:pPr>
            <w:r w:rsidRPr="004B75CD">
              <w:rPr>
                <w:rFonts w:hint="eastAsia"/>
                <w:sz w:val="20"/>
                <w:szCs w:val="20"/>
              </w:rPr>
              <w:t>合格</w:t>
            </w:r>
          </w:p>
        </w:tc>
        <w:tc>
          <w:tcPr>
            <w:tcW w:w="483" w:type="pct"/>
            <w:vAlign w:val="center"/>
          </w:tcPr>
          <w:p w14:paraId="5948634D" w14:textId="2E7740DD" w:rsidR="00404F79" w:rsidRPr="004B75CD" w:rsidRDefault="00B32F5D" w:rsidP="009759E9">
            <w:pPr>
              <w:ind w:firstLineChars="0" w:firstLine="0"/>
              <w:jc w:val="center"/>
              <w:rPr>
                <w:sz w:val="20"/>
                <w:szCs w:val="20"/>
              </w:rPr>
            </w:pPr>
            <w:r w:rsidRPr="004B75CD">
              <w:rPr>
                <w:rFonts w:hint="eastAsia"/>
                <w:sz w:val="20"/>
                <w:szCs w:val="20"/>
              </w:rPr>
              <w:t>合格</w:t>
            </w:r>
          </w:p>
        </w:tc>
      </w:tr>
    </w:tbl>
    <w:p w14:paraId="41DE27C3" w14:textId="10BEE798" w:rsidR="00DB6459" w:rsidRDefault="00DB6459" w:rsidP="00DB6459">
      <w:pPr>
        <w:spacing w:line="240" w:lineRule="auto"/>
        <w:ind w:firstLine="420"/>
        <w:rPr>
          <w:rFonts w:ascii="宋体" w:eastAsia="宋体" w:hAnsi="宋体" w:cs="宋体" w:hint="eastAsia"/>
          <w:sz w:val="21"/>
          <w:szCs w:val="21"/>
        </w:rPr>
      </w:pPr>
      <w:r>
        <w:rPr>
          <w:rFonts w:ascii="宋体" w:eastAsia="宋体" w:hAnsi="宋体" w:cs="宋体" w:hint="eastAsia"/>
          <w:sz w:val="21"/>
          <w:szCs w:val="21"/>
        </w:rPr>
        <w:t>经过测试对比验证，结果显示，参与验证的大功率波长色散X射线荧光光谱仪均符合重复性测试要求。</w:t>
      </w:r>
    </w:p>
    <w:p w14:paraId="2FE6AC92" w14:textId="77777777" w:rsidR="00DB6459" w:rsidRDefault="00DB6459" w:rsidP="00DB6459">
      <w:pPr>
        <w:pStyle w:val="3"/>
      </w:pPr>
      <w:bookmarkStart w:id="6" w:name="_Toc458093995"/>
      <w:bookmarkStart w:id="7" w:name="_Toc457403411"/>
      <w:bookmarkStart w:id="8" w:name="_Toc213054909"/>
      <w:r>
        <w:t>稳定性</w:t>
      </w:r>
      <w:bookmarkEnd w:id="6"/>
      <w:bookmarkEnd w:id="7"/>
      <w:bookmarkEnd w:id="8"/>
    </w:p>
    <w:p w14:paraId="7E01C668" w14:textId="77777777" w:rsidR="00505EBF" w:rsidRDefault="00505EBF" w:rsidP="00505EBF">
      <w:pPr>
        <w:pStyle w:val="afffff5"/>
        <w:ind w:firstLine="420"/>
      </w:pPr>
      <w:r>
        <w:rPr>
          <w:rFonts w:hint="eastAsia"/>
        </w:rPr>
        <w:t>使</w:t>
      </w:r>
      <w:r w:rsidRPr="00FE2D04">
        <w:t>用</w:t>
      </w:r>
      <w:r>
        <w:rPr>
          <w:rFonts w:hint="eastAsia"/>
        </w:rPr>
        <w:t>铬镍</w:t>
      </w:r>
      <w:r w:rsidRPr="00FE2D04">
        <w:rPr>
          <w:rFonts w:hint="eastAsia"/>
        </w:rPr>
        <w:t>不锈钢</w:t>
      </w:r>
      <w:r w:rsidRPr="00FE2D04">
        <w:t>样品</w:t>
      </w:r>
      <w:r>
        <w:rPr>
          <w:rFonts w:hint="eastAsia"/>
        </w:rPr>
        <w:t>，</w:t>
      </w:r>
      <w:r w:rsidRPr="00FE2D04">
        <w:t>测量</w:t>
      </w:r>
      <m:oMath>
        <m:r>
          <m:rPr>
            <m:sty m:val="p"/>
          </m:rPr>
          <w:rPr>
            <w:rFonts w:ascii="Cambria Math" w:hAnsi="Cambria Math"/>
          </w:rPr>
          <m:t>Cr</m:t>
        </m:r>
        <m:sSub>
          <m:sSubPr>
            <m:ctrlPr>
              <w:rPr>
                <w:rFonts w:ascii="Cambria Math" w:hAnsi="Cambria Math"/>
              </w:rPr>
            </m:ctrlPr>
          </m:sSubPr>
          <m:e>
            <m:r>
              <w:rPr>
                <w:rFonts w:ascii="Cambria Math" w:hAnsi="Cambria Math"/>
              </w:rPr>
              <m:t>K</m:t>
            </m:r>
          </m:e>
          <m:sub>
            <m:r>
              <w:rPr>
                <w:rFonts w:ascii="Cambria Math" w:hAnsi="Cambria Math"/>
              </w:rPr>
              <m:t>α</m:t>
            </m:r>
          </m:sub>
        </m:sSub>
      </m:oMath>
      <w:r>
        <w:rPr>
          <w:rFonts w:hint="eastAsia"/>
        </w:rPr>
        <w:t>射线</w:t>
      </w:r>
      <w:r w:rsidRPr="00FE2D04">
        <w:rPr>
          <w:rFonts w:hint="eastAsia"/>
        </w:rPr>
        <w:t>或</w:t>
      </w:r>
      <m:oMath>
        <m:r>
          <m:rPr>
            <m:sty m:val="p"/>
          </m:rPr>
          <w:rPr>
            <w:rFonts w:ascii="Cambria Math" w:hAnsi="Cambria Math"/>
          </w:rPr>
          <m:t>Ni</m:t>
        </m:r>
        <m:sSub>
          <m:sSubPr>
            <m:ctrlPr>
              <w:rPr>
                <w:rFonts w:ascii="Cambria Math" w:hAnsi="Cambria Math"/>
              </w:rPr>
            </m:ctrlPr>
          </m:sSubPr>
          <m:e>
            <m:r>
              <w:rPr>
                <w:rFonts w:ascii="Cambria Math" w:hAnsi="Cambria Math"/>
              </w:rPr>
              <m:t>K</m:t>
            </m:r>
          </m:e>
          <m:sub>
            <m:r>
              <w:rPr>
                <w:rFonts w:ascii="Cambria Math" w:hAnsi="Cambria Math"/>
              </w:rPr>
              <m:t>α</m:t>
            </m:r>
          </m:sub>
        </m:sSub>
      </m:oMath>
      <w:r>
        <w:rPr>
          <w:rFonts w:hint="eastAsia"/>
        </w:rPr>
        <w:t>射线的</w:t>
      </w:r>
      <w:r w:rsidRPr="00FE2D04">
        <w:t>计数</w:t>
      </w:r>
      <w:r>
        <w:rPr>
          <w:rFonts w:hint="eastAsia"/>
        </w:rPr>
        <w:t>稳定性</w:t>
      </w:r>
      <w:r w:rsidRPr="00FE2D04">
        <w:t>，</w:t>
      </w:r>
      <w:r>
        <w:rPr>
          <w:rFonts w:hint="eastAsia"/>
        </w:rPr>
        <w:t>根据仪器推荐条件设置管电压</w:t>
      </w:r>
      <w:r w:rsidRPr="00FE2D04">
        <w:t>，调节</w:t>
      </w:r>
      <w:r>
        <w:rPr>
          <w:rFonts w:hint="eastAsia"/>
        </w:rPr>
        <w:t>管电</w:t>
      </w:r>
      <w:r w:rsidRPr="00FE2D04">
        <w:t>流，使</w:t>
      </w:r>
      <m:oMath>
        <m:r>
          <m:rPr>
            <m:sty m:val="p"/>
          </m:rPr>
          <w:rPr>
            <w:rFonts w:ascii="Cambria Math" w:hAnsi="Cambria Math"/>
          </w:rPr>
          <m:t>Cr</m:t>
        </m:r>
        <m:sSub>
          <m:sSubPr>
            <m:ctrlPr>
              <w:rPr>
                <w:rFonts w:ascii="Cambria Math" w:hAnsi="Cambria Math"/>
              </w:rPr>
            </m:ctrlPr>
          </m:sSubPr>
          <m:e>
            <m:r>
              <w:rPr>
                <w:rFonts w:ascii="Cambria Math" w:hAnsi="Cambria Math"/>
              </w:rPr>
              <m:t>K</m:t>
            </m:r>
          </m:e>
          <m:sub>
            <m:r>
              <w:rPr>
                <w:rFonts w:ascii="Cambria Math" w:hAnsi="Cambria Math"/>
              </w:rPr>
              <m:t>α</m:t>
            </m:r>
          </m:sub>
        </m:sSub>
      </m:oMath>
      <w:r w:rsidRPr="00FE2D04">
        <w:rPr>
          <w:rFonts w:hint="eastAsia"/>
        </w:rPr>
        <w:t>或</w:t>
      </w:r>
      <m:oMath>
        <m:r>
          <m:rPr>
            <m:sty m:val="p"/>
          </m:rPr>
          <w:rPr>
            <w:rFonts w:ascii="Cambria Math" w:hAnsi="Cambria Math"/>
          </w:rPr>
          <m:t>Ni</m:t>
        </m:r>
        <m:sSub>
          <m:sSubPr>
            <m:ctrlPr>
              <w:rPr>
                <w:rFonts w:ascii="Cambria Math" w:hAnsi="Cambria Math"/>
              </w:rPr>
            </m:ctrlPr>
          </m:sSubPr>
          <m:e>
            <m:r>
              <w:rPr>
                <w:rFonts w:ascii="Cambria Math" w:hAnsi="Cambria Math"/>
              </w:rPr>
              <m:t>K</m:t>
            </m:r>
          </m:e>
          <m:sub>
            <m:r>
              <w:rPr>
                <w:rFonts w:ascii="Cambria Math" w:hAnsi="Cambria Math"/>
              </w:rPr>
              <m:t>α</m:t>
            </m:r>
          </m:sub>
        </m:sSub>
      </m:oMath>
      <w:r w:rsidRPr="00FE2D04">
        <w:t>的计数率</w:t>
      </w:r>
      <w:r>
        <w:rPr>
          <w:rFonts w:hint="eastAsia"/>
        </w:rPr>
        <w:t>在</w:t>
      </w:r>
      <w:r w:rsidRPr="00E422AB">
        <w:rPr>
          <w:rFonts w:hint="eastAsia"/>
        </w:rPr>
        <w:t>1</w:t>
      </w:r>
      <w:r>
        <w:rPr>
          <w:rFonts w:hint="eastAsia"/>
        </w:rPr>
        <w:t>0</w:t>
      </w:r>
      <w:r w:rsidRPr="00E422AB">
        <w:rPr>
          <w:rFonts w:hint="eastAsia"/>
        </w:rPr>
        <w:t>0</w:t>
      </w:r>
      <w:r w:rsidRPr="00D6179B">
        <w:t>～</w:t>
      </w:r>
      <w:r w:rsidRPr="00E422AB">
        <w:t>200k</w:t>
      </w:r>
      <w:r w:rsidRPr="00E422AB">
        <w:rPr>
          <w:rFonts w:hint="eastAsia"/>
        </w:rPr>
        <w:t>CPS</w:t>
      </w:r>
      <w:r w:rsidRPr="00FE2D04">
        <w:t>，</w:t>
      </w:r>
      <w:r>
        <w:rPr>
          <w:rFonts w:hint="eastAsia"/>
        </w:rPr>
        <w:t>测量</w:t>
      </w:r>
      <w:r w:rsidRPr="00FE2D04">
        <w:t>时间40s。</w:t>
      </w:r>
      <w:r>
        <w:rPr>
          <w:rFonts w:hint="eastAsia"/>
        </w:rPr>
        <w:t>测量期间所有机械条件保持不变，样品停止自旋。</w:t>
      </w:r>
      <w:r w:rsidRPr="00FE2D04">
        <w:t>仪器的稳定性</w:t>
      </w:r>
      <w:r>
        <w:rPr>
          <w:rFonts w:hint="eastAsia"/>
        </w:rPr>
        <w:t>以400次连续测量计数率的相对标准偏差RSD表示，按公式（1）计算。</w:t>
      </w:r>
    </w:p>
    <w:p w14:paraId="25258316" w14:textId="77777777" w:rsidR="00505EBF" w:rsidRDefault="00505EBF" w:rsidP="00505EBF">
      <w:pPr>
        <w:autoSpaceDE w:val="0"/>
        <w:autoSpaceDN w:val="0"/>
        <w:ind w:firstLine="360"/>
        <w:rPr>
          <w:rFonts w:asciiTheme="minorEastAsia" w:hAnsiTheme="minorEastAsia" w:hint="eastAsia"/>
          <w:kern w:val="0"/>
          <w:sz w:val="18"/>
          <w:szCs w:val="18"/>
        </w:rPr>
      </w:pPr>
      <w:r w:rsidRPr="00FE2D04">
        <w:rPr>
          <w:rFonts w:asciiTheme="minorEastAsia" w:hAnsiTheme="minorEastAsia" w:hint="eastAsia"/>
          <w:kern w:val="0"/>
          <w:sz w:val="18"/>
          <w:szCs w:val="18"/>
        </w:rPr>
        <w:t>注：若同时多道型光谱仪中没有</w:t>
      </w:r>
      <m:oMath>
        <m:r>
          <m:rPr>
            <m:sty m:val="p"/>
          </m:rPr>
          <w:rPr>
            <w:rFonts w:ascii="Cambria Math" w:hAnsi="Cambria Math"/>
            <w:kern w:val="0"/>
            <w:sz w:val="18"/>
            <w:szCs w:val="18"/>
          </w:rPr>
          <m:t>Cr</m:t>
        </m:r>
        <m:sSub>
          <m:sSubPr>
            <m:ctrlPr>
              <w:rPr>
                <w:rFonts w:ascii="Cambria Math" w:hAnsi="Cambria Math"/>
                <w:kern w:val="0"/>
                <w:sz w:val="18"/>
                <w:szCs w:val="18"/>
              </w:rPr>
            </m:ctrlPr>
          </m:sSubPr>
          <m:e>
            <m:r>
              <w:rPr>
                <w:rFonts w:ascii="Cambria Math" w:hAnsi="Cambria Math"/>
                <w:kern w:val="0"/>
                <w:sz w:val="18"/>
                <w:szCs w:val="18"/>
              </w:rPr>
              <m:t>K</m:t>
            </m:r>
          </m:e>
          <m:sub>
            <m:r>
              <w:rPr>
                <w:rFonts w:ascii="Cambria Math" w:hAnsi="Cambria Math"/>
                <w:kern w:val="0"/>
                <w:sz w:val="18"/>
                <w:szCs w:val="18"/>
              </w:rPr>
              <m:t>α</m:t>
            </m:r>
          </m:sub>
        </m:sSub>
      </m:oMath>
      <w:r w:rsidRPr="00FE2D04">
        <w:rPr>
          <w:rFonts w:asciiTheme="minorEastAsia" w:hAnsiTheme="minorEastAsia" w:hint="eastAsia"/>
          <w:kern w:val="0"/>
          <w:sz w:val="18"/>
          <w:szCs w:val="18"/>
        </w:rPr>
        <w:t>或</w:t>
      </w:r>
      <m:oMath>
        <m:r>
          <m:rPr>
            <m:sty m:val="p"/>
          </m:rPr>
          <w:rPr>
            <w:rFonts w:ascii="Cambria Math" w:hAnsi="Cambria Math"/>
            <w:kern w:val="0"/>
            <w:sz w:val="18"/>
            <w:szCs w:val="18"/>
          </w:rPr>
          <m:t>Ni</m:t>
        </m:r>
        <m:sSub>
          <m:sSubPr>
            <m:ctrlPr>
              <w:rPr>
                <w:rFonts w:ascii="Cambria Math" w:hAnsi="Cambria Math"/>
                <w:kern w:val="0"/>
                <w:sz w:val="18"/>
                <w:szCs w:val="18"/>
              </w:rPr>
            </m:ctrlPr>
          </m:sSubPr>
          <m:e>
            <m:r>
              <w:rPr>
                <w:rFonts w:ascii="Cambria Math" w:hAnsi="Cambria Math"/>
                <w:kern w:val="0"/>
                <w:sz w:val="18"/>
                <w:szCs w:val="18"/>
              </w:rPr>
              <m:t>K</m:t>
            </m:r>
          </m:e>
          <m:sub>
            <m:r>
              <w:rPr>
                <w:rFonts w:ascii="Cambria Math" w:hAnsi="Cambria Math"/>
                <w:kern w:val="0"/>
                <w:sz w:val="18"/>
                <w:szCs w:val="18"/>
              </w:rPr>
              <m:t>α</m:t>
            </m:r>
          </m:sub>
        </m:sSub>
      </m:oMath>
      <w:r w:rsidRPr="00FE2D04">
        <w:rPr>
          <w:rFonts w:asciiTheme="minorEastAsia" w:hAnsiTheme="minorEastAsia" w:hint="eastAsia"/>
          <w:kern w:val="0"/>
          <w:sz w:val="18"/>
          <w:szCs w:val="18"/>
        </w:rPr>
        <w:t>通道，可选其他通道。</w:t>
      </w:r>
    </w:p>
    <w:p w14:paraId="2B22ADD9" w14:textId="64FB90BA" w:rsidR="00505EBF" w:rsidRDefault="00505EBF" w:rsidP="00505EBF">
      <w:pPr>
        <w:pStyle w:val="affff"/>
        <w:keepNext/>
        <w:ind w:firstLine="400"/>
        <w:jc w:val="center"/>
      </w:pPr>
      <w:r>
        <w:rPr>
          <w:rFonts w:hint="eastAsia"/>
        </w:rPr>
        <w:t>表</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sidR="004B6515">
        <w:rPr>
          <w:noProof/>
        </w:rPr>
        <w:t>4</w:t>
      </w:r>
      <w:r>
        <w:fldChar w:fldCharType="end"/>
      </w:r>
      <w:r>
        <w:rPr>
          <w:rFonts w:hint="eastAsia"/>
        </w:rPr>
        <w:t xml:space="preserve"> </w:t>
      </w:r>
      <w:r>
        <w:rPr>
          <w:rFonts w:hint="eastAsia"/>
        </w:rPr>
        <w:t>稳定性测试数据表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8"/>
        <w:gridCol w:w="557"/>
        <w:gridCol w:w="1296"/>
        <w:gridCol w:w="1216"/>
        <w:gridCol w:w="1936"/>
        <w:gridCol w:w="1648"/>
        <w:gridCol w:w="655"/>
      </w:tblGrid>
      <w:tr w:rsidR="00EA1BB7" w:rsidRPr="00B8604E" w14:paraId="4C321B77" w14:textId="77777777" w:rsidTr="009C59A2">
        <w:trPr>
          <w:cantSplit/>
          <w:trHeight w:hRule="exact" w:val="851"/>
          <w:jc w:val="center"/>
        </w:trPr>
        <w:tc>
          <w:tcPr>
            <w:tcW w:w="931" w:type="pct"/>
            <w:gridSpan w:val="2"/>
            <w:tcBorders>
              <w:left w:val="single" w:sz="4" w:space="0" w:color="auto"/>
            </w:tcBorders>
            <w:vAlign w:val="center"/>
          </w:tcPr>
          <w:p w14:paraId="17279590" w14:textId="77777777" w:rsidR="00EA1BB7" w:rsidRPr="004B75CD" w:rsidRDefault="00EA1BB7" w:rsidP="005158DE">
            <w:pPr>
              <w:spacing w:line="320" w:lineRule="exact"/>
              <w:ind w:firstLineChars="0" w:firstLine="0"/>
              <w:jc w:val="center"/>
              <w:rPr>
                <w:sz w:val="20"/>
                <w:szCs w:val="20"/>
              </w:rPr>
            </w:pPr>
            <w:r w:rsidRPr="004B75CD">
              <w:rPr>
                <w:rFonts w:hint="eastAsia"/>
                <w:sz w:val="20"/>
                <w:szCs w:val="20"/>
              </w:rPr>
              <w:t>指标名称</w:t>
            </w:r>
          </w:p>
        </w:tc>
        <w:tc>
          <w:tcPr>
            <w:tcW w:w="781" w:type="pct"/>
            <w:vAlign w:val="center"/>
          </w:tcPr>
          <w:p w14:paraId="767B7E62" w14:textId="3DA6098B" w:rsidR="00EA1BB7" w:rsidRPr="004B75CD" w:rsidRDefault="00EA1BB7" w:rsidP="005158DE">
            <w:pPr>
              <w:spacing w:line="320" w:lineRule="exact"/>
              <w:ind w:firstLineChars="0" w:firstLine="0"/>
              <w:jc w:val="center"/>
              <w:rPr>
                <w:sz w:val="20"/>
                <w:szCs w:val="20"/>
              </w:rPr>
            </w:pPr>
            <w:r w:rsidRPr="004B75CD">
              <w:rPr>
                <w:rFonts w:hint="eastAsia"/>
                <w:sz w:val="20"/>
                <w:szCs w:val="20"/>
              </w:rPr>
              <w:t>元素谱线</w:t>
            </w:r>
          </w:p>
        </w:tc>
        <w:tc>
          <w:tcPr>
            <w:tcW w:w="733" w:type="pct"/>
            <w:vAlign w:val="center"/>
          </w:tcPr>
          <w:p w14:paraId="64A168C9" w14:textId="177173FD" w:rsidR="00EA1BB7" w:rsidRPr="004B75CD" w:rsidRDefault="00EA1BB7" w:rsidP="005158DE">
            <w:pPr>
              <w:spacing w:line="320" w:lineRule="exact"/>
              <w:ind w:firstLineChars="0" w:firstLine="0"/>
              <w:jc w:val="center"/>
              <w:rPr>
                <w:sz w:val="20"/>
                <w:szCs w:val="20"/>
              </w:rPr>
            </w:pPr>
            <w:r w:rsidRPr="004B75CD">
              <w:rPr>
                <w:rFonts w:hint="eastAsia"/>
                <w:sz w:val="20"/>
                <w:szCs w:val="20"/>
              </w:rPr>
              <w:t>平均值</w:t>
            </w:r>
          </w:p>
          <w:p w14:paraId="1F3DDF0F" w14:textId="77777777" w:rsidR="00EA1BB7" w:rsidRPr="004B75CD" w:rsidRDefault="00EA1BB7" w:rsidP="005158DE">
            <w:pPr>
              <w:spacing w:line="320" w:lineRule="exact"/>
              <w:ind w:firstLineChars="0" w:firstLine="0"/>
              <w:jc w:val="center"/>
              <w:rPr>
                <w:sz w:val="20"/>
                <w:szCs w:val="20"/>
              </w:rPr>
            </w:pPr>
            <w:proofErr w:type="spellStart"/>
            <w:r w:rsidRPr="004B75CD">
              <w:rPr>
                <w:rFonts w:hint="eastAsia"/>
                <w:sz w:val="20"/>
                <w:szCs w:val="20"/>
              </w:rPr>
              <w:t>kCPS</w:t>
            </w:r>
            <w:proofErr w:type="spellEnd"/>
          </w:p>
        </w:tc>
        <w:tc>
          <w:tcPr>
            <w:tcW w:w="1167" w:type="pct"/>
            <w:vAlign w:val="center"/>
          </w:tcPr>
          <w:p w14:paraId="23A2F57A" w14:textId="77777777" w:rsidR="00EA1BB7" w:rsidRPr="004B75CD" w:rsidRDefault="00EA1BB7" w:rsidP="005158DE">
            <w:pPr>
              <w:spacing w:line="320" w:lineRule="exact"/>
              <w:ind w:firstLineChars="0" w:firstLine="0"/>
              <w:jc w:val="center"/>
              <w:rPr>
                <w:sz w:val="20"/>
                <w:szCs w:val="20"/>
              </w:rPr>
            </w:pPr>
            <w:r w:rsidRPr="004B75CD">
              <w:rPr>
                <w:rFonts w:hint="eastAsia"/>
                <w:sz w:val="20"/>
                <w:szCs w:val="20"/>
              </w:rPr>
              <w:t>相对标准偏差</w:t>
            </w:r>
          </w:p>
          <w:p w14:paraId="3DB0178C" w14:textId="0EA62D80" w:rsidR="00EA1BB7" w:rsidRPr="004B75CD" w:rsidRDefault="00EA1BB7" w:rsidP="005158DE">
            <w:pPr>
              <w:spacing w:line="320" w:lineRule="exact"/>
              <w:ind w:firstLineChars="0" w:firstLine="0"/>
              <w:jc w:val="center"/>
              <w:rPr>
                <w:sz w:val="20"/>
                <w:szCs w:val="20"/>
              </w:rPr>
            </w:pPr>
            <w:r w:rsidRPr="004B75CD">
              <w:rPr>
                <w:rFonts w:hint="eastAsia"/>
                <w:sz w:val="20"/>
                <w:szCs w:val="20"/>
              </w:rPr>
              <w:t>RSD</w:t>
            </w:r>
            <w:r w:rsidR="009759E9" w:rsidRPr="004B75CD">
              <w:rPr>
                <w:rFonts w:hint="eastAsia"/>
                <w:sz w:val="20"/>
                <w:szCs w:val="20"/>
              </w:rPr>
              <w:t>，</w:t>
            </w:r>
            <w:r w:rsidRPr="004B75CD">
              <w:rPr>
                <w:rFonts w:hint="eastAsia"/>
                <w:sz w:val="20"/>
                <w:szCs w:val="20"/>
              </w:rPr>
              <w:t>%</w:t>
            </w:r>
          </w:p>
        </w:tc>
        <w:tc>
          <w:tcPr>
            <w:tcW w:w="993" w:type="pct"/>
            <w:vAlign w:val="center"/>
          </w:tcPr>
          <w:p w14:paraId="0DAC63FA" w14:textId="77777777" w:rsidR="00EA1BB7" w:rsidRPr="004B75CD" w:rsidRDefault="00EA1BB7" w:rsidP="005158DE">
            <w:pPr>
              <w:spacing w:line="320" w:lineRule="exact"/>
              <w:ind w:firstLineChars="0" w:firstLine="0"/>
              <w:jc w:val="center"/>
              <w:rPr>
                <w:sz w:val="20"/>
                <w:szCs w:val="20"/>
              </w:rPr>
            </w:pPr>
            <w:r w:rsidRPr="004B75CD">
              <w:rPr>
                <w:rFonts w:hint="eastAsia"/>
                <w:sz w:val="20"/>
                <w:szCs w:val="20"/>
              </w:rPr>
              <w:t>指标要求</w:t>
            </w:r>
          </w:p>
        </w:tc>
        <w:tc>
          <w:tcPr>
            <w:tcW w:w="395" w:type="pct"/>
            <w:tcBorders>
              <w:right w:val="single" w:sz="4" w:space="0" w:color="auto"/>
            </w:tcBorders>
            <w:vAlign w:val="center"/>
          </w:tcPr>
          <w:p w14:paraId="29841BFA" w14:textId="77777777" w:rsidR="00EA1BB7" w:rsidRPr="004B75CD" w:rsidRDefault="00EA1BB7" w:rsidP="005158DE">
            <w:pPr>
              <w:spacing w:line="320" w:lineRule="exact"/>
              <w:ind w:firstLineChars="0" w:firstLine="0"/>
              <w:jc w:val="center"/>
              <w:rPr>
                <w:sz w:val="20"/>
                <w:szCs w:val="20"/>
              </w:rPr>
            </w:pPr>
            <w:r w:rsidRPr="004B75CD">
              <w:rPr>
                <w:rFonts w:hint="eastAsia"/>
                <w:sz w:val="20"/>
                <w:szCs w:val="20"/>
              </w:rPr>
              <w:t>备注</w:t>
            </w:r>
          </w:p>
        </w:tc>
      </w:tr>
      <w:tr w:rsidR="002829DF" w:rsidRPr="00B8604E" w14:paraId="48B60108" w14:textId="77777777" w:rsidTr="009C59A2">
        <w:trPr>
          <w:cantSplit/>
          <w:trHeight w:hRule="exact" w:val="510"/>
          <w:jc w:val="center"/>
        </w:trPr>
        <w:tc>
          <w:tcPr>
            <w:tcW w:w="595" w:type="pct"/>
            <w:vMerge w:val="restart"/>
            <w:tcBorders>
              <w:left w:val="single" w:sz="4" w:space="0" w:color="auto"/>
            </w:tcBorders>
            <w:vAlign w:val="center"/>
          </w:tcPr>
          <w:p w14:paraId="39546F4F" w14:textId="77777777" w:rsidR="009759E9" w:rsidRPr="004B75CD" w:rsidRDefault="009759E9" w:rsidP="00EA1BB7">
            <w:pPr>
              <w:spacing w:line="320" w:lineRule="exact"/>
              <w:ind w:firstLineChars="0" w:firstLine="0"/>
              <w:jc w:val="center"/>
              <w:rPr>
                <w:sz w:val="20"/>
                <w:szCs w:val="20"/>
              </w:rPr>
            </w:pPr>
            <w:r w:rsidRPr="004B75CD">
              <w:rPr>
                <w:rFonts w:hint="eastAsia"/>
                <w:sz w:val="20"/>
                <w:szCs w:val="20"/>
              </w:rPr>
              <w:t>验证结果</w:t>
            </w:r>
          </w:p>
        </w:tc>
        <w:tc>
          <w:tcPr>
            <w:tcW w:w="336" w:type="pct"/>
            <w:vMerge w:val="restart"/>
            <w:tcBorders>
              <w:left w:val="single" w:sz="4" w:space="0" w:color="auto"/>
            </w:tcBorders>
            <w:vAlign w:val="center"/>
          </w:tcPr>
          <w:p w14:paraId="773F03AF" w14:textId="77777777" w:rsidR="009759E9" w:rsidRPr="004B75CD" w:rsidRDefault="009759E9" w:rsidP="00EA1BB7">
            <w:pPr>
              <w:spacing w:line="320" w:lineRule="exact"/>
              <w:ind w:firstLineChars="0" w:firstLine="0"/>
              <w:jc w:val="center"/>
              <w:rPr>
                <w:sz w:val="20"/>
                <w:szCs w:val="20"/>
              </w:rPr>
            </w:pPr>
            <w:r w:rsidRPr="004B75CD">
              <w:rPr>
                <w:rFonts w:hint="eastAsia"/>
                <w:sz w:val="20"/>
                <w:szCs w:val="20"/>
              </w:rPr>
              <w:t>A</w:t>
            </w:r>
          </w:p>
        </w:tc>
        <w:tc>
          <w:tcPr>
            <w:tcW w:w="781" w:type="pct"/>
            <w:vAlign w:val="center"/>
          </w:tcPr>
          <w:p w14:paraId="45DB39ED" w14:textId="23B6C986" w:rsidR="009759E9" w:rsidRPr="004B75CD" w:rsidRDefault="009759E9" w:rsidP="00EA1BB7">
            <w:pPr>
              <w:spacing w:line="320" w:lineRule="exact"/>
              <w:ind w:firstLineChars="0" w:firstLine="0"/>
              <w:jc w:val="center"/>
              <w:rPr>
                <w:sz w:val="20"/>
                <w:szCs w:val="20"/>
              </w:rPr>
            </w:pPr>
            <m:oMathPara>
              <m:oMath>
                <m:r>
                  <m:rPr>
                    <m:sty m:val="p"/>
                  </m:rPr>
                  <w:rPr>
                    <w:rFonts w:ascii="Cambria Math" w:hAnsi="Cambria Math"/>
                    <w:sz w:val="20"/>
                    <w:szCs w:val="20"/>
                  </w:rPr>
                  <m:t>Cr</m:t>
                </m:r>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α</m:t>
                    </m:r>
                  </m:sub>
                </m:sSub>
              </m:oMath>
            </m:oMathPara>
          </w:p>
        </w:tc>
        <w:tc>
          <w:tcPr>
            <w:tcW w:w="733" w:type="pct"/>
            <w:vAlign w:val="center"/>
          </w:tcPr>
          <w:p w14:paraId="477D568C" w14:textId="42C995AA" w:rsidR="009759E9" w:rsidRPr="004B75CD" w:rsidRDefault="009759E9" w:rsidP="009759E9">
            <w:pPr>
              <w:spacing w:line="320" w:lineRule="exact"/>
              <w:ind w:firstLineChars="0" w:firstLine="0"/>
              <w:jc w:val="center"/>
              <w:rPr>
                <w:sz w:val="20"/>
                <w:szCs w:val="20"/>
              </w:rPr>
            </w:pPr>
            <w:r w:rsidRPr="004B75CD">
              <w:rPr>
                <w:rFonts w:hint="eastAsia"/>
                <w:sz w:val="20"/>
                <w:szCs w:val="20"/>
              </w:rPr>
              <w:t>126.618</w:t>
            </w:r>
          </w:p>
        </w:tc>
        <w:tc>
          <w:tcPr>
            <w:tcW w:w="1167" w:type="pct"/>
            <w:vAlign w:val="center"/>
          </w:tcPr>
          <w:p w14:paraId="2E6E0A02" w14:textId="7761283E" w:rsidR="009759E9" w:rsidRPr="004B75CD" w:rsidRDefault="009759E9" w:rsidP="009759E9">
            <w:pPr>
              <w:spacing w:line="320" w:lineRule="exact"/>
              <w:ind w:firstLineChars="0" w:firstLine="0"/>
              <w:jc w:val="center"/>
              <w:rPr>
                <w:sz w:val="20"/>
                <w:szCs w:val="20"/>
              </w:rPr>
            </w:pPr>
            <w:r w:rsidRPr="004B75CD">
              <w:rPr>
                <w:rFonts w:hint="eastAsia"/>
                <w:sz w:val="20"/>
                <w:szCs w:val="20"/>
              </w:rPr>
              <w:t>0.044</w:t>
            </w:r>
          </w:p>
        </w:tc>
        <w:tc>
          <w:tcPr>
            <w:tcW w:w="993" w:type="pct"/>
            <w:vMerge w:val="restart"/>
            <w:vAlign w:val="center"/>
          </w:tcPr>
          <w:p w14:paraId="08B4671B" w14:textId="5C945712" w:rsidR="009759E9" w:rsidRPr="004B75CD" w:rsidRDefault="009759E9" w:rsidP="00EA1BB7">
            <w:pPr>
              <w:spacing w:line="320" w:lineRule="exact"/>
              <w:ind w:firstLineChars="0" w:firstLine="0"/>
              <w:jc w:val="center"/>
              <w:rPr>
                <w:sz w:val="20"/>
                <w:szCs w:val="20"/>
              </w:rPr>
            </w:pPr>
            <w:r w:rsidRPr="004B75CD">
              <w:rPr>
                <w:rFonts w:hint="eastAsia"/>
                <w:sz w:val="20"/>
                <w:szCs w:val="20"/>
              </w:rPr>
              <w:t>RSD&lt;0.06%</w:t>
            </w:r>
          </w:p>
        </w:tc>
        <w:tc>
          <w:tcPr>
            <w:tcW w:w="395" w:type="pct"/>
            <w:tcBorders>
              <w:right w:val="single" w:sz="4" w:space="0" w:color="auto"/>
            </w:tcBorders>
            <w:vAlign w:val="center"/>
          </w:tcPr>
          <w:p w14:paraId="0BE41994" w14:textId="77777777" w:rsidR="009759E9" w:rsidRPr="004B75CD" w:rsidRDefault="009759E9" w:rsidP="009759E9">
            <w:pPr>
              <w:spacing w:line="320" w:lineRule="exact"/>
              <w:ind w:firstLineChars="0" w:firstLine="0"/>
              <w:jc w:val="center"/>
              <w:rPr>
                <w:sz w:val="20"/>
                <w:szCs w:val="20"/>
              </w:rPr>
            </w:pPr>
            <w:r w:rsidRPr="004B75CD">
              <w:rPr>
                <w:rFonts w:hint="eastAsia"/>
                <w:sz w:val="20"/>
                <w:szCs w:val="20"/>
              </w:rPr>
              <w:t>合格</w:t>
            </w:r>
          </w:p>
        </w:tc>
      </w:tr>
      <w:tr w:rsidR="002829DF" w:rsidRPr="00B8604E" w14:paraId="4A81C622" w14:textId="77777777" w:rsidTr="009C59A2">
        <w:trPr>
          <w:cantSplit/>
          <w:trHeight w:hRule="exact" w:val="510"/>
          <w:jc w:val="center"/>
        </w:trPr>
        <w:tc>
          <w:tcPr>
            <w:tcW w:w="595" w:type="pct"/>
            <w:vMerge/>
            <w:tcBorders>
              <w:left w:val="single" w:sz="4" w:space="0" w:color="auto"/>
            </w:tcBorders>
            <w:vAlign w:val="center"/>
          </w:tcPr>
          <w:p w14:paraId="4213F2D9" w14:textId="77777777" w:rsidR="009759E9" w:rsidRPr="004B75CD" w:rsidRDefault="009759E9" w:rsidP="00EA1BB7">
            <w:pPr>
              <w:spacing w:line="320" w:lineRule="exact"/>
              <w:ind w:firstLineChars="0" w:firstLine="0"/>
              <w:jc w:val="center"/>
              <w:rPr>
                <w:sz w:val="20"/>
                <w:szCs w:val="20"/>
              </w:rPr>
            </w:pPr>
          </w:p>
        </w:tc>
        <w:tc>
          <w:tcPr>
            <w:tcW w:w="336" w:type="pct"/>
            <w:vMerge/>
            <w:tcBorders>
              <w:left w:val="single" w:sz="4" w:space="0" w:color="auto"/>
            </w:tcBorders>
            <w:vAlign w:val="center"/>
          </w:tcPr>
          <w:p w14:paraId="125850C4" w14:textId="77777777" w:rsidR="009759E9" w:rsidRPr="004B75CD" w:rsidRDefault="009759E9" w:rsidP="00EA1BB7">
            <w:pPr>
              <w:spacing w:line="320" w:lineRule="exact"/>
              <w:ind w:firstLineChars="0" w:firstLine="0"/>
              <w:jc w:val="center"/>
              <w:rPr>
                <w:sz w:val="20"/>
                <w:szCs w:val="20"/>
              </w:rPr>
            </w:pPr>
          </w:p>
        </w:tc>
        <w:tc>
          <w:tcPr>
            <w:tcW w:w="781" w:type="pct"/>
            <w:vAlign w:val="center"/>
          </w:tcPr>
          <w:p w14:paraId="62079B65" w14:textId="365DCE5B" w:rsidR="009759E9" w:rsidRPr="004B75CD" w:rsidRDefault="009759E9" w:rsidP="00EA1BB7">
            <w:pPr>
              <w:spacing w:line="320" w:lineRule="exact"/>
              <w:ind w:firstLineChars="0" w:firstLine="0"/>
              <w:jc w:val="center"/>
              <w:rPr>
                <w:sz w:val="20"/>
                <w:szCs w:val="20"/>
              </w:rPr>
            </w:pPr>
            <m:oMathPara>
              <m:oMath>
                <m:r>
                  <m:rPr>
                    <m:sty m:val="p"/>
                  </m:rPr>
                  <w:rPr>
                    <w:rFonts w:ascii="Cambria Math" w:hAnsi="Cambria Math"/>
                    <w:sz w:val="20"/>
                    <w:szCs w:val="20"/>
                  </w:rPr>
                  <m:t>Ni</m:t>
                </m:r>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α</m:t>
                    </m:r>
                  </m:sub>
                </m:sSub>
              </m:oMath>
            </m:oMathPara>
          </w:p>
        </w:tc>
        <w:tc>
          <w:tcPr>
            <w:tcW w:w="733" w:type="pct"/>
            <w:vAlign w:val="center"/>
          </w:tcPr>
          <w:p w14:paraId="611F3230" w14:textId="7EEE8672" w:rsidR="009759E9" w:rsidRPr="004B75CD" w:rsidRDefault="009759E9" w:rsidP="009759E9">
            <w:pPr>
              <w:spacing w:line="320" w:lineRule="exact"/>
              <w:ind w:firstLineChars="0" w:firstLine="0"/>
              <w:jc w:val="center"/>
              <w:rPr>
                <w:sz w:val="20"/>
                <w:szCs w:val="20"/>
              </w:rPr>
            </w:pPr>
            <w:r w:rsidRPr="004B75CD">
              <w:rPr>
                <w:rFonts w:hint="eastAsia"/>
                <w:sz w:val="20"/>
                <w:szCs w:val="20"/>
              </w:rPr>
              <w:t>179.765</w:t>
            </w:r>
          </w:p>
        </w:tc>
        <w:tc>
          <w:tcPr>
            <w:tcW w:w="1167" w:type="pct"/>
            <w:vAlign w:val="center"/>
          </w:tcPr>
          <w:p w14:paraId="04D5441E" w14:textId="52A8AC0F" w:rsidR="009759E9" w:rsidRPr="004B75CD" w:rsidRDefault="009759E9" w:rsidP="009759E9">
            <w:pPr>
              <w:spacing w:line="320" w:lineRule="exact"/>
              <w:ind w:firstLineChars="0" w:firstLine="0"/>
              <w:jc w:val="center"/>
              <w:rPr>
                <w:sz w:val="20"/>
                <w:szCs w:val="20"/>
              </w:rPr>
            </w:pPr>
            <w:r w:rsidRPr="004B75CD">
              <w:rPr>
                <w:rFonts w:hint="eastAsia"/>
                <w:sz w:val="20"/>
                <w:szCs w:val="20"/>
              </w:rPr>
              <w:t>0.046</w:t>
            </w:r>
          </w:p>
        </w:tc>
        <w:tc>
          <w:tcPr>
            <w:tcW w:w="993" w:type="pct"/>
            <w:vMerge/>
            <w:vAlign w:val="center"/>
          </w:tcPr>
          <w:p w14:paraId="04A2DCDD" w14:textId="77777777" w:rsidR="009759E9" w:rsidRPr="004B75CD" w:rsidRDefault="009759E9" w:rsidP="00EA1BB7">
            <w:pPr>
              <w:spacing w:line="320" w:lineRule="exact"/>
              <w:ind w:firstLineChars="0" w:firstLine="0"/>
              <w:jc w:val="center"/>
              <w:rPr>
                <w:sz w:val="20"/>
                <w:szCs w:val="20"/>
              </w:rPr>
            </w:pPr>
          </w:p>
        </w:tc>
        <w:tc>
          <w:tcPr>
            <w:tcW w:w="395" w:type="pct"/>
            <w:tcBorders>
              <w:right w:val="single" w:sz="4" w:space="0" w:color="auto"/>
            </w:tcBorders>
            <w:vAlign w:val="center"/>
          </w:tcPr>
          <w:p w14:paraId="76FFB2F8" w14:textId="13821B87" w:rsidR="009759E9" w:rsidRPr="004B75CD" w:rsidRDefault="009759E9" w:rsidP="009759E9">
            <w:pPr>
              <w:spacing w:line="320" w:lineRule="exact"/>
              <w:ind w:firstLineChars="0" w:firstLine="0"/>
              <w:jc w:val="center"/>
              <w:rPr>
                <w:sz w:val="20"/>
                <w:szCs w:val="20"/>
              </w:rPr>
            </w:pPr>
            <w:r w:rsidRPr="004B75CD">
              <w:rPr>
                <w:rFonts w:hint="eastAsia"/>
                <w:sz w:val="20"/>
                <w:szCs w:val="20"/>
              </w:rPr>
              <w:t>合格</w:t>
            </w:r>
          </w:p>
        </w:tc>
      </w:tr>
      <w:tr w:rsidR="002829DF" w:rsidRPr="00B8604E" w14:paraId="020E344F" w14:textId="77777777" w:rsidTr="009C59A2">
        <w:trPr>
          <w:cantSplit/>
          <w:trHeight w:hRule="exact" w:val="510"/>
          <w:jc w:val="center"/>
        </w:trPr>
        <w:tc>
          <w:tcPr>
            <w:tcW w:w="595" w:type="pct"/>
            <w:vMerge/>
            <w:tcBorders>
              <w:left w:val="single" w:sz="4" w:space="0" w:color="auto"/>
            </w:tcBorders>
            <w:vAlign w:val="center"/>
          </w:tcPr>
          <w:p w14:paraId="09526793" w14:textId="77777777" w:rsidR="00DE4B35" w:rsidRPr="004B75CD" w:rsidRDefault="00DE4B35" w:rsidP="00DE4B35">
            <w:pPr>
              <w:spacing w:line="320" w:lineRule="exact"/>
              <w:ind w:firstLineChars="0" w:firstLine="0"/>
              <w:jc w:val="center"/>
              <w:rPr>
                <w:sz w:val="20"/>
                <w:szCs w:val="20"/>
              </w:rPr>
            </w:pPr>
          </w:p>
        </w:tc>
        <w:tc>
          <w:tcPr>
            <w:tcW w:w="336" w:type="pct"/>
            <w:tcBorders>
              <w:left w:val="single" w:sz="4" w:space="0" w:color="auto"/>
            </w:tcBorders>
            <w:vAlign w:val="center"/>
          </w:tcPr>
          <w:p w14:paraId="395C39CF" w14:textId="77777777" w:rsidR="00DE4B35" w:rsidRPr="004B75CD" w:rsidRDefault="00DE4B35" w:rsidP="00DE4B35">
            <w:pPr>
              <w:spacing w:line="320" w:lineRule="exact"/>
              <w:ind w:firstLineChars="0" w:firstLine="0"/>
              <w:jc w:val="center"/>
              <w:rPr>
                <w:sz w:val="20"/>
                <w:szCs w:val="20"/>
              </w:rPr>
            </w:pPr>
            <w:r w:rsidRPr="004B75CD">
              <w:rPr>
                <w:rFonts w:hint="eastAsia"/>
                <w:sz w:val="20"/>
                <w:szCs w:val="20"/>
              </w:rPr>
              <w:t>B</w:t>
            </w:r>
          </w:p>
        </w:tc>
        <w:tc>
          <w:tcPr>
            <w:tcW w:w="781" w:type="pct"/>
            <w:vAlign w:val="center"/>
          </w:tcPr>
          <w:p w14:paraId="568E6CE7" w14:textId="206EED86" w:rsidR="00DE4B35" w:rsidRPr="004B75CD" w:rsidRDefault="00DE4B35" w:rsidP="00DE4B35">
            <w:pPr>
              <w:spacing w:line="320" w:lineRule="exact"/>
              <w:ind w:firstLineChars="0" w:firstLine="0"/>
              <w:jc w:val="center"/>
              <w:rPr>
                <w:sz w:val="20"/>
                <w:szCs w:val="20"/>
              </w:rPr>
            </w:pPr>
            <m:oMathPara>
              <m:oMath>
                <m:r>
                  <m:rPr>
                    <m:sty m:val="p"/>
                  </m:rPr>
                  <w:rPr>
                    <w:rFonts w:ascii="Cambria Math" w:hAnsi="Cambria Math"/>
                    <w:sz w:val="20"/>
                    <w:szCs w:val="20"/>
                  </w:rPr>
                  <m:t>Cr</m:t>
                </m:r>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α</m:t>
                    </m:r>
                  </m:sub>
                </m:sSub>
              </m:oMath>
            </m:oMathPara>
          </w:p>
        </w:tc>
        <w:tc>
          <w:tcPr>
            <w:tcW w:w="733" w:type="pct"/>
            <w:vAlign w:val="center"/>
          </w:tcPr>
          <w:p w14:paraId="22229803" w14:textId="193E0E1C" w:rsidR="00DE4B35" w:rsidRPr="004B75CD" w:rsidRDefault="00DE4B35" w:rsidP="009759E9">
            <w:pPr>
              <w:spacing w:line="320" w:lineRule="exact"/>
              <w:ind w:firstLineChars="0" w:firstLine="0"/>
              <w:jc w:val="center"/>
              <w:rPr>
                <w:sz w:val="20"/>
                <w:szCs w:val="20"/>
              </w:rPr>
            </w:pPr>
            <w:r w:rsidRPr="004B75CD">
              <w:rPr>
                <w:rFonts w:hint="eastAsia"/>
                <w:sz w:val="20"/>
                <w:szCs w:val="20"/>
              </w:rPr>
              <w:t>120.665</w:t>
            </w:r>
          </w:p>
        </w:tc>
        <w:tc>
          <w:tcPr>
            <w:tcW w:w="1167" w:type="pct"/>
            <w:vAlign w:val="center"/>
          </w:tcPr>
          <w:p w14:paraId="242E6E74" w14:textId="3C2B6876" w:rsidR="00DE4B35" w:rsidRPr="004B75CD" w:rsidRDefault="00DE4B35" w:rsidP="009759E9">
            <w:pPr>
              <w:spacing w:line="320" w:lineRule="exact"/>
              <w:ind w:firstLineChars="0" w:firstLine="0"/>
              <w:jc w:val="center"/>
              <w:rPr>
                <w:sz w:val="20"/>
                <w:szCs w:val="20"/>
              </w:rPr>
            </w:pPr>
            <w:r w:rsidRPr="004B75CD">
              <w:rPr>
                <w:rFonts w:hint="eastAsia"/>
                <w:sz w:val="20"/>
                <w:szCs w:val="20"/>
              </w:rPr>
              <w:t>0.059</w:t>
            </w:r>
          </w:p>
        </w:tc>
        <w:tc>
          <w:tcPr>
            <w:tcW w:w="993" w:type="pct"/>
            <w:vMerge/>
            <w:vAlign w:val="center"/>
          </w:tcPr>
          <w:p w14:paraId="2F8C8A8B" w14:textId="77777777" w:rsidR="00DE4B35" w:rsidRPr="004B75CD" w:rsidRDefault="00DE4B35" w:rsidP="00DE4B35">
            <w:pPr>
              <w:spacing w:line="320" w:lineRule="exact"/>
              <w:ind w:firstLine="400"/>
              <w:jc w:val="center"/>
              <w:rPr>
                <w:sz w:val="20"/>
                <w:szCs w:val="20"/>
              </w:rPr>
            </w:pPr>
          </w:p>
        </w:tc>
        <w:tc>
          <w:tcPr>
            <w:tcW w:w="395" w:type="pct"/>
            <w:tcBorders>
              <w:right w:val="single" w:sz="4" w:space="0" w:color="auto"/>
            </w:tcBorders>
            <w:vAlign w:val="center"/>
          </w:tcPr>
          <w:p w14:paraId="3DABC76B" w14:textId="0166D61A" w:rsidR="00DE4B35" w:rsidRPr="004B75CD" w:rsidRDefault="009759E9" w:rsidP="009759E9">
            <w:pPr>
              <w:spacing w:line="320" w:lineRule="exact"/>
              <w:ind w:firstLineChars="0" w:firstLine="0"/>
              <w:jc w:val="center"/>
              <w:rPr>
                <w:sz w:val="20"/>
                <w:szCs w:val="20"/>
              </w:rPr>
            </w:pPr>
            <w:r w:rsidRPr="004B75CD">
              <w:rPr>
                <w:rFonts w:hint="eastAsia"/>
                <w:sz w:val="20"/>
                <w:szCs w:val="20"/>
              </w:rPr>
              <w:t>合格</w:t>
            </w:r>
          </w:p>
        </w:tc>
      </w:tr>
      <w:tr w:rsidR="002829DF" w:rsidRPr="00B8604E" w14:paraId="338BF986" w14:textId="77777777" w:rsidTr="009C59A2">
        <w:trPr>
          <w:cantSplit/>
          <w:trHeight w:hRule="exact" w:val="510"/>
          <w:jc w:val="center"/>
        </w:trPr>
        <w:tc>
          <w:tcPr>
            <w:tcW w:w="595" w:type="pct"/>
            <w:vMerge/>
            <w:tcBorders>
              <w:left w:val="single" w:sz="4" w:space="0" w:color="auto"/>
            </w:tcBorders>
            <w:vAlign w:val="center"/>
          </w:tcPr>
          <w:p w14:paraId="75F96568" w14:textId="77777777" w:rsidR="00146D06" w:rsidRPr="004B75CD" w:rsidRDefault="00146D06" w:rsidP="00146D06">
            <w:pPr>
              <w:spacing w:line="320" w:lineRule="exact"/>
              <w:ind w:firstLineChars="0" w:firstLine="0"/>
              <w:jc w:val="center"/>
              <w:rPr>
                <w:sz w:val="20"/>
                <w:szCs w:val="20"/>
              </w:rPr>
            </w:pPr>
          </w:p>
        </w:tc>
        <w:tc>
          <w:tcPr>
            <w:tcW w:w="336" w:type="pct"/>
            <w:tcBorders>
              <w:left w:val="single" w:sz="4" w:space="0" w:color="auto"/>
            </w:tcBorders>
            <w:vAlign w:val="center"/>
          </w:tcPr>
          <w:p w14:paraId="7BB43526" w14:textId="77777777" w:rsidR="00146D06" w:rsidRPr="004B75CD" w:rsidRDefault="00146D06" w:rsidP="00146D06">
            <w:pPr>
              <w:spacing w:line="320" w:lineRule="exact"/>
              <w:ind w:firstLineChars="0" w:firstLine="0"/>
              <w:jc w:val="center"/>
              <w:rPr>
                <w:sz w:val="20"/>
                <w:szCs w:val="20"/>
              </w:rPr>
            </w:pPr>
            <w:r w:rsidRPr="004B75CD">
              <w:rPr>
                <w:rFonts w:hint="eastAsia"/>
                <w:sz w:val="20"/>
                <w:szCs w:val="20"/>
              </w:rPr>
              <w:t>C</w:t>
            </w:r>
          </w:p>
        </w:tc>
        <w:tc>
          <w:tcPr>
            <w:tcW w:w="781" w:type="pct"/>
            <w:vAlign w:val="center"/>
          </w:tcPr>
          <w:p w14:paraId="3A9A7D5E" w14:textId="4B20EF75" w:rsidR="00146D06" w:rsidRPr="004B75CD" w:rsidRDefault="00146D06" w:rsidP="00146D06">
            <w:pPr>
              <w:spacing w:line="320" w:lineRule="exact"/>
              <w:ind w:firstLine="400"/>
              <w:jc w:val="center"/>
              <w:rPr>
                <w:sz w:val="20"/>
                <w:szCs w:val="20"/>
              </w:rPr>
            </w:pPr>
            <m:oMathPara>
              <m:oMath>
                <m:r>
                  <m:rPr>
                    <m:sty m:val="p"/>
                  </m:rPr>
                  <w:rPr>
                    <w:rFonts w:ascii="Cambria Math" w:hAnsi="Cambria Math"/>
                    <w:sz w:val="20"/>
                    <w:szCs w:val="20"/>
                  </w:rPr>
                  <m:t>Cr</m:t>
                </m:r>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α</m:t>
                    </m:r>
                  </m:sub>
                </m:sSub>
              </m:oMath>
            </m:oMathPara>
          </w:p>
        </w:tc>
        <w:tc>
          <w:tcPr>
            <w:tcW w:w="733" w:type="pct"/>
            <w:vAlign w:val="center"/>
          </w:tcPr>
          <w:p w14:paraId="4B67F900" w14:textId="30466422" w:rsidR="00146D06" w:rsidRPr="004B75CD" w:rsidRDefault="00146D06" w:rsidP="009759E9">
            <w:pPr>
              <w:spacing w:line="320" w:lineRule="exact"/>
              <w:ind w:firstLineChars="0" w:firstLine="0"/>
              <w:jc w:val="center"/>
              <w:rPr>
                <w:sz w:val="20"/>
                <w:szCs w:val="20"/>
              </w:rPr>
            </w:pPr>
            <w:r w:rsidRPr="004B75CD">
              <w:rPr>
                <w:rFonts w:hint="eastAsia"/>
                <w:sz w:val="20"/>
                <w:szCs w:val="20"/>
              </w:rPr>
              <w:t>170.609</w:t>
            </w:r>
          </w:p>
        </w:tc>
        <w:tc>
          <w:tcPr>
            <w:tcW w:w="1167" w:type="pct"/>
            <w:vAlign w:val="center"/>
          </w:tcPr>
          <w:p w14:paraId="6EC85B20" w14:textId="643574FE" w:rsidR="00146D06" w:rsidRPr="004B75CD" w:rsidRDefault="00146D06" w:rsidP="009759E9">
            <w:pPr>
              <w:spacing w:line="320" w:lineRule="exact"/>
              <w:ind w:firstLineChars="0" w:firstLine="0"/>
              <w:jc w:val="center"/>
              <w:rPr>
                <w:sz w:val="20"/>
                <w:szCs w:val="20"/>
              </w:rPr>
            </w:pPr>
            <w:r w:rsidRPr="004B75CD">
              <w:rPr>
                <w:rFonts w:hint="eastAsia"/>
                <w:sz w:val="20"/>
                <w:szCs w:val="20"/>
              </w:rPr>
              <w:t>0.04</w:t>
            </w:r>
          </w:p>
        </w:tc>
        <w:tc>
          <w:tcPr>
            <w:tcW w:w="993" w:type="pct"/>
            <w:vMerge/>
            <w:vAlign w:val="center"/>
          </w:tcPr>
          <w:p w14:paraId="5DD404E6" w14:textId="77777777" w:rsidR="00146D06" w:rsidRPr="004B75CD" w:rsidRDefault="00146D06" w:rsidP="00146D06">
            <w:pPr>
              <w:spacing w:line="320" w:lineRule="exact"/>
              <w:ind w:firstLine="400"/>
              <w:jc w:val="center"/>
              <w:rPr>
                <w:sz w:val="20"/>
                <w:szCs w:val="20"/>
              </w:rPr>
            </w:pPr>
          </w:p>
        </w:tc>
        <w:tc>
          <w:tcPr>
            <w:tcW w:w="395" w:type="pct"/>
            <w:tcBorders>
              <w:right w:val="single" w:sz="4" w:space="0" w:color="auto"/>
            </w:tcBorders>
            <w:vAlign w:val="center"/>
          </w:tcPr>
          <w:p w14:paraId="29CCDECC" w14:textId="61304CEF" w:rsidR="00146D06" w:rsidRPr="004B75CD" w:rsidRDefault="009759E9" w:rsidP="009759E9">
            <w:pPr>
              <w:spacing w:line="320" w:lineRule="exact"/>
              <w:ind w:firstLineChars="0" w:firstLine="0"/>
              <w:jc w:val="center"/>
              <w:rPr>
                <w:sz w:val="20"/>
                <w:szCs w:val="20"/>
              </w:rPr>
            </w:pPr>
            <w:r w:rsidRPr="004B75CD">
              <w:rPr>
                <w:rFonts w:hint="eastAsia"/>
                <w:sz w:val="20"/>
                <w:szCs w:val="20"/>
              </w:rPr>
              <w:t>合格</w:t>
            </w:r>
          </w:p>
        </w:tc>
      </w:tr>
      <w:tr w:rsidR="002829DF" w:rsidRPr="00B8604E" w14:paraId="39B722E5" w14:textId="77777777" w:rsidTr="009C59A2">
        <w:trPr>
          <w:cantSplit/>
          <w:trHeight w:hRule="exact" w:val="510"/>
          <w:jc w:val="center"/>
        </w:trPr>
        <w:tc>
          <w:tcPr>
            <w:tcW w:w="595" w:type="pct"/>
            <w:vMerge/>
            <w:tcBorders>
              <w:left w:val="single" w:sz="4" w:space="0" w:color="auto"/>
            </w:tcBorders>
            <w:vAlign w:val="center"/>
          </w:tcPr>
          <w:p w14:paraId="1BF0531D" w14:textId="77777777" w:rsidR="009759E9" w:rsidRPr="004B75CD" w:rsidRDefault="009759E9" w:rsidP="008607B1">
            <w:pPr>
              <w:spacing w:line="320" w:lineRule="exact"/>
              <w:ind w:firstLineChars="0" w:firstLine="0"/>
              <w:jc w:val="center"/>
              <w:rPr>
                <w:sz w:val="20"/>
                <w:szCs w:val="20"/>
              </w:rPr>
            </w:pPr>
          </w:p>
        </w:tc>
        <w:tc>
          <w:tcPr>
            <w:tcW w:w="336" w:type="pct"/>
            <w:vMerge w:val="restart"/>
            <w:tcBorders>
              <w:left w:val="single" w:sz="4" w:space="0" w:color="auto"/>
            </w:tcBorders>
            <w:vAlign w:val="center"/>
          </w:tcPr>
          <w:p w14:paraId="6DB1334F" w14:textId="77777777" w:rsidR="009759E9" w:rsidRPr="004B75CD" w:rsidRDefault="009759E9" w:rsidP="008607B1">
            <w:pPr>
              <w:spacing w:line="320" w:lineRule="exact"/>
              <w:ind w:firstLineChars="0" w:firstLine="0"/>
              <w:jc w:val="center"/>
              <w:rPr>
                <w:sz w:val="20"/>
                <w:szCs w:val="20"/>
              </w:rPr>
            </w:pPr>
            <w:r w:rsidRPr="004B75CD">
              <w:rPr>
                <w:rFonts w:hint="eastAsia"/>
                <w:sz w:val="20"/>
                <w:szCs w:val="20"/>
              </w:rPr>
              <w:t>D</w:t>
            </w:r>
          </w:p>
        </w:tc>
        <w:tc>
          <w:tcPr>
            <w:tcW w:w="781" w:type="pct"/>
            <w:vAlign w:val="center"/>
          </w:tcPr>
          <w:p w14:paraId="47D1362B" w14:textId="331A5950" w:rsidR="009759E9" w:rsidRPr="004B75CD" w:rsidRDefault="009759E9" w:rsidP="008607B1">
            <w:pPr>
              <w:spacing w:line="320" w:lineRule="exact"/>
              <w:ind w:firstLine="400"/>
              <w:jc w:val="center"/>
              <w:rPr>
                <w:sz w:val="20"/>
                <w:szCs w:val="20"/>
              </w:rPr>
            </w:pPr>
            <m:oMathPara>
              <m:oMath>
                <m:r>
                  <m:rPr>
                    <m:sty m:val="p"/>
                  </m:rPr>
                  <w:rPr>
                    <w:rFonts w:ascii="Cambria Math" w:hAnsi="Cambria Math"/>
                    <w:sz w:val="20"/>
                    <w:szCs w:val="20"/>
                  </w:rPr>
                  <m:t>Ni</m:t>
                </m:r>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α</m:t>
                    </m:r>
                  </m:sub>
                </m:sSub>
              </m:oMath>
            </m:oMathPara>
          </w:p>
        </w:tc>
        <w:tc>
          <w:tcPr>
            <w:tcW w:w="733" w:type="pct"/>
            <w:vAlign w:val="center"/>
          </w:tcPr>
          <w:p w14:paraId="420A4B3F" w14:textId="33C8185A" w:rsidR="009759E9" w:rsidRPr="004B75CD" w:rsidRDefault="009759E9" w:rsidP="009759E9">
            <w:pPr>
              <w:spacing w:line="320" w:lineRule="exact"/>
              <w:ind w:firstLineChars="0" w:firstLine="0"/>
              <w:jc w:val="center"/>
              <w:rPr>
                <w:sz w:val="20"/>
                <w:szCs w:val="20"/>
              </w:rPr>
            </w:pPr>
            <w:r w:rsidRPr="004B75CD">
              <w:rPr>
                <w:rFonts w:hint="eastAsia"/>
                <w:sz w:val="20"/>
                <w:szCs w:val="20"/>
              </w:rPr>
              <w:t>153.16</w:t>
            </w:r>
          </w:p>
        </w:tc>
        <w:tc>
          <w:tcPr>
            <w:tcW w:w="1167" w:type="pct"/>
            <w:vAlign w:val="center"/>
          </w:tcPr>
          <w:p w14:paraId="1FF578F2" w14:textId="1E5B04F2" w:rsidR="009759E9" w:rsidRPr="004B75CD" w:rsidRDefault="009759E9" w:rsidP="009759E9">
            <w:pPr>
              <w:spacing w:line="320" w:lineRule="exact"/>
              <w:ind w:firstLineChars="0" w:firstLine="0"/>
              <w:jc w:val="center"/>
              <w:rPr>
                <w:sz w:val="20"/>
                <w:szCs w:val="20"/>
              </w:rPr>
            </w:pPr>
            <w:r w:rsidRPr="004B75CD">
              <w:rPr>
                <w:rFonts w:hint="eastAsia"/>
                <w:sz w:val="20"/>
                <w:szCs w:val="20"/>
              </w:rPr>
              <w:t>0.044</w:t>
            </w:r>
          </w:p>
        </w:tc>
        <w:tc>
          <w:tcPr>
            <w:tcW w:w="993" w:type="pct"/>
            <w:vMerge/>
            <w:vAlign w:val="center"/>
          </w:tcPr>
          <w:p w14:paraId="1A755A68" w14:textId="77777777" w:rsidR="009759E9" w:rsidRPr="004B75CD" w:rsidRDefault="009759E9" w:rsidP="008607B1">
            <w:pPr>
              <w:spacing w:line="320" w:lineRule="exact"/>
              <w:ind w:firstLine="400"/>
              <w:jc w:val="center"/>
              <w:rPr>
                <w:sz w:val="20"/>
                <w:szCs w:val="20"/>
              </w:rPr>
            </w:pPr>
          </w:p>
        </w:tc>
        <w:tc>
          <w:tcPr>
            <w:tcW w:w="395" w:type="pct"/>
            <w:tcBorders>
              <w:right w:val="single" w:sz="4" w:space="0" w:color="auto"/>
            </w:tcBorders>
            <w:vAlign w:val="center"/>
          </w:tcPr>
          <w:p w14:paraId="231A0ED1" w14:textId="150466A5" w:rsidR="009759E9" w:rsidRPr="004B75CD" w:rsidRDefault="009759E9" w:rsidP="009759E9">
            <w:pPr>
              <w:spacing w:line="320" w:lineRule="exact"/>
              <w:ind w:firstLineChars="0" w:firstLine="0"/>
              <w:jc w:val="center"/>
              <w:rPr>
                <w:sz w:val="20"/>
                <w:szCs w:val="20"/>
              </w:rPr>
            </w:pPr>
            <w:r w:rsidRPr="004B75CD">
              <w:rPr>
                <w:rFonts w:hint="eastAsia"/>
                <w:sz w:val="20"/>
                <w:szCs w:val="20"/>
              </w:rPr>
              <w:t>合格</w:t>
            </w:r>
          </w:p>
        </w:tc>
      </w:tr>
      <w:tr w:rsidR="002829DF" w:rsidRPr="00B8604E" w14:paraId="67436ECD" w14:textId="77777777" w:rsidTr="009C59A2">
        <w:trPr>
          <w:cantSplit/>
          <w:trHeight w:hRule="exact" w:val="510"/>
          <w:jc w:val="center"/>
        </w:trPr>
        <w:tc>
          <w:tcPr>
            <w:tcW w:w="595" w:type="pct"/>
            <w:vMerge/>
            <w:tcBorders>
              <w:left w:val="single" w:sz="4" w:space="0" w:color="auto"/>
            </w:tcBorders>
            <w:vAlign w:val="center"/>
          </w:tcPr>
          <w:p w14:paraId="6D357C76" w14:textId="77777777" w:rsidR="009759E9" w:rsidRPr="004B75CD" w:rsidRDefault="009759E9" w:rsidP="008607B1">
            <w:pPr>
              <w:spacing w:line="320" w:lineRule="exact"/>
              <w:ind w:firstLineChars="0" w:firstLine="0"/>
              <w:jc w:val="center"/>
              <w:rPr>
                <w:sz w:val="20"/>
                <w:szCs w:val="20"/>
              </w:rPr>
            </w:pPr>
          </w:p>
        </w:tc>
        <w:tc>
          <w:tcPr>
            <w:tcW w:w="336" w:type="pct"/>
            <w:vMerge/>
            <w:tcBorders>
              <w:left w:val="single" w:sz="4" w:space="0" w:color="auto"/>
            </w:tcBorders>
            <w:vAlign w:val="center"/>
          </w:tcPr>
          <w:p w14:paraId="37F49B73" w14:textId="77777777" w:rsidR="009759E9" w:rsidRPr="004B75CD" w:rsidRDefault="009759E9" w:rsidP="008607B1">
            <w:pPr>
              <w:spacing w:line="320" w:lineRule="exact"/>
              <w:ind w:firstLineChars="0" w:firstLine="0"/>
              <w:jc w:val="center"/>
              <w:rPr>
                <w:sz w:val="20"/>
                <w:szCs w:val="20"/>
              </w:rPr>
            </w:pPr>
          </w:p>
        </w:tc>
        <w:tc>
          <w:tcPr>
            <w:tcW w:w="781" w:type="pct"/>
            <w:vAlign w:val="center"/>
          </w:tcPr>
          <w:p w14:paraId="3DFC69DD" w14:textId="14E12503" w:rsidR="009759E9" w:rsidRPr="004B75CD" w:rsidRDefault="009759E9" w:rsidP="008607B1">
            <w:pPr>
              <w:spacing w:line="320" w:lineRule="exact"/>
              <w:ind w:firstLine="400"/>
              <w:jc w:val="center"/>
              <w:rPr>
                <w:sz w:val="20"/>
                <w:szCs w:val="20"/>
              </w:rPr>
            </w:pPr>
            <m:oMathPara>
              <m:oMath>
                <m:r>
                  <m:rPr>
                    <m:sty m:val="p"/>
                  </m:rPr>
                  <w:rPr>
                    <w:rFonts w:ascii="Cambria Math" w:hAnsi="Cambria Math"/>
                    <w:sz w:val="20"/>
                    <w:szCs w:val="20"/>
                  </w:rPr>
                  <m:t>Cr</m:t>
                </m:r>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α</m:t>
                    </m:r>
                  </m:sub>
                </m:sSub>
              </m:oMath>
            </m:oMathPara>
          </w:p>
        </w:tc>
        <w:tc>
          <w:tcPr>
            <w:tcW w:w="733" w:type="pct"/>
            <w:vAlign w:val="center"/>
          </w:tcPr>
          <w:p w14:paraId="17760A05" w14:textId="24D97FFF" w:rsidR="009759E9" w:rsidRPr="004B75CD" w:rsidRDefault="009759E9" w:rsidP="009759E9">
            <w:pPr>
              <w:spacing w:line="320" w:lineRule="exact"/>
              <w:ind w:firstLineChars="0" w:firstLine="0"/>
              <w:jc w:val="center"/>
              <w:rPr>
                <w:sz w:val="20"/>
                <w:szCs w:val="20"/>
              </w:rPr>
            </w:pPr>
            <w:r w:rsidRPr="004B75CD">
              <w:rPr>
                <w:rFonts w:hint="eastAsia"/>
                <w:sz w:val="20"/>
                <w:szCs w:val="20"/>
              </w:rPr>
              <w:t>144.84</w:t>
            </w:r>
          </w:p>
        </w:tc>
        <w:tc>
          <w:tcPr>
            <w:tcW w:w="1167" w:type="pct"/>
            <w:vAlign w:val="center"/>
          </w:tcPr>
          <w:p w14:paraId="266B2747" w14:textId="4710296F" w:rsidR="009759E9" w:rsidRPr="004B75CD" w:rsidRDefault="009759E9" w:rsidP="009759E9">
            <w:pPr>
              <w:spacing w:line="320" w:lineRule="exact"/>
              <w:ind w:firstLineChars="0" w:firstLine="0"/>
              <w:jc w:val="center"/>
              <w:rPr>
                <w:sz w:val="20"/>
                <w:szCs w:val="20"/>
              </w:rPr>
            </w:pPr>
            <w:r w:rsidRPr="004B75CD">
              <w:rPr>
                <w:rFonts w:hint="eastAsia"/>
                <w:sz w:val="20"/>
                <w:szCs w:val="20"/>
              </w:rPr>
              <w:t>0.051</w:t>
            </w:r>
          </w:p>
        </w:tc>
        <w:tc>
          <w:tcPr>
            <w:tcW w:w="993" w:type="pct"/>
            <w:vMerge/>
            <w:vAlign w:val="center"/>
          </w:tcPr>
          <w:p w14:paraId="77CE90E0" w14:textId="77777777" w:rsidR="009759E9" w:rsidRPr="004B75CD" w:rsidRDefault="009759E9" w:rsidP="008607B1">
            <w:pPr>
              <w:spacing w:line="320" w:lineRule="exact"/>
              <w:ind w:firstLine="400"/>
              <w:jc w:val="center"/>
              <w:rPr>
                <w:sz w:val="20"/>
                <w:szCs w:val="20"/>
              </w:rPr>
            </w:pPr>
          </w:p>
        </w:tc>
        <w:tc>
          <w:tcPr>
            <w:tcW w:w="395" w:type="pct"/>
            <w:tcBorders>
              <w:right w:val="single" w:sz="4" w:space="0" w:color="auto"/>
            </w:tcBorders>
            <w:vAlign w:val="center"/>
          </w:tcPr>
          <w:p w14:paraId="4A98E985" w14:textId="64E275B8" w:rsidR="009759E9" w:rsidRPr="004B75CD" w:rsidRDefault="009759E9" w:rsidP="009759E9">
            <w:pPr>
              <w:spacing w:line="320" w:lineRule="exact"/>
              <w:ind w:firstLineChars="0" w:firstLine="0"/>
              <w:jc w:val="center"/>
              <w:rPr>
                <w:sz w:val="20"/>
                <w:szCs w:val="20"/>
              </w:rPr>
            </w:pPr>
            <w:r w:rsidRPr="004B75CD">
              <w:rPr>
                <w:rFonts w:hint="eastAsia"/>
                <w:sz w:val="20"/>
                <w:szCs w:val="20"/>
              </w:rPr>
              <w:t>合格</w:t>
            </w:r>
          </w:p>
        </w:tc>
      </w:tr>
      <w:tr w:rsidR="002829DF" w:rsidRPr="00B8604E" w14:paraId="3D6AABFC" w14:textId="77777777" w:rsidTr="009C59A2">
        <w:trPr>
          <w:cantSplit/>
          <w:trHeight w:hRule="exact" w:val="510"/>
          <w:jc w:val="center"/>
        </w:trPr>
        <w:tc>
          <w:tcPr>
            <w:tcW w:w="595" w:type="pct"/>
            <w:vMerge/>
            <w:tcBorders>
              <w:left w:val="single" w:sz="4" w:space="0" w:color="auto"/>
            </w:tcBorders>
            <w:vAlign w:val="center"/>
          </w:tcPr>
          <w:p w14:paraId="41C28328" w14:textId="77777777" w:rsidR="009759E9" w:rsidRPr="004B75CD" w:rsidRDefault="009759E9" w:rsidP="001E5877">
            <w:pPr>
              <w:spacing w:line="320" w:lineRule="exact"/>
              <w:ind w:firstLineChars="0" w:firstLine="0"/>
              <w:jc w:val="center"/>
              <w:rPr>
                <w:sz w:val="20"/>
                <w:szCs w:val="20"/>
              </w:rPr>
            </w:pPr>
          </w:p>
        </w:tc>
        <w:tc>
          <w:tcPr>
            <w:tcW w:w="336" w:type="pct"/>
            <w:vMerge w:val="restart"/>
            <w:tcBorders>
              <w:left w:val="single" w:sz="4" w:space="0" w:color="auto"/>
            </w:tcBorders>
            <w:vAlign w:val="center"/>
          </w:tcPr>
          <w:p w14:paraId="5E2E78CF" w14:textId="77777777" w:rsidR="009759E9" w:rsidRPr="004B75CD" w:rsidRDefault="009759E9" w:rsidP="001E5877">
            <w:pPr>
              <w:spacing w:line="320" w:lineRule="exact"/>
              <w:ind w:firstLineChars="0" w:firstLine="0"/>
              <w:jc w:val="center"/>
              <w:rPr>
                <w:sz w:val="20"/>
                <w:szCs w:val="20"/>
              </w:rPr>
            </w:pPr>
            <w:r w:rsidRPr="004B75CD">
              <w:rPr>
                <w:rFonts w:hint="eastAsia"/>
                <w:sz w:val="20"/>
                <w:szCs w:val="20"/>
              </w:rPr>
              <w:t>E</w:t>
            </w:r>
          </w:p>
        </w:tc>
        <w:tc>
          <w:tcPr>
            <w:tcW w:w="781" w:type="pct"/>
            <w:vAlign w:val="center"/>
          </w:tcPr>
          <w:p w14:paraId="712D5C7C" w14:textId="3396DC87" w:rsidR="009759E9" w:rsidRPr="004B75CD" w:rsidRDefault="009759E9" w:rsidP="001E5877">
            <w:pPr>
              <w:spacing w:line="320" w:lineRule="exact"/>
              <w:ind w:firstLine="400"/>
              <w:jc w:val="center"/>
              <w:rPr>
                <w:sz w:val="20"/>
                <w:szCs w:val="20"/>
              </w:rPr>
            </w:pPr>
            <m:oMathPara>
              <m:oMath>
                <m:r>
                  <m:rPr>
                    <m:sty m:val="p"/>
                  </m:rPr>
                  <w:rPr>
                    <w:rFonts w:ascii="Cambria Math" w:hAnsi="Cambria Math"/>
                    <w:sz w:val="20"/>
                    <w:szCs w:val="20"/>
                  </w:rPr>
                  <m:t>Cr</m:t>
                </m:r>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α</m:t>
                    </m:r>
                  </m:sub>
                </m:sSub>
              </m:oMath>
            </m:oMathPara>
          </w:p>
        </w:tc>
        <w:tc>
          <w:tcPr>
            <w:tcW w:w="733" w:type="pct"/>
            <w:vAlign w:val="center"/>
          </w:tcPr>
          <w:p w14:paraId="37DD90E4" w14:textId="5F92D6B2" w:rsidR="009759E9" w:rsidRPr="004B75CD" w:rsidRDefault="009759E9" w:rsidP="009759E9">
            <w:pPr>
              <w:spacing w:line="320" w:lineRule="exact"/>
              <w:ind w:firstLineChars="0" w:firstLine="0"/>
              <w:jc w:val="center"/>
              <w:rPr>
                <w:sz w:val="20"/>
                <w:szCs w:val="20"/>
              </w:rPr>
            </w:pPr>
            <w:r w:rsidRPr="004B75CD">
              <w:rPr>
                <w:rFonts w:hint="eastAsia"/>
                <w:sz w:val="20"/>
                <w:szCs w:val="20"/>
              </w:rPr>
              <w:t>104.8549</w:t>
            </w:r>
          </w:p>
        </w:tc>
        <w:tc>
          <w:tcPr>
            <w:tcW w:w="1167" w:type="pct"/>
            <w:vAlign w:val="center"/>
          </w:tcPr>
          <w:p w14:paraId="4A0C3FB0" w14:textId="1F435464" w:rsidR="009759E9" w:rsidRPr="004B75CD" w:rsidRDefault="009759E9" w:rsidP="009759E9">
            <w:pPr>
              <w:spacing w:line="320" w:lineRule="exact"/>
              <w:ind w:firstLineChars="0" w:firstLine="0"/>
              <w:jc w:val="center"/>
              <w:rPr>
                <w:sz w:val="20"/>
                <w:szCs w:val="20"/>
              </w:rPr>
            </w:pPr>
            <w:r w:rsidRPr="004B75CD">
              <w:rPr>
                <w:rFonts w:hint="eastAsia"/>
                <w:sz w:val="20"/>
                <w:szCs w:val="20"/>
              </w:rPr>
              <w:t>0.048</w:t>
            </w:r>
          </w:p>
        </w:tc>
        <w:tc>
          <w:tcPr>
            <w:tcW w:w="993" w:type="pct"/>
            <w:vMerge/>
            <w:vAlign w:val="center"/>
          </w:tcPr>
          <w:p w14:paraId="799674BF" w14:textId="77777777" w:rsidR="009759E9" w:rsidRPr="004B75CD" w:rsidRDefault="009759E9" w:rsidP="001E5877">
            <w:pPr>
              <w:spacing w:line="320" w:lineRule="exact"/>
              <w:ind w:firstLine="400"/>
              <w:jc w:val="center"/>
              <w:rPr>
                <w:sz w:val="20"/>
                <w:szCs w:val="20"/>
              </w:rPr>
            </w:pPr>
          </w:p>
        </w:tc>
        <w:tc>
          <w:tcPr>
            <w:tcW w:w="395" w:type="pct"/>
            <w:tcBorders>
              <w:right w:val="single" w:sz="4" w:space="0" w:color="auto"/>
            </w:tcBorders>
            <w:vAlign w:val="center"/>
          </w:tcPr>
          <w:p w14:paraId="1C09C22B" w14:textId="5ECB135F" w:rsidR="009759E9" w:rsidRPr="004B75CD" w:rsidRDefault="009759E9" w:rsidP="009759E9">
            <w:pPr>
              <w:spacing w:line="320" w:lineRule="exact"/>
              <w:ind w:firstLineChars="0" w:firstLine="0"/>
              <w:jc w:val="center"/>
              <w:rPr>
                <w:sz w:val="20"/>
                <w:szCs w:val="20"/>
              </w:rPr>
            </w:pPr>
            <w:r w:rsidRPr="004B75CD">
              <w:rPr>
                <w:rFonts w:hint="eastAsia"/>
                <w:sz w:val="20"/>
                <w:szCs w:val="20"/>
              </w:rPr>
              <w:t>合格</w:t>
            </w:r>
          </w:p>
        </w:tc>
      </w:tr>
      <w:tr w:rsidR="002829DF" w:rsidRPr="00B8604E" w14:paraId="1E3C105C" w14:textId="77777777" w:rsidTr="009C59A2">
        <w:trPr>
          <w:cantSplit/>
          <w:trHeight w:hRule="exact" w:val="510"/>
          <w:jc w:val="center"/>
        </w:trPr>
        <w:tc>
          <w:tcPr>
            <w:tcW w:w="595" w:type="pct"/>
            <w:vMerge/>
            <w:tcBorders>
              <w:left w:val="single" w:sz="4" w:space="0" w:color="auto"/>
            </w:tcBorders>
            <w:vAlign w:val="center"/>
          </w:tcPr>
          <w:p w14:paraId="266FEA22" w14:textId="77777777" w:rsidR="009759E9" w:rsidRPr="004B75CD" w:rsidRDefault="009759E9" w:rsidP="001E5877">
            <w:pPr>
              <w:spacing w:line="320" w:lineRule="exact"/>
              <w:ind w:firstLineChars="0" w:firstLine="0"/>
              <w:jc w:val="center"/>
              <w:rPr>
                <w:sz w:val="20"/>
                <w:szCs w:val="20"/>
              </w:rPr>
            </w:pPr>
          </w:p>
        </w:tc>
        <w:tc>
          <w:tcPr>
            <w:tcW w:w="336" w:type="pct"/>
            <w:vMerge/>
            <w:tcBorders>
              <w:left w:val="single" w:sz="4" w:space="0" w:color="auto"/>
            </w:tcBorders>
            <w:vAlign w:val="center"/>
          </w:tcPr>
          <w:p w14:paraId="2E75F3AB" w14:textId="77777777" w:rsidR="009759E9" w:rsidRPr="004B75CD" w:rsidRDefault="009759E9" w:rsidP="001E5877">
            <w:pPr>
              <w:spacing w:line="320" w:lineRule="exact"/>
              <w:ind w:firstLineChars="0" w:firstLine="0"/>
              <w:jc w:val="center"/>
              <w:rPr>
                <w:sz w:val="20"/>
                <w:szCs w:val="20"/>
              </w:rPr>
            </w:pPr>
          </w:p>
        </w:tc>
        <w:tc>
          <w:tcPr>
            <w:tcW w:w="781" w:type="pct"/>
            <w:vAlign w:val="center"/>
          </w:tcPr>
          <w:p w14:paraId="7E11AE60" w14:textId="3D970694" w:rsidR="009759E9" w:rsidRPr="004B75CD" w:rsidRDefault="009759E9" w:rsidP="001E5877">
            <w:pPr>
              <w:spacing w:line="320" w:lineRule="exact"/>
              <w:ind w:firstLine="400"/>
              <w:jc w:val="center"/>
              <w:rPr>
                <w:sz w:val="20"/>
                <w:szCs w:val="20"/>
              </w:rPr>
            </w:pPr>
            <m:oMathPara>
              <m:oMath>
                <m:r>
                  <m:rPr>
                    <m:sty m:val="p"/>
                  </m:rPr>
                  <w:rPr>
                    <w:rFonts w:ascii="Cambria Math" w:hAnsi="Cambria Math"/>
                    <w:sz w:val="20"/>
                    <w:szCs w:val="20"/>
                  </w:rPr>
                  <m:t>Ni</m:t>
                </m:r>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α</m:t>
                    </m:r>
                  </m:sub>
                </m:sSub>
              </m:oMath>
            </m:oMathPara>
          </w:p>
        </w:tc>
        <w:tc>
          <w:tcPr>
            <w:tcW w:w="733" w:type="pct"/>
            <w:vAlign w:val="center"/>
          </w:tcPr>
          <w:p w14:paraId="075B8F1E" w14:textId="61224DE6" w:rsidR="009759E9" w:rsidRPr="004B75CD" w:rsidRDefault="009759E9" w:rsidP="009759E9">
            <w:pPr>
              <w:spacing w:line="320" w:lineRule="exact"/>
              <w:ind w:firstLineChars="0" w:firstLine="0"/>
              <w:jc w:val="center"/>
              <w:rPr>
                <w:sz w:val="20"/>
                <w:szCs w:val="20"/>
              </w:rPr>
            </w:pPr>
            <w:r w:rsidRPr="004B75CD">
              <w:rPr>
                <w:rFonts w:hint="eastAsia"/>
                <w:sz w:val="20"/>
                <w:szCs w:val="20"/>
              </w:rPr>
              <w:t>142.3219</w:t>
            </w:r>
          </w:p>
        </w:tc>
        <w:tc>
          <w:tcPr>
            <w:tcW w:w="1167" w:type="pct"/>
            <w:vAlign w:val="center"/>
          </w:tcPr>
          <w:p w14:paraId="5E8E1749" w14:textId="7EC743FA" w:rsidR="009759E9" w:rsidRPr="004B75CD" w:rsidRDefault="009759E9" w:rsidP="009759E9">
            <w:pPr>
              <w:spacing w:line="320" w:lineRule="exact"/>
              <w:ind w:firstLineChars="0" w:firstLine="0"/>
              <w:jc w:val="center"/>
              <w:rPr>
                <w:sz w:val="20"/>
                <w:szCs w:val="20"/>
              </w:rPr>
            </w:pPr>
            <w:r w:rsidRPr="004B75CD">
              <w:rPr>
                <w:rFonts w:hint="eastAsia"/>
                <w:sz w:val="20"/>
                <w:szCs w:val="20"/>
              </w:rPr>
              <w:t>0.040</w:t>
            </w:r>
          </w:p>
        </w:tc>
        <w:tc>
          <w:tcPr>
            <w:tcW w:w="993" w:type="pct"/>
            <w:vMerge/>
            <w:vAlign w:val="center"/>
          </w:tcPr>
          <w:p w14:paraId="0C203DDD" w14:textId="77777777" w:rsidR="009759E9" w:rsidRPr="004B75CD" w:rsidRDefault="009759E9" w:rsidP="001E5877">
            <w:pPr>
              <w:spacing w:line="320" w:lineRule="exact"/>
              <w:ind w:firstLine="400"/>
              <w:jc w:val="center"/>
              <w:rPr>
                <w:sz w:val="20"/>
                <w:szCs w:val="20"/>
              </w:rPr>
            </w:pPr>
          </w:p>
        </w:tc>
        <w:tc>
          <w:tcPr>
            <w:tcW w:w="395" w:type="pct"/>
            <w:tcBorders>
              <w:right w:val="single" w:sz="4" w:space="0" w:color="auto"/>
            </w:tcBorders>
            <w:vAlign w:val="center"/>
          </w:tcPr>
          <w:p w14:paraId="4BF201CE" w14:textId="2FB30332" w:rsidR="009759E9" w:rsidRPr="004B75CD" w:rsidRDefault="009759E9" w:rsidP="009759E9">
            <w:pPr>
              <w:spacing w:line="320" w:lineRule="exact"/>
              <w:ind w:firstLineChars="0" w:firstLine="0"/>
              <w:jc w:val="center"/>
              <w:rPr>
                <w:sz w:val="20"/>
                <w:szCs w:val="20"/>
              </w:rPr>
            </w:pPr>
            <w:r w:rsidRPr="004B75CD">
              <w:rPr>
                <w:rFonts w:hint="eastAsia"/>
                <w:sz w:val="20"/>
                <w:szCs w:val="20"/>
              </w:rPr>
              <w:t>合格</w:t>
            </w:r>
          </w:p>
        </w:tc>
      </w:tr>
      <w:tr w:rsidR="002829DF" w:rsidRPr="00B8604E" w14:paraId="12CDEA5A" w14:textId="77777777" w:rsidTr="009C59A2">
        <w:trPr>
          <w:cantSplit/>
          <w:trHeight w:hRule="exact" w:val="510"/>
          <w:jc w:val="center"/>
        </w:trPr>
        <w:tc>
          <w:tcPr>
            <w:tcW w:w="595" w:type="pct"/>
            <w:vMerge/>
            <w:tcBorders>
              <w:left w:val="single" w:sz="4" w:space="0" w:color="auto"/>
            </w:tcBorders>
            <w:vAlign w:val="center"/>
          </w:tcPr>
          <w:p w14:paraId="0B75B99E" w14:textId="77777777" w:rsidR="009759E9" w:rsidRPr="004B75CD" w:rsidRDefault="009759E9" w:rsidP="00B32F5D">
            <w:pPr>
              <w:spacing w:line="320" w:lineRule="exact"/>
              <w:ind w:firstLineChars="0" w:firstLine="0"/>
              <w:jc w:val="center"/>
              <w:rPr>
                <w:sz w:val="20"/>
                <w:szCs w:val="20"/>
              </w:rPr>
            </w:pPr>
          </w:p>
        </w:tc>
        <w:tc>
          <w:tcPr>
            <w:tcW w:w="336" w:type="pct"/>
            <w:vMerge w:val="restart"/>
            <w:tcBorders>
              <w:left w:val="single" w:sz="4" w:space="0" w:color="auto"/>
            </w:tcBorders>
            <w:vAlign w:val="center"/>
          </w:tcPr>
          <w:p w14:paraId="3E5E9580" w14:textId="00A4382B" w:rsidR="009759E9" w:rsidRPr="004B75CD" w:rsidRDefault="009759E9" w:rsidP="00B32F5D">
            <w:pPr>
              <w:spacing w:line="320" w:lineRule="exact"/>
              <w:ind w:firstLineChars="0" w:firstLine="0"/>
              <w:jc w:val="center"/>
              <w:rPr>
                <w:sz w:val="20"/>
                <w:szCs w:val="20"/>
              </w:rPr>
            </w:pPr>
            <w:r w:rsidRPr="004B75CD">
              <w:rPr>
                <w:rFonts w:hint="eastAsia"/>
                <w:sz w:val="20"/>
                <w:szCs w:val="20"/>
              </w:rPr>
              <w:t>G</w:t>
            </w:r>
          </w:p>
        </w:tc>
        <w:tc>
          <w:tcPr>
            <w:tcW w:w="781" w:type="pct"/>
            <w:vAlign w:val="center"/>
          </w:tcPr>
          <w:p w14:paraId="4D9A24B1" w14:textId="02D77F72" w:rsidR="009759E9" w:rsidRPr="004B75CD" w:rsidRDefault="009759E9" w:rsidP="00B32F5D">
            <w:pPr>
              <w:spacing w:line="320" w:lineRule="exact"/>
              <w:ind w:firstLine="400"/>
              <w:jc w:val="center"/>
              <w:rPr>
                <w:sz w:val="20"/>
                <w:szCs w:val="20"/>
              </w:rPr>
            </w:pPr>
            <m:oMathPara>
              <m:oMath>
                <m:r>
                  <m:rPr>
                    <m:sty m:val="p"/>
                  </m:rPr>
                  <w:rPr>
                    <w:rFonts w:ascii="Cambria Math" w:hAnsi="Cambria Math"/>
                    <w:sz w:val="20"/>
                    <w:szCs w:val="20"/>
                  </w:rPr>
                  <m:t>Cr</m:t>
                </m:r>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α</m:t>
                    </m:r>
                  </m:sub>
                </m:sSub>
              </m:oMath>
            </m:oMathPara>
          </w:p>
        </w:tc>
        <w:tc>
          <w:tcPr>
            <w:tcW w:w="733" w:type="pct"/>
            <w:vAlign w:val="center"/>
          </w:tcPr>
          <w:p w14:paraId="2D7E884C" w14:textId="6A8EBBF4" w:rsidR="009759E9" w:rsidRPr="004B75CD" w:rsidRDefault="009759E9" w:rsidP="009759E9">
            <w:pPr>
              <w:spacing w:line="320" w:lineRule="exact"/>
              <w:ind w:firstLineChars="0" w:firstLine="0"/>
              <w:jc w:val="center"/>
              <w:rPr>
                <w:sz w:val="20"/>
                <w:szCs w:val="20"/>
              </w:rPr>
            </w:pPr>
            <w:r w:rsidRPr="004B75CD">
              <w:rPr>
                <w:rFonts w:hint="eastAsia"/>
                <w:sz w:val="20"/>
                <w:szCs w:val="20"/>
              </w:rPr>
              <w:t>165.17</w:t>
            </w:r>
          </w:p>
        </w:tc>
        <w:tc>
          <w:tcPr>
            <w:tcW w:w="1167" w:type="pct"/>
            <w:vAlign w:val="center"/>
          </w:tcPr>
          <w:p w14:paraId="6A3F97F6" w14:textId="182C3CC7" w:rsidR="009759E9" w:rsidRPr="004B75CD" w:rsidRDefault="009759E9" w:rsidP="009759E9">
            <w:pPr>
              <w:spacing w:line="320" w:lineRule="exact"/>
              <w:ind w:firstLineChars="0" w:firstLine="0"/>
              <w:jc w:val="center"/>
              <w:rPr>
                <w:sz w:val="20"/>
                <w:szCs w:val="20"/>
              </w:rPr>
            </w:pPr>
            <w:r w:rsidRPr="004B75CD">
              <w:rPr>
                <w:rFonts w:hint="eastAsia"/>
                <w:sz w:val="20"/>
                <w:szCs w:val="20"/>
              </w:rPr>
              <w:t>0.0454</w:t>
            </w:r>
          </w:p>
        </w:tc>
        <w:tc>
          <w:tcPr>
            <w:tcW w:w="993" w:type="pct"/>
            <w:vMerge/>
            <w:vAlign w:val="center"/>
          </w:tcPr>
          <w:p w14:paraId="24B595BB" w14:textId="77777777" w:rsidR="009759E9" w:rsidRPr="004B75CD" w:rsidRDefault="009759E9" w:rsidP="00B32F5D">
            <w:pPr>
              <w:spacing w:line="320" w:lineRule="exact"/>
              <w:ind w:firstLine="400"/>
              <w:jc w:val="center"/>
              <w:rPr>
                <w:sz w:val="20"/>
                <w:szCs w:val="20"/>
              </w:rPr>
            </w:pPr>
          </w:p>
        </w:tc>
        <w:tc>
          <w:tcPr>
            <w:tcW w:w="395" w:type="pct"/>
            <w:tcBorders>
              <w:right w:val="single" w:sz="4" w:space="0" w:color="auto"/>
            </w:tcBorders>
            <w:vAlign w:val="center"/>
          </w:tcPr>
          <w:p w14:paraId="653DE6D8" w14:textId="018E6D49" w:rsidR="009759E9" w:rsidRPr="004B75CD" w:rsidRDefault="009759E9" w:rsidP="009759E9">
            <w:pPr>
              <w:spacing w:line="320" w:lineRule="exact"/>
              <w:ind w:firstLineChars="0" w:firstLine="0"/>
              <w:jc w:val="center"/>
              <w:rPr>
                <w:sz w:val="20"/>
                <w:szCs w:val="20"/>
              </w:rPr>
            </w:pPr>
            <w:r w:rsidRPr="004B75CD">
              <w:rPr>
                <w:rFonts w:hint="eastAsia"/>
                <w:sz w:val="20"/>
                <w:szCs w:val="20"/>
              </w:rPr>
              <w:t>合格</w:t>
            </w:r>
          </w:p>
        </w:tc>
      </w:tr>
      <w:tr w:rsidR="002829DF" w:rsidRPr="00B8604E" w14:paraId="39715060" w14:textId="77777777" w:rsidTr="009C59A2">
        <w:trPr>
          <w:cantSplit/>
          <w:trHeight w:hRule="exact" w:val="510"/>
          <w:jc w:val="center"/>
        </w:trPr>
        <w:tc>
          <w:tcPr>
            <w:tcW w:w="595" w:type="pct"/>
            <w:vMerge/>
            <w:tcBorders>
              <w:left w:val="single" w:sz="4" w:space="0" w:color="auto"/>
            </w:tcBorders>
            <w:vAlign w:val="center"/>
          </w:tcPr>
          <w:p w14:paraId="4054BD83" w14:textId="77777777" w:rsidR="009759E9" w:rsidRPr="004B75CD" w:rsidRDefault="009759E9" w:rsidP="00B32F5D">
            <w:pPr>
              <w:spacing w:line="320" w:lineRule="exact"/>
              <w:ind w:firstLineChars="0" w:firstLine="0"/>
              <w:jc w:val="center"/>
              <w:rPr>
                <w:sz w:val="20"/>
                <w:szCs w:val="20"/>
              </w:rPr>
            </w:pPr>
          </w:p>
        </w:tc>
        <w:tc>
          <w:tcPr>
            <w:tcW w:w="336" w:type="pct"/>
            <w:vMerge/>
            <w:tcBorders>
              <w:left w:val="single" w:sz="4" w:space="0" w:color="auto"/>
            </w:tcBorders>
            <w:vAlign w:val="center"/>
          </w:tcPr>
          <w:p w14:paraId="0DF711B3" w14:textId="2A2025D5" w:rsidR="009759E9" w:rsidRPr="004B75CD" w:rsidRDefault="009759E9" w:rsidP="00B32F5D">
            <w:pPr>
              <w:spacing w:line="320" w:lineRule="exact"/>
              <w:ind w:firstLineChars="0" w:firstLine="0"/>
              <w:jc w:val="center"/>
              <w:rPr>
                <w:sz w:val="20"/>
                <w:szCs w:val="20"/>
              </w:rPr>
            </w:pPr>
          </w:p>
        </w:tc>
        <w:tc>
          <w:tcPr>
            <w:tcW w:w="781" w:type="pct"/>
            <w:vAlign w:val="center"/>
          </w:tcPr>
          <w:p w14:paraId="2028E92D" w14:textId="2040D99C" w:rsidR="009759E9" w:rsidRPr="004B75CD" w:rsidRDefault="009759E9" w:rsidP="00B32F5D">
            <w:pPr>
              <w:spacing w:line="320" w:lineRule="exact"/>
              <w:ind w:firstLine="400"/>
              <w:jc w:val="center"/>
              <w:rPr>
                <w:sz w:val="20"/>
                <w:szCs w:val="20"/>
              </w:rPr>
            </w:pPr>
            <m:oMathPara>
              <m:oMath>
                <m:r>
                  <m:rPr>
                    <m:sty m:val="p"/>
                  </m:rPr>
                  <w:rPr>
                    <w:rFonts w:ascii="Cambria Math" w:hAnsi="Cambria Math"/>
                    <w:sz w:val="20"/>
                    <w:szCs w:val="20"/>
                  </w:rPr>
                  <m:t>Ni</m:t>
                </m:r>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α</m:t>
                    </m:r>
                  </m:sub>
                </m:sSub>
              </m:oMath>
            </m:oMathPara>
          </w:p>
        </w:tc>
        <w:tc>
          <w:tcPr>
            <w:tcW w:w="733" w:type="pct"/>
            <w:vAlign w:val="center"/>
          </w:tcPr>
          <w:p w14:paraId="5A6EC1F7" w14:textId="79CDE31D" w:rsidR="009759E9" w:rsidRPr="004B75CD" w:rsidRDefault="009759E9" w:rsidP="009759E9">
            <w:pPr>
              <w:spacing w:line="320" w:lineRule="exact"/>
              <w:ind w:firstLineChars="0" w:firstLine="0"/>
              <w:jc w:val="center"/>
              <w:rPr>
                <w:sz w:val="20"/>
                <w:szCs w:val="20"/>
              </w:rPr>
            </w:pPr>
            <w:r w:rsidRPr="004B75CD">
              <w:rPr>
                <w:rFonts w:hint="eastAsia"/>
                <w:sz w:val="20"/>
                <w:szCs w:val="20"/>
              </w:rPr>
              <w:t>176.30</w:t>
            </w:r>
          </w:p>
        </w:tc>
        <w:tc>
          <w:tcPr>
            <w:tcW w:w="1167" w:type="pct"/>
            <w:vAlign w:val="center"/>
          </w:tcPr>
          <w:p w14:paraId="6613F493" w14:textId="74245763" w:rsidR="009759E9" w:rsidRPr="004B75CD" w:rsidRDefault="009759E9" w:rsidP="009759E9">
            <w:pPr>
              <w:spacing w:line="320" w:lineRule="exact"/>
              <w:ind w:firstLineChars="0" w:firstLine="0"/>
              <w:jc w:val="center"/>
              <w:rPr>
                <w:sz w:val="20"/>
                <w:szCs w:val="20"/>
              </w:rPr>
            </w:pPr>
            <w:r w:rsidRPr="004B75CD">
              <w:rPr>
                <w:rFonts w:hint="eastAsia"/>
                <w:sz w:val="20"/>
                <w:szCs w:val="20"/>
              </w:rPr>
              <w:t>0.051</w:t>
            </w:r>
          </w:p>
        </w:tc>
        <w:tc>
          <w:tcPr>
            <w:tcW w:w="993" w:type="pct"/>
            <w:vMerge/>
            <w:vAlign w:val="center"/>
          </w:tcPr>
          <w:p w14:paraId="126EFC42" w14:textId="77777777" w:rsidR="009759E9" w:rsidRPr="004B75CD" w:rsidRDefault="009759E9" w:rsidP="00B32F5D">
            <w:pPr>
              <w:spacing w:line="320" w:lineRule="exact"/>
              <w:ind w:firstLine="400"/>
              <w:jc w:val="center"/>
              <w:rPr>
                <w:sz w:val="20"/>
                <w:szCs w:val="20"/>
              </w:rPr>
            </w:pPr>
          </w:p>
        </w:tc>
        <w:tc>
          <w:tcPr>
            <w:tcW w:w="395" w:type="pct"/>
            <w:tcBorders>
              <w:right w:val="single" w:sz="4" w:space="0" w:color="auto"/>
            </w:tcBorders>
            <w:vAlign w:val="center"/>
          </w:tcPr>
          <w:p w14:paraId="46D0203B" w14:textId="50032E02" w:rsidR="009759E9" w:rsidRPr="004B75CD" w:rsidRDefault="009759E9" w:rsidP="009759E9">
            <w:pPr>
              <w:spacing w:line="320" w:lineRule="exact"/>
              <w:ind w:firstLineChars="0" w:firstLine="0"/>
              <w:jc w:val="center"/>
              <w:rPr>
                <w:sz w:val="20"/>
                <w:szCs w:val="20"/>
              </w:rPr>
            </w:pPr>
            <w:r w:rsidRPr="004B75CD">
              <w:rPr>
                <w:rFonts w:hint="eastAsia"/>
                <w:sz w:val="20"/>
                <w:szCs w:val="20"/>
              </w:rPr>
              <w:t>合格</w:t>
            </w:r>
          </w:p>
        </w:tc>
      </w:tr>
    </w:tbl>
    <w:p w14:paraId="5FDF568D" w14:textId="439FC403" w:rsidR="00DB6459" w:rsidRDefault="00DB6459" w:rsidP="00DB6459">
      <w:pPr>
        <w:spacing w:line="240" w:lineRule="auto"/>
        <w:ind w:firstLine="420"/>
        <w:rPr>
          <w:rFonts w:ascii="宋体" w:eastAsia="宋体" w:hAnsi="宋体" w:cs="宋体" w:hint="eastAsia"/>
          <w:sz w:val="21"/>
          <w:szCs w:val="21"/>
        </w:rPr>
      </w:pPr>
      <w:r>
        <w:rPr>
          <w:rFonts w:ascii="宋体" w:eastAsia="宋体" w:hAnsi="宋体" w:cs="宋体" w:hint="eastAsia"/>
          <w:sz w:val="21"/>
          <w:szCs w:val="21"/>
        </w:rPr>
        <w:t>经过测试对比验证，结果显示，参与验证的大功率波长色散X射线荧光光谱仪均符合稳定性测试要求。</w:t>
      </w:r>
    </w:p>
    <w:p w14:paraId="6EA59969" w14:textId="77777777" w:rsidR="00DB6459" w:rsidRDefault="00DB6459" w:rsidP="00DB6459">
      <w:pPr>
        <w:pStyle w:val="3"/>
      </w:pPr>
      <w:bookmarkStart w:id="9" w:name="_Toc457403412"/>
      <w:bookmarkStart w:id="10" w:name="_Toc458093996"/>
      <w:bookmarkStart w:id="11" w:name="_Toc213054910"/>
      <w:r w:rsidRPr="00F8712E">
        <w:lastRenderedPageBreak/>
        <w:t>X</w:t>
      </w:r>
      <w:r w:rsidRPr="00F8712E">
        <w:t>射线计数率</w:t>
      </w:r>
      <w:bookmarkEnd w:id="9"/>
      <w:bookmarkEnd w:id="10"/>
      <w:bookmarkEnd w:id="11"/>
    </w:p>
    <w:p w14:paraId="27B93AF1" w14:textId="71DE560E" w:rsidR="00505EBF" w:rsidRDefault="00505EBF" w:rsidP="00B8604E">
      <w:pPr>
        <w:pStyle w:val="afffff5"/>
        <w:ind w:firstLine="420"/>
      </w:pPr>
      <w:r w:rsidRPr="00CF0BC5">
        <w:t>按仪器</w:t>
      </w:r>
      <w:r w:rsidRPr="00CF0BC5">
        <w:rPr>
          <w:rFonts w:hint="eastAsia"/>
        </w:rPr>
        <w:t>规定的</w:t>
      </w:r>
      <w:r w:rsidRPr="00CF0BC5">
        <w:t>测试条件</w:t>
      </w:r>
      <w:r w:rsidRPr="00CF0BC5">
        <w:rPr>
          <w:rFonts w:hint="eastAsia"/>
        </w:rPr>
        <w:t>设定仪器参数</w:t>
      </w:r>
      <w:r w:rsidRPr="00CF0BC5">
        <w:t>，测量每一块晶体</w:t>
      </w:r>
      <w:r w:rsidRPr="00CF0BC5">
        <w:rPr>
          <w:rFonts w:hint="eastAsia"/>
        </w:rPr>
        <w:t>对应</w:t>
      </w:r>
      <w:r w:rsidRPr="00CF0BC5">
        <w:t>分析元素特征X射线的计数率。</w:t>
      </w:r>
    </w:p>
    <w:p w14:paraId="19294D6B" w14:textId="3A8A3D91" w:rsidR="00154480" w:rsidRDefault="00505EBF" w:rsidP="00B8604E">
      <w:pPr>
        <w:pStyle w:val="affff"/>
        <w:keepNext/>
        <w:spacing w:line="240" w:lineRule="auto"/>
        <w:ind w:firstLine="400"/>
        <w:jc w:val="center"/>
      </w:pPr>
      <w:r>
        <w:rPr>
          <w:rFonts w:hint="eastAsia"/>
        </w:rPr>
        <w:t>表</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sidR="004B6515">
        <w:rPr>
          <w:noProof/>
        </w:rPr>
        <w:t>5</w:t>
      </w:r>
      <w:r>
        <w:fldChar w:fldCharType="end"/>
      </w:r>
      <w:r>
        <w:rPr>
          <w:rFonts w:hint="eastAsia"/>
        </w:rPr>
        <w:t xml:space="preserve">  X</w:t>
      </w:r>
      <w:r>
        <w:rPr>
          <w:rFonts w:hint="eastAsia"/>
        </w:rPr>
        <w:t>射线计数率数据</w:t>
      </w:r>
      <w:r w:rsidR="00FA6D35">
        <w:rPr>
          <w:rFonts w:hint="eastAsia"/>
        </w:rPr>
        <w:t>汇总</w:t>
      </w:r>
      <w:r>
        <w:rPr>
          <w:rFonts w:hint="eastAsia"/>
        </w:rPr>
        <w:t>表</w:t>
      </w:r>
      <w:r w:rsidR="004B6515">
        <w:rPr>
          <w:rFonts w:hint="eastAsia"/>
        </w:rPr>
        <w:t>1</w:t>
      </w:r>
      <w:r w:rsidR="008E1B88">
        <w:rPr>
          <w:rFonts w:hint="eastAsia"/>
        </w:rPr>
        <w:t>（</w:t>
      </w:r>
      <w:r w:rsidR="008E1B88" w:rsidRPr="008E1B88">
        <w:rPr>
          <w:rFonts w:hint="eastAsia"/>
        </w:rPr>
        <w:t>LiF220</w:t>
      </w:r>
      <w:r w:rsidR="008E1B88">
        <w:rPr>
          <w:rFonts w:hint="eastAsia"/>
        </w:rPr>
        <w:t>）</w:t>
      </w:r>
    </w:p>
    <w:tbl>
      <w:tblPr>
        <w:tblStyle w:val="afffff"/>
        <w:tblW w:w="5000" w:type="pct"/>
        <w:jc w:val="center"/>
        <w:tblLook w:val="04A0" w:firstRow="1" w:lastRow="0" w:firstColumn="1" w:lastColumn="0" w:noHBand="0" w:noVBand="1"/>
      </w:tblPr>
      <w:tblGrid>
        <w:gridCol w:w="684"/>
        <w:gridCol w:w="1135"/>
        <w:gridCol w:w="909"/>
        <w:gridCol w:w="909"/>
        <w:gridCol w:w="966"/>
        <w:gridCol w:w="853"/>
        <w:gridCol w:w="909"/>
        <w:gridCol w:w="1135"/>
        <w:gridCol w:w="796"/>
      </w:tblGrid>
      <w:tr w:rsidR="00DF13DA" w:rsidRPr="00B8604E" w14:paraId="63D90D8F" w14:textId="77777777" w:rsidTr="005711E1">
        <w:trPr>
          <w:trHeight w:val="567"/>
          <w:jc w:val="center"/>
        </w:trPr>
        <w:tc>
          <w:tcPr>
            <w:tcW w:w="412" w:type="pct"/>
            <w:vMerge w:val="restart"/>
            <w:vAlign w:val="center"/>
          </w:tcPr>
          <w:p w14:paraId="2046F1FB" w14:textId="77777777" w:rsidR="005711E1" w:rsidRPr="008E1B88" w:rsidRDefault="00FA6D35" w:rsidP="00DE0EE9">
            <w:pPr>
              <w:pStyle w:val="afffff5"/>
              <w:ind w:firstLineChars="0" w:firstLine="0"/>
              <w:jc w:val="center"/>
              <w:rPr>
                <w:sz w:val="20"/>
              </w:rPr>
            </w:pPr>
            <w:r w:rsidRPr="008E1B88">
              <w:rPr>
                <w:rFonts w:hint="eastAsia"/>
                <w:sz w:val="20"/>
              </w:rPr>
              <w:t>测试</w:t>
            </w:r>
          </w:p>
          <w:p w14:paraId="54D2005C" w14:textId="344D9B2E" w:rsidR="00FA6D35" w:rsidRPr="008E1B88" w:rsidRDefault="00FA6D35" w:rsidP="00DE0EE9">
            <w:pPr>
              <w:pStyle w:val="afffff5"/>
              <w:ind w:firstLineChars="0" w:firstLine="0"/>
              <w:jc w:val="center"/>
              <w:rPr>
                <w:sz w:val="20"/>
              </w:rPr>
            </w:pPr>
            <w:r w:rsidRPr="008E1B88">
              <w:rPr>
                <w:rFonts w:hint="eastAsia"/>
                <w:sz w:val="20"/>
              </w:rPr>
              <w:t>条件</w:t>
            </w:r>
          </w:p>
        </w:tc>
        <w:tc>
          <w:tcPr>
            <w:tcW w:w="684" w:type="pct"/>
            <w:vAlign w:val="center"/>
          </w:tcPr>
          <w:p w14:paraId="77625E07" w14:textId="1A589ED5" w:rsidR="00FA6D35" w:rsidRPr="008E1B88" w:rsidRDefault="00FA6D35" w:rsidP="00DE0EE9">
            <w:pPr>
              <w:pStyle w:val="afffff5"/>
              <w:ind w:firstLineChars="0" w:firstLine="0"/>
              <w:jc w:val="center"/>
              <w:rPr>
                <w:sz w:val="20"/>
              </w:rPr>
            </w:pPr>
            <w:r w:rsidRPr="008E1B88">
              <w:rPr>
                <w:rFonts w:hint="eastAsia"/>
                <w:sz w:val="20"/>
              </w:rPr>
              <w:t>晶 体</w:t>
            </w:r>
          </w:p>
        </w:tc>
        <w:tc>
          <w:tcPr>
            <w:tcW w:w="548" w:type="pct"/>
            <w:vAlign w:val="center"/>
          </w:tcPr>
          <w:p w14:paraId="13BE3047" w14:textId="77777777" w:rsidR="00FA6D35" w:rsidRPr="008E1B88" w:rsidRDefault="00FA6D35" w:rsidP="00DE0EE9">
            <w:pPr>
              <w:pStyle w:val="afffff5"/>
              <w:ind w:firstLineChars="0" w:firstLine="0"/>
              <w:jc w:val="center"/>
              <w:rPr>
                <w:sz w:val="20"/>
              </w:rPr>
            </w:pPr>
            <w:r w:rsidRPr="008E1B88">
              <w:rPr>
                <w:rFonts w:hint="eastAsia"/>
                <w:sz w:val="20"/>
              </w:rPr>
              <w:t>分析</w:t>
            </w:r>
          </w:p>
          <w:p w14:paraId="024EBF7B" w14:textId="77777777" w:rsidR="00FA6D35" w:rsidRPr="008E1B88" w:rsidRDefault="00FA6D35" w:rsidP="00DE0EE9">
            <w:pPr>
              <w:pStyle w:val="afffff5"/>
              <w:ind w:firstLineChars="0" w:firstLine="0"/>
              <w:jc w:val="center"/>
              <w:rPr>
                <w:sz w:val="20"/>
              </w:rPr>
            </w:pPr>
            <w:r w:rsidRPr="008E1B88">
              <w:rPr>
                <w:rFonts w:hint="eastAsia"/>
                <w:sz w:val="20"/>
              </w:rPr>
              <w:t>谱线</w:t>
            </w:r>
          </w:p>
        </w:tc>
        <w:tc>
          <w:tcPr>
            <w:tcW w:w="548" w:type="pct"/>
            <w:vAlign w:val="center"/>
          </w:tcPr>
          <w:p w14:paraId="22148131" w14:textId="77777777" w:rsidR="00FA6D35" w:rsidRPr="008E1B88" w:rsidRDefault="00FA6D35" w:rsidP="00DE0EE9">
            <w:pPr>
              <w:pStyle w:val="afffff5"/>
              <w:ind w:firstLineChars="0" w:firstLine="0"/>
              <w:jc w:val="center"/>
              <w:rPr>
                <w:sz w:val="20"/>
              </w:rPr>
            </w:pPr>
            <w:r w:rsidRPr="008E1B88">
              <w:rPr>
                <w:rFonts w:hint="eastAsia"/>
                <w:sz w:val="20"/>
              </w:rPr>
              <w:t>2θ</w:t>
            </w:r>
          </w:p>
          <w:p w14:paraId="07ACEE6D" w14:textId="77777777" w:rsidR="00FA6D35" w:rsidRPr="008E1B88" w:rsidRDefault="00FA6D35" w:rsidP="00DE0EE9">
            <w:pPr>
              <w:pStyle w:val="afffff5"/>
              <w:ind w:firstLineChars="0" w:firstLine="0"/>
              <w:jc w:val="center"/>
              <w:rPr>
                <w:sz w:val="20"/>
              </w:rPr>
            </w:pPr>
            <w:r w:rsidRPr="008E1B88">
              <w:rPr>
                <w:rFonts w:hint="eastAsia"/>
                <w:sz w:val="20"/>
              </w:rPr>
              <w:t>（°）</w:t>
            </w:r>
          </w:p>
        </w:tc>
        <w:tc>
          <w:tcPr>
            <w:tcW w:w="582" w:type="pct"/>
            <w:vAlign w:val="center"/>
          </w:tcPr>
          <w:p w14:paraId="104389DE" w14:textId="77777777" w:rsidR="00FA6D35" w:rsidRPr="008E1B88" w:rsidRDefault="00FA6D35" w:rsidP="00DE0EE9">
            <w:pPr>
              <w:pStyle w:val="afffff5"/>
              <w:ind w:firstLineChars="0" w:firstLine="0"/>
              <w:jc w:val="center"/>
              <w:rPr>
                <w:sz w:val="20"/>
              </w:rPr>
            </w:pPr>
            <w:r w:rsidRPr="008E1B88">
              <w:rPr>
                <w:rFonts w:hint="eastAsia"/>
                <w:sz w:val="20"/>
              </w:rPr>
              <w:t>管压</w:t>
            </w:r>
          </w:p>
          <w:p w14:paraId="0A0CBAF4" w14:textId="77777777" w:rsidR="00FA6D35" w:rsidRPr="008E1B88" w:rsidRDefault="00FA6D35" w:rsidP="00DE0EE9">
            <w:pPr>
              <w:pStyle w:val="afffff5"/>
              <w:ind w:firstLineChars="0" w:firstLine="0"/>
              <w:jc w:val="center"/>
              <w:rPr>
                <w:sz w:val="20"/>
              </w:rPr>
            </w:pPr>
            <w:r w:rsidRPr="008E1B88">
              <w:rPr>
                <w:rFonts w:hint="eastAsia"/>
                <w:sz w:val="20"/>
              </w:rPr>
              <w:t>（kV）</w:t>
            </w:r>
          </w:p>
        </w:tc>
        <w:tc>
          <w:tcPr>
            <w:tcW w:w="514" w:type="pct"/>
            <w:vAlign w:val="center"/>
          </w:tcPr>
          <w:p w14:paraId="256CEA0D" w14:textId="77777777" w:rsidR="00FA6D35" w:rsidRPr="008E1B88" w:rsidRDefault="00FA6D35" w:rsidP="00DE0EE9">
            <w:pPr>
              <w:pStyle w:val="afffff5"/>
              <w:ind w:firstLineChars="0" w:firstLine="0"/>
              <w:jc w:val="center"/>
              <w:rPr>
                <w:sz w:val="20"/>
              </w:rPr>
            </w:pPr>
            <w:r w:rsidRPr="008E1B88">
              <w:rPr>
                <w:rFonts w:hint="eastAsia"/>
                <w:sz w:val="20"/>
              </w:rPr>
              <w:t>管流</w:t>
            </w:r>
          </w:p>
          <w:p w14:paraId="5E5BAC2B" w14:textId="77777777" w:rsidR="00FA6D35" w:rsidRPr="008E1B88" w:rsidRDefault="00FA6D35" w:rsidP="00DE0EE9">
            <w:pPr>
              <w:pStyle w:val="afffff5"/>
              <w:ind w:firstLineChars="0" w:firstLine="0"/>
              <w:jc w:val="center"/>
              <w:rPr>
                <w:sz w:val="20"/>
              </w:rPr>
            </w:pPr>
            <w:r w:rsidRPr="008E1B88">
              <w:rPr>
                <w:rFonts w:hint="eastAsia"/>
                <w:sz w:val="20"/>
              </w:rPr>
              <w:t>(mA)</w:t>
            </w:r>
          </w:p>
        </w:tc>
        <w:tc>
          <w:tcPr>
            <w:tcW w:w="548" w:type="pct"/>
            <w:vAlign w:val="center"/>
          </w:tcPr>
          <w:p w14:paraId="7DE8D757" w14:textId="77777777" w:rsidR="00FA6D35" w:rsidRPr="008E1B88" w:rsidRDefault="00FA6D35" w:rsidP="00DE0EE9">
            <w:pPr>
              <w:pStyle w:val="afffff5"/>
              <w:ind w:firstLineChars="0" w:firstLine="0"/>
              <w:jc w:val="center"/>
              <w:rPr>
                <w:sz w:val="20"/>
              </w:rPr>
            </w:pPr>
            <w:r w:rsidRPr="008E1B88">
              <w:rPr>
                <w:rFonts w:hint="eastAsia"/>
                <w:sz w:val="20"/>
              </w:rPr>
              <w:t>计数器</w:t>
            </w:r>
          </w:p>
        </w:tc>
        <w:tc>
          <w:tcPr>
            <w:tcW w:w="684" w:type="pct"/>
            <w:vAlign w:val="center"/>
          </w:tcPr>
          <w:p w14:paraId="689A301F" w14:textId="77777777" w:rsidR="00FA6D35" w:rsidRPr="008E1B88" w:rsidRDefault="00FA6D35" w:rsidP="00DE0EE9">
            <w:pPr>
              <w:pStyle w:val="afffff5"/>
              <w:ind w:firstLineChars="0" w:firstLine="0"/>
              <w:jc w:val="center"/>
              <w:rPr>
                <w:sz w:val="20"/>
              </w:rPr>
            </w:pPr>
            <w:r w:rsidRPr="008E1B88">
              <w:rPr>
                <w:rFonts w:hint="eastAsia"/>
                <w:sz w:val="20"/>
              </w:rPr>
              <w:t>准直器</w:t>
            </w:r>
          </w:p>
        </w:tc>
        <w:tc>
          <w:tcPr>
            <w:tcW w:w="480" w:type="pct"/>
            <w:vAlign w:val="center"/>
          </w:tcPr>
          <w:p w14:paraId="7E34F77D" w14:textId="77777777" w:rsidR="00FA6D35" w:rsidRPr="008E1B88" w:rsidRDefault="00FA6D35" w:rsidP="00DE0EE9">
            <w:pPr>
              <w:pStyle w:val="afffff5"/>
              <w:ind w:firstLineChars="0" w:firstLine="0"/>
              <w:jc w:val="center"/>
              <w:rPr>
                <w:sz w:val="20"/>
              </w:rPr>
            </w:pPr>
            <w:r w:rsidRPr="008E1B88">
              <w:rPr>
                <w:rFonts w:hint="eastAsia"/>
                <w:sz w:val="20"/>
              </w:rPr>
              <w:t>样 品</w:t>
            </w:r>
          </w:p>
        </w:tc>
      </w:tr>
      <w:tr w:rsidR="00DF13DA" w:rsidRPr="00B8604E" w14:paraId="44590AC1" w14:textId="77777777" w:rsidTr="005711E1">
        <w:trPr>
          <w:trHeight w:val="567"/>
          <w:jc w:val="center"/>
        </w:trPr>
        <w:tc>
          <w:tcPr>
            <w:tcW w:w="412" w:type="pct"/>
            <w:vMerge/>
            <w:vAlign w:val="center"/>
          </w:tcPr>
          <w:p w14:paraId="0A343A63" w14:textId="77777777" w:rsidR="00FA6D35" w:rsidRPr="008E1B88" w:rsidRDefault="00FA6D35" w:rsidP="00DE0EE9">
            <w:pPr>
              <w:pStyle w:val="afffff5"/>
              <w:ind w:firstLineChars="0" w:firstLine="0"/>
              <w:jc w:val="center"/>
              <w:rPr>
                <w:sz w:val="20"/>
              </w:rPr>
            </w:pPr>
          </w:p>
        </w:tc>
        <w:tc>
          <w:tcPr>
            <w:tcW w:w="684" w:type="pct"/>
            <w:vAlign w:val="center"/>
          </w:tcPr>
          <w:p w14:paraId="64F64E00" w14:textId="17649EFE" w:rsidR="00FA6D35" w:rsidRPr="008E1B88" w:rsidRDefault="00FA6D35" w:rsidP="00DE0EE9">
            <w:pPr>
              <w:pStyle w:val="afffff5"/>
              <w:ind w:firstLineChars="0" w:firstLine="0"/>
              <w:jc w:val="center"/>
              <w:rPr>
                <w:sz w:val="20"/>
              </w:rPr>
            </w:pPr>
            <w:r w:rsidRPr="008E1B88">
              <w:rPr>
                <w:rFonts w:hint="eastAsia"/>
                <w:sz w:val="20"/>
              </w:rPr>
              <w:t>LiF220</w:t>
            </w:r>
          </w:p>
        </w:tc>
        <w:tc>
          <w:tcPr>
            <w:tcW w:w="548" w:type="pct"/>
            <w:vAlign w:val="center"/>
          </w:tcPr>
          <w:p w14:paraId="581B41D2" w14:textId="77777777" w:rsidR="00FA6D35" w:rsidRPr="008E1B88" w:rsidRDefault="00FA6D35" w:rsidP="00DE0EE9">
            <w:pPr>
              <w:pStyle w:val="afffff5"/>
              <w:ind w:firstLineChars="0" w:firstLine="0"/>
              <w:jc w:val="center"/>
              <w:rPr>
                <w:sz w:val="20"/>
              </w:rPr>
            </w:pPr>
            <m:oMathPara>
              <m:oMath>
                <m:r>
                  <m:rPr>
                    <m:sty m:val="p"/>
                  </m:rPr>
                  <w:rPr>
                    <w:rFonts w:ascii="Cambria Math" w:hAnsi="Cambria Math"/>
                    <w:sz w:val="20"/>
                  </w:rPr>
                  <m:t>Cu</m:t>
                </m:r>
                <m:sSub>
                  <m:sSubPr>
                    <m:ctrlPr>
                      <w:rPr>
                        <w:rFonts w:ascii="Cambria Math" w:hAnsi="Cambria Math"/>
                        <w:sz w:val="20"/>
                      </w:rPr>
                    </m:ctrlPr>
                  </m:sSubPr>
                  <m:e>
                    <m:r>
                      <w:rPr>
                        <w:rFonts w:ascii="Cambria Math" w:hAnsi="Cambria Math"/>
                        <w:sz w:val="20"/>
                      </w:rPr>
                      <m:t>K</m:t>
                    </m:r>
                  </m:e>
                  <m:sub>
                    <m:r>
                      <w:rPr>
                        <w:rFonts w:ascii="Cambria Math" w:hAnsi="Cambria Math"/>
                        <w:sz w:val="20"/>
                      </w:rPr>
                      <m:t>α</m:t>
                    </m:r>
                  </m:sub>
                </m:sSub>
              </m:oMath>
            </m:oMathPara>
          </w:p>
        </w:tc>
        <w:tc>
          <w:tcPr>
            <w:tcW w:w="548" w:type="pct"/>
            <w:vAlign w:val="center"/>
          </w:tcPr>
          <w:p w14:paraId="28B8FDBE" w14:textId="77777777" w:rsidR="00FA6D35" w:rsidRPr="008E1B88" w:rsidRDefault="00FA6D35" w:rsidP="00DE0EE9">
            <w:pPr>
              <w:spacing w:line="240" w:lineRule="auto"/>
              <w:ind w:firstLineChars="0" w:firstLine="0"/>
              <w:jc w:val="center"/>
              <w:rPr>
                <w:rFonts w:eastAsiaTheme="minorEastAsia" w:cstheme="minorBidi"/>
                <w:sz w:val="20"/>
                <w:szCs w:val="20"/>
              </w:rPr>
            </w:pPr>
            <w:r w:rsidRPr="008E1B88">
              <w:rPr>
                <w:rFonts w:eastAsiaTheme="minorEastAsia" w:cstheme="minorBidi" w:hint="eastAsia"/>
                <w:sz w:val="20"/>
                <w:szCs w:val="20"/>
              </w:rPr>
              <w:t>65.5</w:t>
            </w:r>
          </w:p>
        </w:tc>
        <w:tc>
          <w:tcPr>
            <w:tcW w:w="582" w:type="pct"/>
            <w:vAlign w:val="center"/>
          </w:tcPr>
          <w:p w14:paraId="5BEB1D71" w14:textId="77777777" w:rsidR="00FA6D35" w:rsidRPr="008E1B88" w:rsidRDefault="00FA6D35" w:rsidP="00DE0EE9">
            <w:pPr>
              <w:spacing w:line="240" w:lineRule="auto"/>
              <w:ind w:firstLineChars="0" w:firstLine="0"/>
              <w:jc w:val="center"/>
              <w:rPr>
                <w:rFonts w:eastAsiaTheme="minorEastAsia" w:cstheme="minorBidi"/>
                <w:sz w:val="20"/>
                <w:szCs w:val="20"/>
              </w:rPr>
            </w:pPr>
            <w:r w:rsidRPr="008E1B88">
              <w:rPr>
                <w:rFonts w:eastAsiaTheme="minorEastAsia" w:cstheme="minorBidi" w:hint="eastAsia"/>
                <w:sz w:val="20"/>
                <w:szCs w:val="20"/>
              </w:rPr>
              <w:t>40</w:t>
            </w:r>
          </w:p>
        </w:tc>
        <w:tc>
          <w:tcPr>
            <w:tcW w:w="514" w:type="pct"/>
            <w:vAlign w:val="center"/>
          </w:tcPr>
          <w:p w14:paraId="65D55376" w14:textId="77777777" w:rsidR="00FA6D35" w:rsidRPr="008E1B88" w:rsidRDefault="00FA6D35" w:rsidP="00DE0EE9">
            <w:pPr>
              <w:spacing w:line="240" w:lineRule="auto"/>
              <w:ind w:firstLineChars="0" w:firstLine="0"/>
              <w:jc w:val="center"/>
              <w:rPr>
                <w:rFonts w:eastAsiaTheme="minorEastAsia" w:cstheme="minorBidi"/>
                <w:sz w:val="20"/>
                <w:szCs w:val="20"/>
              </w:rPr>
            </w:pPr>
            <w:r w:rsidRPr="008E1B88">
              <w:rPr>
                <w:rFonts w:eastAsiaTheme="minorEastAsia" w:cstheme="minorBidi" w:hint="eastAsia"/>
                <w:sz w:val="20"/>
                <w:szCs w:val="20"/>
              </w:rPr>
              <w:t>5</w:t>
            </w:r>
          </w:p>
        </w:tc>
        <w:tc>
          <w:tcPr>
            <w:tcW w:w="548" w:type="pct"/>
            <w:vAlign w:val="center"/>
          </w:tcPr>
          <w:p w14:paraId="43EFC6C9" w14:textId="77777777" w:rsidR="00FA6D35" w:rsidRPr="008E1B88" w:rsidRDefault="00FA6D35" w:rsidP="00DE0EE9">
            <w:pPr>
              <w:pStyle w:val="afffff5"/>
              <w:ind w:firstLineChars="0" w:firstLine="0"/>
              <w:jc w:val="center"/>
              <w:rPr>
                <w:sz w:val="20"/>
              </w:rPr>
            </w:pPr>
            <w:r w:rsidRPr="008E1B88">
              <w:rPr>
                <w:rFonts w:hint="eastAsia"/>
                <w:sz w:val="20"/>
              </w:rPr>
              <w:t>闪烁</w:t>
            </w:r>
          </w:p>
          <w:p w14:paraId="60A9DC97" w14:textId="77777777" w:rsidR="00FA6D35" w:rsidRPr="008E1B88" w:rsidRDefault="00FA6D35" w:rsidP="00DE0EE9">
            <w:pPr>
              <w:pStyle w:val="afffff5"/>
              <w:ind w:firstLineChars="0" w:firstLine="0"/>
              <w:jc w:val="center"/>
              <w:rPr>
                <w:sz w:val="20"/>
              </w:rPr>
            </w:pPr>
            <w:r w:rsidRPr="008E1B88">
              <w:rPr>
                <w:rFonts w:hint="eastAsia"/>
                <w:sz w:val="20"/>
              </w:rPr>
              <w:t>计数器</w:t>
            </w:r>
          </w:p>
        </w:tc>
        <w:tc>
          <w:tcPr>
            <w:tcW w:w="684" w:type="pct"/>
            <w:vAlign w:val="center"/>
          </w:tcPr>
          <w:p w14:paraId="6F80894F" w14:textId="77777777" w:rsidR="00FA6D35" w:rsidRPr="008E1B88" w:rsidRDefault="00FA6D35" w:rsidP="00DE0EE9">
            <w:pPr>
              <w:pStyle w:val="afffff5"/>
              <w:ind w:firstLineChars="0" w:firstLine="0"/>
              <w:jc w:val="center"/>
              <w:rPr>
                <w:sz w:val="20"/>
              </w:rPr>
            </w:pPr>
            <w:r w:rsidRPr="008E1B88">
              <w:rPr>
                <w:rFonts w:hint="eastAsia"/>
                <w:sz w:val="20"/>
              </w:rPr>
              <w:t>细准直器</w:t>
            </w:r>
          </w:p>
        </w:tc>
        <w:tc>
          <w:tcPr>
            <w:tcW w:w="480" w:type="pct"/>
            <w:vAlign w:val="center"/>
          </w:tcPr>
          <w:p w14:paraId="31209097" w14:textId="77777777" w:rsidR="00FA6D35" w:rsidRPr="008E1B88" w:rsidRDefault="00FA6D35" w:rsidP="00DE0EE9">
            <w:pPr>
              <w:pStyle w:val="afffff5"/>
              <w:ind w:firstLineChars="0" w:firstLine="0"/>
              <w:jc w:val="center"/>
              <w:rPr>
                <w:sz w:val="20"/>
              </w:rPr>
            </w:pPr>
            <w:r w:rsidRPr="008E1B88">
              <w:rPr>
                <w:rFonts w:hint="eastAsia"/>
                <w:sz w:val="20"/>
              </w:rPr>
              <w:t>铜 块</w:t>
            </w:r>
          </w:p>
        </w:tc>
      </w:tr>
      <w:tr w:rsidR="00DF13DA" w:rsidRPr="00B8604E" w14:paraId="6471E608" w14:textId="77777777" w:rsidTr="005711E1">
        <w:trPr>
          <w:trHeight w:val="567"/>
          <w:jc w:val="center"/>
        </w:trPr>
        <w:tc>
          <w:tcPr>
            <w:tcW w:w="412" w:type="pct"/>
            <w:vMerge w:val="restart"/>
            <w:vAlign w:val="center"/>
          </w:tcPr>
          <w:p w14:paraId="7A9A11D0" w14:textId="77777777" w:rsidR="005711E1" w:rsidRPr="008E1B88" w:rsidRDefault="00FA6D35" w:rsidP="00DE0EE9">
            <w:pPr>
              <w:pStyle w:val="afffff5"/>
              <w:ind w:firstLineChars="0" w:firstLine="0"/>
              <w:jc w:val="center"/>
              <w:rPr>
                <w:sz w:val="20"/>
              </w:rPr>
            </w:pPr>
            <w:r w:rsidRPr="008E1B88">
              <w:rPr>
                <w:rFonts w:hint="eastAsia"/>
                <w:sz w:val="20"/>
              </w:rPr>
              <w:t>验证</w:t>
            </w:r>
          </w:p>
          <w:p w14:paraId="62EBE859" w14:textId="5CBDDB7C" w:rsidR="00FA6D35" w:rsidRPr="008E1B88" w:rsidRDefault="00FA6D35" w:rsidP="00DE0EE9">
            <w:pPr>
              <w:pStyle w:val="afffff5"/>
              <w:ind w:firstLineChars="0" w:firstLine="0"/>
              <w:jc w:val="center"/>
              <w:rPr>
                <w:sz w:val="20"/>
              </w:rPr>
            </w:pPr>
            <w:r w:rsidRPr="008E1B88">
              <w:rPr>
                <w:rFonts w:hint="eastAsia"/>
                <w:sz w:val="20"/>
              </w:rPr>
              <w:t>数据</w:t>
            </w:r>
          </w:p>
        </w:tc>
        <w:tc>
          <w:tcPr>
            <w:tcW w:w="684" w:type="pct"/>
            <w:vAlign w:val="center"/>
          </w:tcPr>
          <w:p w14:paraId="0A2E7E93" w14:textId="10B09FB7" w:rsidR="00FA6D35" w:rsidRPr="008E1B88" w:rsidRDefault="00FA6D35" w:rsidP="00DE0EE9">
            <w:pPr>
              <w:pStyle w:val="afffff5"/>
              <w:ind w:firstLineChars="0" w:firstLine="0"/>
              <w:jc w:val="center"/>
              <w:rPr>
                <w:sz w:val="20"/>
              </w:rPr>
            </w:pPr>
            <w:r w:rsidRPr="008E1B88">
              <w:rPr>
                <w:rFonts w:hint="eastAsia"/>
                <w:sz w:val="20"/>
              </w:rPr>
              <w:t>验证单位</w:t>
            </w:r>
          </w:p>
        </w:tc>
        <w:tc>
          <w:tcPr>
            <w:tcW w:w="548" w:type="pct"/>
            <w:vAlign w:val="center"/>
          </w:tcPr>
          <w:p w14:paraId="34BA76FD" w14:textId="39C6C6D4" w:rsidR="00FA6D35" w:rsidRPr="008E1B88" w:rsidRDefault="00FA6D35"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A</w:t>
            </w:r>
          </w:p>
        </w:tc>
        <w:tc>
          <w:tcPr>
            <w:tcW w:w="548" w:type="pct"/>
            <w:vAlign w:val="center"/>
          </w:tcPr>
          <w:p w14:paraId="70739A7A" w14:textId="19C690AE" w:rsidR="00FA6D35" w:rsidRPr="008E1B88" w:rsidRDefault="00FA6D35" w:rsidP="00DE0EE9">
            <w:pPr>
              <w:spacing w:line="240" w:lineRule="auto"/>
              <w:ind w:firstLineChars="0" w:firstLine="0"/>
              <w:jc w:val="center"/>
              <w:rPr>
                <w:rFonts w:asciiTheme="minorEastAsia" w:eastAsiaTheme="minorEastAsia" w:hAnsiTheme="minorEastAsia" w:cstheme="minorBidi" w:hint="eastAsia"/>
                <w:sz w:val="20"/>
                <w:szCs w:val="20"/>
              </w:rPr>
            </w:pPr>
            <w:r w:rsidRPr="008E1B88">
              <w:rPr>
                <w:rFonts w:asciiTheme="minorEastAsia" w:eastAsiaTheme="minorEastAsia" w:hAnsiTheme="minorEastAsia" w:cstheme="minorBidi" w:hint="eastAsia"/>
                <w:sz w:val="20"/>
                <w:szCs w:val="20"/>
              </w:rPr>
              <w:t>B</w:t>
            </w:r>
          </w:p>
        </w:tc>
        <w:tc>
          <w:tcPr>
            <w:tcW w:w="582" w:type="pct"/>
            <w:vAlign w:val="center"/>
          </w:tcPr>
          <w:p w14:paraId="1DFA40F8" w14:textId="71A918A2" w:rsidR="00FA6D35" w:rsidRPr="008E1B88" w:rsidRDefault="00FA6D35" w:rsidP="00DE0EE9">
            <w:pPr>
              <w:spacing w:line="240" w:lineRule="auto"/>
              <w:ind w:firstLineChars="0" w:firstLine="0"/>
              <w:jc w:val="center"/>
              <w:rPr>
                <w:rFonts w:asciiTheme="minorEastAsia" w:eastAsiaTheme="minorEastAsia" w:hAnsiTheme="minorEastAsia" w:cstheme="minorBidi" w:hint="eastAsia"/>
                <w:sz w:val="20"/>
                <w:szCs w:val="20"/>
              </w:rPr>
            </w:pPr>
            <w:r w:rsidRPr="008E1B88">
              <w:rPr>
                <w:rFonts w:asciiTheme="minorEastAsia" w:eastAsiaTheme="minorEastAsia" w:hAnsiTheme="minorEastAsia" w:cstheme="minorBidi" w:hint="eastAsia"/>
                <w:sz w:val="20"/>
                <w:szCs w:val="20"/>
              </w:rPr>
              <w:t>C</w:t>
            </w:r>
          </w:p>
        </w:tc>
        <w:tc>
          <w:tcPr>
            <w:tcW w:w="514" w:type="pct"/>
            <w:vAlign w:val="center"/>
          </w:tcPr>
          <w:p w14:paraId="249B2D4E" w14:textId="7F22EC3E" w:rsidR="00FA6D35" w:rsidRPr="008E1B88" w:rsidRDefault="00FA6D35" w:rsidP="00DE0EE9">
            <w:pPr>
              <w:spacing w:line="240" w:lineRule="auto"/>
              <w:ind w:firstLineChars="0" w:firstLine="0"/>
              <w:jc w:val="center"/>
              <w:rPr>
                <w:rFonts w:asciiTheme="minorEastAsia" w:eastAsiaTheme="minorEastAsia" w:hAnsiTheme="minorEastAsia" w:cstheme="minorBidi" w:hint="eastAsia"/>
                <w:sz w:val="20"/>
                <w:szCs w:val="20"/>
              </w:rPr>
            </w:pPr>
            <w:r w:rsidRPr="008E1B88">
              <w:rPr>
                <w:rFonts w:asciiTheme="minorEastAsia" w:eastAsiaTheme="minorEastAsia" w:hAnsiTheme="minorEastAsia" w:cstheme="minorBidi" w:hint="eastAsia"/>
                <w:sz w:val="20"/>
                <w:szCs w:val="20"/>
              </w:rPr>
              <w:t>D</w:t>
            </w:r>
          </w:p>
        </w:tc>
        <w:tc>
          <w:tcPr>
            <w:tcW w:w="548" w:type="pct"/>
            <w:vAlign w:val="center"/>
          </w:tcPr>
          <w:p w14:paraId="78246B8B" w14:textId="79CE0E37" w:rsidR="00FA6D35" w:rsidRPr="008E1B88" w:rsidRDefault="00FA6D35"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E</w:t>
            </w:r>
          </w:p>
        </w:tc>
        <w:tc>
          <w:tcPr>
            <w:tcW w:w="684" w:type="pct"/>
            <w:vAlign w:val="center"/>
          </w:tcPr>
          <w:p w14:paraId="283EAA1C" w14:textId="71045262" w:rsidR="00FA6D35" w:rsidRPr="008E1B88" w:rsidRDefault="00FA6D35"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F</w:t>
            </w:r>
          </w:p>
        </w:tc>
        <w:tc>
          <w:tcPr>
            <w:tcW w:w="480" w:type="pct"/>
            <w:vAlign w:val="center"/>
          </w:tcPr>
          <w:p w14:paraId="0710BC55" w14:textId="4DD963ED" w:rsidR="00FA6D35" w:rsidRPr="008E1B88" w:rsidRDefault="00FA6D35"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G</w:t>
            </w:r>
          </w:p>
        </w:tc>
      </w:tr>
      <w:tr w:rsidR="00DF13DA" w:rsidRPr="00B8604E" w14:paraId="263D647F" w14:textId="77777777" w:rsidTr="005711E1">
        <w:trPr>
          <w:trHeight w:val="567"/>
          <w:jc w:val="center"/>
        </w:trPr>
        <w:tc>
          <w:tcPr>
            <w:tcW w:w="412" w:type="pct"/>
            <w:vMerge/>
            <w:vAlign w:val="center"/>
          </w:tcPr>
          <w:p w14:paraId="4931685D" w14:textId="77777777" w:rsidR="00FA6D35" w:rsidRPr="008E1B88" w:rsidRDefault="00FA6D35" w:rsidP="00DE0EE9">
            <w:pPr>
              <w:pStyle w:val="afffff5"/>
              <w:ind w:firstLineChars="0" w:firstLine="0"/>
              <w:jc w:val="center"/>
              <w:rPr>
                <w:sz w:val="20"/>
              </w:rPr>
            </w:pPr>
          </w:p>
        </w:tc>
        <w:tc>
          <w:tcPr>
            <w:tcW w:w="684" w:type="pct"/>
            <w:vAlign w:val="center"/>
          </w:tcPr>
          <w:p w14:paraId="13A85380" w14:textId="77777777" w:rsidR="00FA6D35" w:rsidRPr="008E1B88" w:rsidRDefault="00FA6D35" w:rsidP="00DE0EE9">
            <w:pPr>
              <w:pStyle w:val="afffff5"/>
              <w:ind w:firstLineChars="0" w:firstLine="0"/>
              <w:jc w:val="center"/>
              <w:rPr>
                <w:sz w:val="20"/>
              </w:rPr>
            </w:pPr>
            <w:r w:rsidRPr="008E1B88">
              <w:rPr>
                <w:rFonts w:hint="eastAsia"/>
                <w:sz w:val="20"/>
              </w:rPr>
              <w:t>计数率</w:t>
            </w:r>
          </w:p>
          <w:p w14:paraId="15892911" w14:textId="46140088" w:rsidR="00FA6D35" w:rsidRPr="008E1B88" w:rsidRDefault="00FA6D35" w:rsidP="00DE0EE9">
            <w:pPr>
              <w:pStyle w:val="afffff5"/>
              <w:ind w:firstLineChars="0" w:firstLine="0"/>
              <w:jc w:val="center"/>
              <w:rPr>
                <w:sz w:val="20"/>
              </w:rPr>
            </w:pPr>
            <w:r w:rsidRPr="008E1B88">
              <w:rPr>
                <w:rFonts w:hint="eastAsia"/>
                <w:sz w:val="20"/>
              </w:rPr>
              <w:t>（</w:t>
            </w:r>
            <w:proofErr w:type="spellStart"/>
            <w:r w:rsidRPr="008E1B88">
              <w:rPr>
                <w:rFonts w:hint="eastAsia"/>
                <w:sz w:val="20"/>
              </w:rPr>
              <w:t>kCPS</w:t>
            </w:r>
            <w:proofErr w:type="spellEnd"/>
            <w:r w:rsidRPr="008E1B88">
              <w:rPr>
                <w:rFonts w:hint="eastAsia"/>
                <w:sz w:val="20"/>
              </w:rPr>
              <w:t>）</w:t>
            </w:r>
          </w:p>
        </w:tc>
        <w:tc>
          <w:tcPr>
            <w:tcW w:w="548" w:type="pct"/>
            <w:vAlign w:val="center"/>
          </w:tcPr>
          <w:p w14:paraId="49F933DD" w14:textId="0C1B4A43" w:rsidR="00FA6D35" w:rsidRPr="008E1B88" w:rsidRDefault="00FA6D35" w:rsidP="00DE0EE9">
            <w:pPr>
              <w:pStyle w:val="afffff5"/>
              <w:ind w:firstLineChars="0" w:firstLine="0"/>
              <w:jc w:val="center"/>
              <w:rPr>
                <w:sz w:val="20"/>
              </w:rPr>
            </w:pPr>
            <w:r w:rsidRPr="008E1B88">
              <w:rPr>
                <w:rFonts w:hint="eastAsia"/>
                <w:sz w:val="20"/>
              </w:rPr>
              <w:t>36.977</w:t>
            </w:r>
          </w:p>
        </w:tc>
        <w:tc>
          <w:tcPr>
            <w:tcW w:w="548" w:type="pct"/>
            <w:vAlign w:val="center"/>
          </w:tcPr>
          <w:p w14:paraId="78477D96" w14:textId="472FA41E" w:rsidR="00FA6D35" w:rsidRPr="008E1B88" w:rsidRDefault="00A30C3B" w:rsidP="00DE0EE9">
            <w:pPr>
              <w:spacing w:line="240" w:lineRule="auto"/>
              <w:ind w:firstLineChars="0" w:firstLine="0"/>
              <w:jc w:val="center"/>
              <w:rPr>
                <w:rFonts w:eastAsiaTheme="minorEastAsia" w:cstheme="minorBidi"/>
                <w:sz w:val="20"/>
                <w:szCs w:val="20"/>
              </w:rPr>
            </w:pPr>
            <w:r w:rsidRPr="008E1B88">
              <w:rPr>
                <w:rFonts w:hint="eastAsia"/>
                <w:sz w:val="20"/>
                <w:szCs w:val="20"/>
              </w:rPr>
              <w:t>373.41</w:t>
            </w:r>
          </w:p>
        </w:tc>
        <w:tc>
          <w:tcPr>
            <w:tcW w:w="582" w:type="pct"/>
            <w:vAlign w:val="center"/>
          </w:tcPr>
          <w:p w14:paraId="69A9D2FC" w14:textId="6A5CBE83" w:rsidR="00FA6D35" w:rsidRPr="008E1B88" w:rsidRDefault="004B6515" w:rsidP="00DE0EE9">
            <w:pPr>
              <w:spacing w:line="240" w:lineRule="auto"/>
              <w:ind w:firstLineChars="0" w:firstLine="0"/>
              <w:jc w:val="center"/>
              <w:rPr>
                <w:rFonts w:eastAsiaTheme="minorEastAsia" w:cstheme="minorBidi"/>
                <w:sz w:val="20"/>
                <w:szCs w:val="20"/>
              </w:rPr>
            </w:pPr>
            <w:r w:rsidRPr="008E1B88">
              <w:rPr>
                <w:rFonts w:hint="eastAsia"/>
                <w:sz w:val="20"/>
                <w:szCs w:val="20"/>
              </w:rPr>
              <w:t>427.048</w:t>
            </w:r>
          </w:p>
        </w:tc>
        <w:tc>
          <w:tcPr>
            <w:tcW w:w="514" w:type="pct"/>
            <w:vAlign w:val="center"/>
          </w:tcPr>
          <w:p w14:paraId="330FF22D" w14:textId="291CBAEF" w:rsidR="00FA6D35" w:rsidRPr="008E1B88" w:rsidRDefault="004B6515" w:rsidP="00DE0EE9">
            <w:pPr>
              <w:spacing w:line="240" w:lineRule="auto"/>
              <w:ind w:firstLineChars="0" w:firstLine="0"/>
              <w:jc w:val="center"/>
              <w:rPr>
                <w:rFonts w:eastAsiaTheme="minorEastAsia" w:cstheme="minorBidi"/>
                <w:sz w:val="20"/>
                <w:szCs w:val="20"/>
              </w:rPr>
            </w:pPr>
            <w:r w:rsidRPr="008E1B88">
              <w:rPr>
                <w:rFonts w:hint="eastAsia"/>
                <w:sz w:val="20"/>
                <w:szCs w:val="20"/>
              </w:rPr>
              <w:t>280.00</w:t>
            </w:r>
          </w:p>
        </w:tc>
        <w:tc>
          <w:tcPr>
            <w:tcW w:w="548" w:type="pct"/>
            <w:vAlign w:val="center"/>
          </w:tcPr>
          <w:p w14:paraId="449DE0DC" w14:textId="3463A79C" w:rsidR="00FA6D35" w:rsidRPr="008E1B88" w:rsidRDefault="004B6515" w:rsidP="00DE0EE9">
            <w:pPr>
              <w:pStyle w:val="afffff5"/>
              <w:ind w:firstLineChars="0" w:firstLine="0"/>
              <w:jc w:val="center"/>
              <w:rPr>
                <w:sz w:val="20"/>
              </w:rPr>
            </w:pPr>
            <w:r w:rsidRPr="008E1B88">
              <w:rPr>
                <w:rFonts w:hint="eastAsia"/>
                <w:sz w:val="20"/>
              </w:rPr>
              <w:t>16.381</w:t>
            </w:r>
          </w:p>
        </w:tc>
        <w:tc>
          <w:tcPr>
            <w:tcW w:w="684" w:type="pct"/>
            <w:vAlign w:val="center"/>
          </w:tcPr>
          <w:p w14:paraId="77C835BB" w14:textId="6C7DE40D" w:rsidR="00FA6D35" w:rsidRPr="008E1B88" w:rsidRDefault="004B6515" w:rsidP="00DE0EE9">
            <w:pPr>
              <w:pStyle w:val="afffff5"/>
              <w:ind w:firstLineChars="0" w:firstLine="0"/>
              <w:jc w:val="center"/>
              <w:rPr>
                <w:sz w:val="20"/>
              </w:rPr>
            </w:pPr>
            <w:r w:rsidRPr="008E1B88">
              <w:rPr>
                <w:rFonts w:hint="eastAsia"/>
                <w:sz w:val="20"/>
              </w:rPr>
              <w:t>---</w:t>
            </w:r>
          </w:p>
        </w:tc>
        <w:tc>
          <w:tcPr>
            <w:tcW w:w="480" w:type="pct"/>
            <w:vAlign w:val="center"/>
          </w:tcPr>
          <w:p w14:paraId="72D18242" w14:textId="101FA362" w:rsidR="00FA6D35" w:rsidRPr="008E1B88" w:rsidRDefault="00047572" w:rsidP="00DE0EE9">
            <w:pPr>
              <w:pStyle w:val="afffff5"/>
              <w:ind w:firstLineChars="0" w:firstLine="0"/>
              <w:jc w:val="center"/>
              <w:rPr>
                <w:sz w:val="20"/>
              </w:rPr>
            </w:pPr>
            <w:r w:rsidRPr="008E1B88">
              <w:rPr>
                <w:rFonts w:hint="eastAsia"/>
                <w:sz w:val="20"/>
              </w:rPr>
              <w:t>1350</w:t>
            </w:r>
          </w:p>
        </w:tc>
      </w:tr>
      <w:tr w:rsidR="00FA6D35" w:rsidRPr="00B8604E" w14:paraId="034B2B6F" w14:textId="77777777" w:rsidTr="005711E1">
        <w:trPr>
          <w:trHeight w:val="567"/>
          <w:jc w:val="center"/>
        </w:trPr>
        <w:tc>
          <w:tcPr>
            <w:tcW w:w="1096" w:type="pct"/>
            <w:gridSpan w:val="2"/>
            <w:vAlign w:val="center"/>
          </w:tcPr>
          <w:p w14:paraId="2396C7A1" w14:textId="509C0B1C" w:rsidR="00FA6D35" w:rsidRPr="008E1B88" w:rsidRDefault="00FA6D35" w:rsidP="00DE0EE9">
            <w:pPr>
              <w:pStyle w:val="afffff5"/>
              <w:ind w:firstLineChars="0" w:firstLine="0"/>
              <w:jc w:val="center"/>
              <w:rPr>
                <w:sz w:val="20"/>
              </w:rPr>
            </w:pPr>
            <w:r w:rsidRPr="008E1B88">
              <w:rPr>
                <w:rFonts w:hint="eastAsia"/>
                <w:sz w:val="20"/>
              </w:rPr>
              <w:t>指标要求</w:t>
            </w:r>
          </w:p>
        </w:tc>
        <w:tc>
          <w:tcPr>
            <w:tcW w:w="3904" w:type="pct"/>
            <w:gridSpan w:val="7"/>
            <w:vAlign w:val="center"/>
          </w:tcPr>
          <w:p w14:paraId="682704F9" w14:textId="480FD3A3" w:rsidR="00FA6D35" w:rsidRPr="008E1B88" w:rsidRDefault="00DF13DA" w:rsidP="00DE0EE9">
            <w:pPr>
              <w:pStyle w:val="afffff5"/>
              <w:ind w:firstLineChars="0" w:firstLine="0"/>
              <w:jc w:val="center"/>
              <w:rPr>
                <w:sz w:val="20"/>
              </w:rPr>
            </w:pPr>
            <w:r w:rsidRPr="008E1B88">
              <w:rPr>
                <w:rFonts w:hint="eastAsia"/>
                <w:sz w:val="20"/>
              </w:rPr>
              <w:t>≥90%各自仪器标称值</w:t>
            </w:r>
          </w:p>
        </w:tc>
      </w:tr>
      <w:tr w:rsidR="005711E1" w:rsidRPr="00B8604E" w14:paraId="2AC49430" w14:textId="77777777" w:rsidTr="005711E1">
        <w:trPr>
          <w:trHeight w:val="567"/>
          <w:jc w:val="center"/>
        </w:trPr>
        <w:tc>
          <w:tcPr>
            <w:tcW w:w="1096" w:type="pct"/>
            <w:gridSpan w:val="2"/>
            <w:vAlign w:val="center"/>
          </w:tcPr>
          <w:p w14:paraId="7A999E1B" w14:textId="7D1DD080" w:rsidR="00FA6D35" w:rsidRPr="008E1B88" w:rsidRDefault="00FA6D35" w:rsidP="00DE0EE9">
            <w:pPr>
              <w:pStyle w:val="afffff5"/>
              <w:ind w:firstLineChars="0" w:firstLine="0"/>
              <w:jc w:val="center"/>
              <w:rPr>
                <w:sz w:val="20"/>
              </w:rPr>
            </w:pPr>
            <w:r w:rsidRPr="008E1B88">
              <w:rPr>
                <w:rFonts w:hint="eastAsia"/>
                <w:sz w:val="20"/>
              </w:rPr>
              <w:t>备注</w:t>
            </w:r>
          </w:p>
        </w:tc>
        <w:tc>
          <w:tcPr>
            <w:tcW w:w="548" w:type="pct"/>
            <w:vAlign w:val="center"/>
          </w:tcPr>
          <w:p w14:paraId="72537C59" w14:textId="3DFAC8AB" w:rsidR="00FA6D35" w:rsidRPr="008E1B88" w:rsidRDefault="00FA6D35" w:rsidP="00DE0EE9">
            <w:pPr>
              <w:pStyle w:val="afffff5"/>
              <w:ind w:firstLineChars="0" w:firstLine="0"/>
              <w:jc w:val="center"/>
              <w:rPr>
                <w:sz w:val="20"/>
              </w:rPr>
            </w:pPr>
            <w:r w:rsidRPr="008E1B88">
              <w:rPr>
                <w:rFonts w:hint="eastAsia"/>
                <w:sz w:val="20"/>
              </w:rPr>
              <w:t>合格</w:t>
            </w:r>
          </w:p>
        </w:tc>
        <w:tc>
          <w:tcPr>
            <w:tcW w:w="548" w:type="pct"/>
            <w:vAlign w:val="center"/>
          </w:tcPr>
          <w:p w14:paraId="07D65CFE" w14:textId="657E78DE" w:rsidR="00FA6D35" w:rsidRPr="008E1B88" w:rsidRDefault="00FA6D35" w:rsidP="00DE0EE9">
            <w:pPr>
              <w:spacing w:line="240" w:lineRule="auto"/>
              <w:ind w:firstLineChars="0" w:firstLine="0"/>
              <w:jc w:val="center"/>
              <w:rPr>
                <w:rFonts w:eastAsiaTheme="minorEastAsia" w:cstheme="minorBidi"/>
                <w:sz w:val="20"/>
                <w:szCs w:val="20"/>
              </w:rPr>
            </w:pPr>
            <w:r w:rsidRPr="008E1B88">
              <w:rPr>
                <w:rFonts w:hint="eastAsia"/>
                <w:sz w:val="20"/>
                <w:szCs w:val="20"/>
              </w:rPr>
              <w:t>合格</w:t>
            </w:r>
          </w:p>
        </w:tc>
        <w:tc>
          <w:tcPr>
            <w:tcW w:w="582" w:type="pct"/>
            <w:vAlign w:val="center"/>
          </w:tcPr>
          <w:p w14:paraId="45BA3D16" w14:textId="3FEFCE64" w:rsidR="00FA6D35" w:rsidRPr="008E1B88" w:rsidRDefault="00FA6D35" w:rsidP="00DE0EE9">
            <w:pPr>
              <w:spacing w:line="240" w:lineRule="auto"/>
              <w:ind w:firstLineChars="0" w:firstLine="0"/>
              <w:jc w:val="center"/>
              <w:rPr>
                <w:rFonts w:eastAsiaTheme="minorEastAsia" w:cstheme="minorBidi"/>
                <w:sz w:val="20"/>
                <w:szCs w:val="20"/>
              </w:rPr>
            </w:pPr>
            <w:r w:rsidRPr="008E1B88">
              <w:rPr>
                <w:rFonts w:hint="eastAsia"/>
                <w:sz w:val="20"/>
                <w:szCs w:val="20"/>
              </w:rPr>
              <w:t>合格</w:t>
            </w:r>
          </w:p>
        </w:tc>
        <w:tc>
          <w:tcPr>
            <w:tcW w:w="514" w:type="pct"/>
            <w:vAlign w:val="center"/>
          </w:tcPr>
          <w:p w14:paraId="14C65368" w14:textId="6DCDA1D3" w:rsidR="00FA6D35" w:rsidRPr="008E1B88" w:rsidRDefault="00FA6D35" w:rsidP="00DE0EE9">
            <w:pPr>
              <w:spacing w:line="240" w:lineRule="auto"/>
              <w:ind w:firstLineChars="0" w:firstLine="0"/>
              <w:jc w:val="center"/>
              <w:rPr>
                <w:rFonts w:eastAsiaTheme="minorEastAsia" w:cstheme="minorBidi"/>
                <w:sz w:val="20"/>
                <w:szCs w:val="20"/>
              </w:rPr>
            </w:pPr>
            <w:r w:rsidRPr="008E1B88">
              <w:rPr>
                <w:rFonts w:hint="eastAsia"/>
                <w:sz w:val="20"/>
                <w:szCs w:val="20"/>
              </w:rPr>
              <w:t>合格</w:t>
            </w:r>
          </w:p>
        </w:tc>
        <w:tc>
          <w:tcPr>
            <w:tcW w:w="548" w:type="pct"/>
            <w:vAlign w:val="center"/>
          </w:tcPr>
          <w:p w14:paraId="4E6DEE71" w14:textId="04C61125" w:rsidR="00FA6D35" w:rsidRPr="008E1B88" w:rsidRDefault="00FA6D35" w:rsidP="00DE0EE9">
            <w:pPr>
              <w:pStyle w:val="afffff5"/>
              <w:ind w:firstLineChars="0" w:firstLine="0"/>
              <w:jc w:val="center"/>
              <w:rPr>
                <w:sz w:val="20"/>
              </w:rPr>
            </w:pPr>
            <w:r w:rsidRPr="008E1B88">
              <w:rPr>
                <w:rFonts w:hint="eastAsia"/>
                <w:sz w:val="20"/>
              </w:rPr>
              <w:t>合格</w:t>
            </w:r>
          </w:p>
        </w:tc>
        <w:tc>
          <w:tcPr>
            <w:tcW w:w="684" w:type="pct"/>
            <w:vAlign w:val="center"/>
          </w:tcPr>
          <w:p w14:paraId="6A614A20" w14:textId="14648706" w:rsidR="00FA6D35" w:rsidRPr="008E1B88" w:rsidRDefault="00AE470A" w:rsidP="00DE0EE9">
            <w:pPr>
              <w:pStyle w:val="afffff5"/>
              <w:ind w:firstLineChars="0" w:firstLine="0"/>
              <w:jc w:val="center"/>
              <w:rPr>
                <w:sz w:val="20"/>
              </w:rPr>
            </w:pPr>
            <w:r w:rsidRPr="008E1B88">
              <w:rPr>
                <w:rFonts w:hint="eastAsia"/>
                <w:sz w:val="20"/>
              </w:rPr>
              <w:t>---</w:t>
            </w:r>
          </w:p>
        </w:tc>
        <w:tc>
          <w:tcPr>
            <w:tcW w:w="480" w:type="pct"/>
            <w:vAlign w:val="center"/>
          </w:tcPr>
          <w:p w14:paraId="24FB4D7E" w14:textId="4E00F475" w:rsidR="00FA6D35" w:rsidRPr="008E1B88" w:rsidRDefault="00FA6D35" w:rsidP="00DE0EE9">
            <w:pPr>
              <w:pStyle w:val="afffff5"/>
              <w:ind w:firstLineChars="0" w:firstLine="0"/>
              <w:jc w:val="center"/>
              <w:rPr>
                <w:sz w:val="20"/>
              </w:rPr>
            </w:pPr>
            <w:r w:rsidRPr="008E1B88">
              <w:rPr>
                <w:rFonts w:hint="eastAsia"/>
                <w:sz w:val="20"/>
              </w:rPr>
              <w:t>合格</w:t>
            </w:r>
          </w:p>
        </w:tc>
      </w:tr>
    </w:tbl>
    <w:p w14:paraId="09636937" w14:textId="1F844CEF" w:rsidR="004B6515" w:rsidRDefault="004B6515" w:rsidP="004B6515">
      <w:pPr>
        <w:pStyle w:val="affff"/>
        <w:keepNext/>
        <w:ind w:firstLine="400"/>
        <w:jc w:val="center"/>
      </w:pPr>
      <w:r>
        <w:rPr>
          <w:rFonts w:hint="eastAsia"/>
        </w:rPr>
        <w:t>表</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Pr>
          <w:noProof/>
        </w:rPr>
        <w:t>6</w:t>
      </w:r>
      <w:r>
        <w:fldChar w:fldCharType="end"/>
      </w:r>
      <w:r>
        <w:rPr>
          <w:rFonts w:hint="eastAsia"/>
        </w:rPr>
        <w:t xml:space="preserve">  X</w:t>
      </w:r>
      <w:r>
        <w:rPr>
          <w:rFonts w:hint="eastAsia"/>
        </w:rPr>
        <w:t>射线计数率数据汇总表</w:t>
      </w:r>
      <w:r>
        <w:rPr>
          <w:rFonts w:hint="eastAsia"/>
        </w:rPr>
        <w:t>2</w:t>
      </w:r>
      <w:r w:rsidR="008E1B88">
        <w:rPr>
          <w:rFonts w:hint="eastAsia"/>
        </w:rPr>
        <w:t>（</w:t>
      </w:r>
      <w:r w:rsidR="008E1B88" w:rsidRPr="008E1B88">
        <w:rPr>
          <w:rFonts w:hint="eastAsia"/>
        </w:rPr>
        <w:t>LiF2</w:t>
      </w:r>
      <w:r w:rsidR="008E1B88">
        <w:rPr>
          <w:rFonts w:hint="eastAsia"/>
        </w:rPr>
        <w:t>0</w:t>
      </w:r>
      <w:r w:rsidR="008E1B88" w:rsidRPr="008E1B88">
        <w:rPr>
          <w:rFonts w:hint="eastAsia"/>
        </w:rPr>
        <w:t>0</w:t>
      </w:r>
      <w:r w:rsidR="008E1B88">
        <w:rPr>
          <w:rFonts w:hint="eastAsia"/>
        </w:rPr>
        <w:t>）</w:t>
      </w:r>
    </w:p>
    <w:tbl>
      <w:tblPr>
        <w:tblStyle w:val="afffff"/>
        <w:tblW w:w="5000" w:type="pct"/>
        <w:jc w:val="center"/>
        <w:tblLook w:val="04A0" w:firstRow="1" w:lastRow="0" w:firstColumn="1" w:lastColumn="0" w:noHBand="0" w:noVBand="1"/>
      </w:tblPr>
      <w:tblGrid>
        <w:gridCol w:w="660"/>
        <w:gridCol w:w="1102"/>
        <w:gridCol w:w="991"/>
        <w:gridCol w:w="881"/>
        <w:gridCol w:w="1039"/>
        <w:gridCol w:w="826"/>
        <w:gridCol w:w="881"/>
        <w:gridCol w:w="1100"/>
        <w:gridCol w:w="816"/>
      </w:tblGrid>
      <w:tr w:rsidR="004B6515" w:rsidRPr="00B8604E" w14:paraId="3E7C41A3" w14:textId="77777777" w:rsidTr="005711E1">
        <w:trPr>
          <w:trHeight w:val="567"/>
          <w:jc w:val="center"/>
        </w:trPr>
        <w:tc>
          <w:tcPr>
            <w:tcW w:w="401" w:type="pct"/>
            <w:vMerge w:val="restart"/>
            <w:vAlign w:val="center"/>
          </w:tcPr>
          <w:p w14:paraId="14509972" w14:textId="77777777" w:rsidR="005711E1"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测试</w:t>
            </w:r>
          </w:p>
          <w:p w14:paraId="08F44157" w14:textId="17FE5D5E"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条件</w:t>
            </w:r>
          </w:p>
        </w:tc>
        <w:tc>
          <w:tcPr>
            <w:tcW w:w="666" w:type="pct"/>
            <w:vAlign w:val="center"/>
          </w:tcPr>
          <w:p w14:paraId="1D7B50A5"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晶 体</w:t>
            </w:r>
          </w:p>
        </w:tc>
        <w:tc>
          <w:tcPr>
            <w:tcW w:w="600" w:type="pct"/>
            <w:vAlign w:val="center"/>
          </w:tcPr>
          <w:p w14:paraId="1ED17999"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分析</w:t>
            </w:r>
          </w:p>
          <w:p w14:paraId="6532AA23"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谱线</w:t>
            </w:r>
          </w:p>
        </w:tc>
        <w:tc>
          <w:tcPr>
            <w:tcW w:w="534" w:type="pct"/>
            <w:vAlign w:val="center"/>
          </w:tcPr>
          <w:p w14:paraId="63B5EC76"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2θ</w:t>
            </w:r>
          </w:p>
          <w:p w14:paraId="553D4C59"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w:t>
            </w:r>
          </w:p>
        </w:tc>
        <w:tc>
          <w:tcPr>
            <w:tcW w:w="629" w:type="pct"/>
            <w:vAlign w:val="center"/>
          </w:tcPr>
          <w:p w14:paraId="2BA6D83C"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管压</w:t>
            </w:r>
          </w:p>
          <w:p w14:paraId="3AC250D6"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（kV）</w:t>
            </w:r>
          </w:p>
        </w:tc>
        <w:tc>
          <w:tcPr>
            <w:tcW w:w="501" w:type="pct"/>
            <w:vAlign w:val="center"/>
          </w:tcPr>
          <w:p w14:paraId="4BA3EFD1"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管流</w:t>
            </w:r>
          </w:p>
          <w:p w14:paraId="6B34091A"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(mA)</w:t>
            </w:r>
          </w:p>
        </w:tc>
        <w:tc>
          <w:tcPr>
            <w:tcW w:w="534" w:type="pct"/>
            <w:vAlign w:val="center"/>
          </w:tcPr>
          <w:p w14:paraId="464E2507"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计数器</w:t>
            </w:r>
          </w:p>
        </w:tc>
        <w:tc>
          <w:tcPr>
            <w:tcW w:w="666" w:type="pct"/>
            <w:vAlign w:val="center"/>
          </w:tcPr>
          <w:p w14:paraId="3EEF5DAD"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准直器</w:t>
            </w:r>
          </w:p>
        </w:tc>
        <w:tc>
          <w:tcPr>
            <w:tcW w:w="468" w:type="pct"/>
            <w:vAlign w:val="center"/>
          </w:tcPr>
          <w:p w14:paraId="7FE99168"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样 品</w:t>
            </w:r>
          </w:p>
        </w:tc>
      </w:tr>
      <w:tr w:rsidR="004B6515" w:rsidRPr="00B8604E" w14:paraId="1A62A704" w14:textId="77777777" w:rsidTr="005711E1">
        <w:trPr>
          <w:trHeight w:val="567"/>
          <w:jc w:val="center"/>
        </w:trPr>
        <w:tc>
          <w:tcPr>
            <w:tcW w:w="401" w:type="pct"/>
            <w:vMerge/>
            <w:vAlign w:val="center"/>
          </w:tcPr>
          <w:p w14:paraId="3FEED19F" w14:textId="77777777" w:rsidR="00A30C3B" w:rsidRPr="008E1B88" w:rsidRDefault="00A30C3B" w:rsidP="00DE0EE9">
            <w:pPr>
              <w:pStyle w:val="afffff5"/>
              <w:ind w:firstLineChars="0" w:firstLine="0"/>
              <w:jc w:val="center"/>
              <w:rPr>
                <w:rFonts w:asciiTheme="minorEastAsia" w:eastAsiaTheme="minorEastAsia" w:hAnsiTheme="minorEastAsia" w:hint="eastAsia"/>
                <w:sz w:val="20"/>
              </w:rPr>
            </w:pPr>
          </w:p>
        </w:tc>
        <w:tc>
          <w:tcPr>
            <w:tcW w:w="666" w:type="pct"/>
            <w:vAlign w:val="center"/>
          </w:tcPr>
          <w:p w14:paraId="47EC9E92" w14:textId="209BAE19" w:rsidR="00A30C3B" w:rsidRPr="008E1B88" w:rsidRDefault="00A30C3B"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LiF200</w:t>
            </w:r>
          </w:p>
        </w:tc>
        <w:tc>
          <w:tcPr>
            <w:tcW w:w="600" w:type="pct"/>
            <w:vAlign w:val="center"/>
          </w:tcPr>
          <w:p w14:paraId="5B8C30C3" w14:textId="3DFE1902" w:rsidR="00A30C3B" w:rsidRPr="008E1B88" w:rsidRDefault="00A30C3B" w:rsidP="00DE0EE9">
            <w:pPr>
              <w:pStyle w:val="afffff5"/>
              <w:ind w:firstLineChars="0" w:firstLine="0"/>
              <w:jc w:val="center"/>
              <w:rPr>
                <w:rFonts w:asciiTheme="minorEastAsia" w:eastAsiaTheme="minorEastAsia" w:hAnsiTheme="minorEastAsia" w:hint="eastAsia"/>
                <w:sz w:val="20"/>
              </w:rPr>
            </w:pPr>
            <m:oMathPara>
              <m:oMath>
                <m:r>
                  <m:rPr>
                    <m:sty m:val="p"/>
                  </m:rPr>
                  <w:rPr>
                    <w:rFonts w:ascii="Cambria Math" w:eastAsiaTheme="minorEastAsia" w:hAnsi="Cambria Math"/>
                    <w:sz w:val="20"/>
                  </w:rPr>
                  <m:t>Cu</m:t>
                </m:r>
                <m:sSub>
                  <m:sSubPr>
                    <m:ctrlPr>
                      <w:rPr>
                        <w:rFonts w:ascii="Cambria Math" w:eastAsiaTheme="minorEastAsia" w:hAnsi="Cambria Math"/>
                        <w:sz w:val="20"/>
                      </w:rPr>
                    </m:ctrlPr>
                  </m:sSubPr>
                  <m:e>
                    <m:r>
                      <w:rPr>
                        <w:rFonts w:ascii="Cambria Math" w:eastAsiaTheme="minorEastAsia" w:hAnsi="Cambria Math"/>
                        <w:sz w:val="20"/>
                      </w:rPr>
                      <m:t>K</m:t>
                    </m:r>
                  </m:e>
                  <m:sub>
                    <m:r>
                      <w:rPr>
                        <w:rFonts w:ascii="Cambria Math" w:eastAsiaTheme="minorEastAsia" w:hAnsi="Cambria Math"/>
                        <w:sz w:val="20"/>
                      </w:rPr>
                      <m:t>α</m:t>
                    </m:r>
                  </m:sub>
                </m:sSub>
              </m:oMath>
            </m:oMathPara>
          </w:p>
        </w:tc>
        <w:tc>
          <w:tcPr>
            <w:tcW w:w="534" w:type="pct"/>
            <w:vAlign w:val="center"/>
          </w:tcPr>
          <w:p w14:paraId="2C378DFF" w14:textId="4DA6A54E" w:rsidR="00A30C3B" w:rsidRPr="008E1B88" w:rsidRDefault="00A30C3B" w:rsidP="00DE0EE9">
            <w:pPr>
              <w:spacing w:line="240" w:lineRule="auto"/>
              <w:ind w:firstLineChars="0" w:firstLine="0"/>
              <w:jc w:val="center"/>
              <w:rPr>
                <w:rFonts w:asciiTheme="minorEastAsia" w:eastAsiaTheme="minorEastAsia" w:hAnsiTheme="minorEastAsia" w:cstheme="minorBidi" w:hint="eastAsia"/>
                <w:sz w:val="20"/>
                <w:szCs w:val="20"/>
              </w:rPr>
            </w:pPr>
            <w:r w:rsidRPr="008E1B88">
              <w:rPr>
                <w:rFonts w:asciiTheme="minorEastAsia" w:eastAsiaTheme="minorEastAsia" w:hAnsiTheme="minorEastAsia" w:cstheme="minorBidi" w:hint="eastAsia"/>
                <w:sz w:val="20"/>
                <w:szCs w:val="20"/>
              </w:rPr>
              <w:t>44.99</w:t>
            </w:r>
          </w:p>
        </w:tc>
        <w:tc>
          <w:tcPr>
            <w:tcW w:w="629" w:type="pct"/>
            <w:vAlign w:val="center"/>
          </w:tcPr>
          <w:p w14:paraId="6A4F2B5A" w14:textId="33A08DD2" w:rsidR="00A30C3B" w:rsidRPr="008E1B88" w:rsidRDefault="00A30C3B" w:rsidP="00DE0EE9">
            <w:pPr>
              <w:spacing w:line="240" w:lineRule="auto"/>
              <w:ind w:firstLineChars="0" w:firstLine="0"/>
              <w:jc w:val="center"/>
              <w:rPr>
                <w:rFonts w:asciiTheme="minorEastAsia" w:eastAsiaTheme="minorEastAsia" w:hAnsiTheme="minorEastAsia" w:cstheme="minorBidi" w:hint="eastAsia"/>
                <w:sz w:val="20"/>
                <w:szCs w:val="20"/>
              </w:rPr>
            </w:pPr>
            <w:r w:rsidRPr="008E1B88">
              <w:rPr>
                <w:rFonts w:asciiTheme="minorEastAsia" w:eastAsiaTheme="minorEastAsia" w:hAnsiTheme="minorEastAsia" w:cstheme="minorBidi" w:hint="eastAsia"/>
                <w:sz w:val="20"/>
                <w:szCs w:val="20"/>
              </w:rPr>
              <w:t>40</w:t>
            </w:r>
          </w:p>
        </w:tc>
        <w:tc>
          <w:tcPr>
            <w:tcW w:w="501" w:type="pct"/>
            <w:vAlign w:val="center"/>
          </w:tcPr>
          <w:p w14:paraId="7A3F12FA" w14:textId="50C77672" w:rsidR="00A30C3B" w:rsidRPr="008E1B88" w:rsidRDefault="00A30C3B" w:rsidP="00DE0EE9">
            <w:pPr>
              <w:spacing w:line="240" w:lineRule="auto"/>
              <w:ind w:firstLineChars="0" w:firstLine="0"/>
              <w:jc w:val="center"/>
              <w:rPr>
                <w:rFonts w:asciiTheme="minorEastAsia" w:eastAsiaTheme="minorEastAsia" w:hAnsiTheme="minorEastAsia" w:cstheme="minorBidi" w:hint="eastAsia"/>
                <w:sz w:val="20"/>
                <w:szCs w:val="20"/>
              </w:rPr>
            </w:pPr>
            <w:r w:rsidRPr="008E1B88">
              <w:rPr>
                <w:rFonts w:asciiTheme="minorEastAsia" w:eastAsiaTheme="minorEastAsia" w:hAnsiTheme="minorEastAsia" w:cstheme="minorBidi" w:hint="eastAsia"/>
                <w:sz w:val="20"/>
                <w:szCs w:val="20"/>
              </w:rPr>
              <w:t>5</w:t>
            </w:r>
          </w:p>
        </w:tc>
        <w:tc>
          <w:tcPr>
            <w:tcW w:w="534" w:type="pct"/>
            <w:vAlign w:val="center"/>
          </w:tcPr>
          <w:p w14:paraId="2199CC39" w14:textId="77777777" w:rsidR="00A30C3B" w:rsidRPr="008E1B88" w:rsidRDefault="00A30C3B"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闪烁</w:t>
            </w:r>
          </w:p>
          <w:p w14:paraId="74D9098B" w14:textId="243C742F" w:rsidR="00A30C3B" w:rsidRPr="008E1B88" w:rsidRDefault="00A30C3B"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计数器</w:t>
            </w:r>
          </w:p>
        </w:tc>
        <w:tc>
          <w:tcPr>
            <w:tcW w:w="666" w:type="pct"/>
            <w:vAlign w:val="center"/>
          </w:tcPr>
          <w:p w14:paraId="45500ED5" w14:textId="054E96D7" w:rsidR="00A30C3B" w:rsidRPr="008E1B88" w:rsidRDefault="00A30C3B"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细准直器</w:t>
            </w:r>
          </w:p>
        </w:tc>
        <w:tc>
          <w:tcPr>
            <w:tcW w:w="468" w:type="pct"/>
            <w:vAlign w:val="center"/>
          </w:tcPr>
          <w:p w14:paraId="2B55EC9A" w14:textId="3F46C51C" w:rsidR="00A30C3B" w:rsidRPr="008E1B88" w:rsidRDefault="00A30C3B"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铜 块</w:t>
            </w:r>
          </w:p>
        </w:tc>
      </w:tr>
      <w:tr w:rsidR="004B6515" w:rsidRPr="00B8604E" w14:paraId="2BEA1833" w14:textId="77777777" w:rsidTr="005711E1">
        <w:trPr>
          <w:trHeight w:val="567"/>
          <w:jc w:val="center"/>
        </w:trPr>
        <w:tc>
          <w:tcPr>
            <w:tcW w:w="401" w:type="pct"/>
            <w:vMerge w:val="restart"/>
            <w:vAlign w:val="center"/>
          </w:tcPr>
          <w:p w14:paraId="7DBF708C" w14:textId="77777777" w:rsidR="005711E1"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验证</w:t>
            </w:r>
          </w:p>
          <w:p w14:paraId="55ADFA7A" w14:textId="731B6A0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数据</w:t>
            </w:r>
          </w:p>
        </w:tc>
        <w:tc>
          <w:tcPr>
            <w:tcW w:w="666" w:type="pct"/>
            <w:vAlign w:val="center"/>
          </w:tcPr>
          <w:p w14:paraId="0E6EF2BD"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验证单位</w:t>
            </w:r>
          </w:p>
        </w:tc>
        <w:tc>
          <w:tcPr>
            <w:tcW w:w="600" w:type="pct"/>
            <w:vAlign w:val="center"/>
          </w:tcPr>
          <w:p w14:paraId="5162FD06"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A</w:t>
            </w:r>
          </w:p>
        </w:tc>
        <w:tc>
          <w:tcPr>
            <w:tcW w:w="534" w:type="pct"/>
            <w:vAlign w:val="center"/>
          </w:tcPr>
          <w:p w14:paraId="5D91AA24" w14:textId="77777777" w:rsidR="00DF13DA" w:rsidRPr="008E1B88" w:rsidRDefault="00DF13DA" w:rsidP="00DE0EE9">
            <w:pPr>
              <w:spacing w:line="240" w:lineRule="auto"/>
              <w:ind w:firstLineChars="0" w:firstLine="0"/>
              <w:jc w:val="center"/>
              <w:rPr>
                <w:rFonts w:asciiTheme="minorEastAsia" w:eastAsiaTheme="minorEastAsia" w:hAnsiTheme="minorEastAsia" w:cstheme="minorBidi" w:hint="eastAsia"/>
                <w:sz w:val="20"/>
                <w:szCs w:val="20"/>
              </w:rPr>
            </w:pPr>
            <w:r w:rsidRPr="008E1B88">
              <w:rPr>
                <w:rFonts w:asciiTheme="minorEastAsia" w:eastAsiaTheme="minorEastAsia" w:hAnsiTheme="minorEastAsia" w:cstheme="minorBidi" w:hint="eastAsia"/>
                <w:sz w:val="20"/>
                <w:szCs w:val="20"/>
              </w:rPr>
              <w:t>B</w:t>
            </w:r>
          </w:p>
        </w:tc>
        <w:tc>
          <w:tcPr>
            <w:tcW w:w="629" w:type="pct"/>
            <w:vAlign w:val="center"/>
          </w:tcPr>
          <w:p w14:paraId="3839148D" w14:textId="77777777" w:rsidR="00DF13DA" w:rsidRPr="008E1B88" w:rsidRDefault="00DF13DA" w:rsidP="00DE0EE9">
            <w:pPr>
              <w:spacing w:line="240" w:lineRule="auto"/>
              <w:ind w:firstLineChars="0" w:firstLine="0"/>
              <w:jc w:val="center"/>
              <w:rPr>
                <w:rFonts w:asciiTheme="minorEastAsia" w:eastAsiaTheme="minorEastAsia" w:hAnsiTheme="minorEastAsia" w:cstheme="minorBidi" w:hint="eastAsia"/>
                <w:sz w:val="20"/>
                <w:szCs w:val="20"/>
              </w:rPr>
            </w:pPr>
            <w:r w:rsidRPr="008E1B88">
              <w:rPr>
                <w:rFonts w:asciiTheme="minorEastAsia" w:eastAsiaTheme="minorEastAsia" w:hAnsiTheme="minorEastAsia" w:cstheme="minorBidi" w:hint="eastAsia"/>
                <w:sz w:val="20"/>
                <w:szCs w:val="20"/>
              </w:rPr>
              <w:t>C</w:t>
            </w:r>
          </w:p>
        </w:tc>
        <w:tc>
          <w:tcPr>
            <w:tcW w:w="501" w:type="pct"/>
            <w:vAlign w:val="center"/>
          </w:tcPr>
          <w:p w14:paraId="00D6272A" w14:textId="77777777" w:rsidR="00DF13DA" w:rsidRPr="008E1B88" w:rsidRDefault="00DF13DA" w:rsidP="00DE0EE9">
            <w:pPr>
              <w:spacing w:line="240" w:lineRule="auto"/>
              <w:ind w:firstLineChars="0" w:firstLine="0"/>
              <w:jc w:val="center"/>
              <w:rPr>
                <w:rFonts w:asciiTheme="minorEastAsia" w:eastAsiaTheme="minorEastAsia" w:hAnsiTheme="minorEastAsia" w:cstheme="minorBidi" w:hint="eastAsia"/>
                <w:sz w:val="20"/>
                <w:szCs w:val="20"/>
              </w:rPr>
            </w:pPr>
            <w:r w:rsidRPr="008E1B88">
              <w:rPr>
                <w:rFonts w:asciiTheme="minorEastAsia" w:eastAsiaTheme="minorEastAsia" w:hAnsiTheme="minorEastAsia" w:cstheme="minorBidi" w:hint="eastAsia"/>
                <w:sz w:val="20"/>
                <w:szCs w:val="20"/>
              </w:rPr>
              <w:t>D</w:t>
            </w:r>
          </w:p>
        </w:tc>
        <w:tc>
          <w:tcPr>
            <w:tcW w:w="534" w:type="pct"/>
            <w:vAlign w:val="center"/>
          </w:tcPr>
          <w:p w14:paraId="32A923BE"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E</w:t>
            </w:r>
          </w:p>
        </w:tc>
        <w:tc>
          <w:tcPr>
            <w:tcW w:w="666" w:type="pct"/>
            <w:vAlign w:val="center"/>
          </w:tcPr>
          <w:p w14:paraId="1DCCED52"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F</w:t>
            </w:r>
          </w:p>
        </w:tc>
        <w:tc>
          <w:tcPr>
            <w:tcW w:w="468" w:type="pct"/>
            <w:vAlign w:val="center"/>
          </w:tcPr>
          <w:p w14:paraId="59B911BB"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G</w:t>
            </w:r>
          </w:p>
        </w:tc>
      </w:tr>
      <w:tr w:rsidR="004B6515" w:rsidRPr="00B8604E" w14:paraId="634C68F0" w14:textId="77777777" w:rsidTr="005711E1">
        <w:trPr>
          <w:trHeight w:val="567"/>
          <w:jc w:val="center"/>
        </w:trPr>
        <w:tc>
          <w:tcPr>
            <w:tcW w:w="401" w:type="pct"/>
            <w:vMerge/>
            <w:vAlign w:val="center"/>
          </w:tcPr>
          <w:p w14:paraId="4EAF35D7"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p>
        </w:tc>
        <w:tc>
          <w:tcPr>
            <w:tcW w:w="666" w:type="pct"/>
            <w:vAlign w:val="center"/>
          </w:tcPr>
          <w:p w14:paraId="32B166BA"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计数率</w:t>
            </w:r>
          </w:p>
          <w:p w14:paraId="5ABEBD71"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w:t>
            </w:r>
            <w:proofErr w:type="spellStart"/>
            <w:r w:rsidRPr="008E1B88">
              <w:rPr>
                <w:rFonts w:asciiTheme="minorEastAsia" w:eastAsiaTheme="minorEastAsia" w:hAnsiTheme="minorEastAsia" w:hint="eastAsia"/>
                <w:sz w:val="20"/>
              </w:rPr>
              <w:t>kCPS</w:t>
            </w:r>
            <w:proofErr w:type="spellEnd"/>
            <w:r w:rsidRPr="008E1B88">
              <w:rPr>
                <w:rFonts w:asciiTheme="minorEastAsia" w:eastAsiaTheme="minorEastAsia" w:hAnsiTheme="minorEastAsia" w:hint="eastAsia"/>
                <w:sz w:val="20"/>
              </w:rPr>
              <w:t>）</w:t>
            </w:r>
          </w:p>
        </w:tc>
        <w:tc>
          <w:tcPr>
            <w:tcW w:w="600" w:type="pct"/>
            <w:vAlign w:val="center"/>
          </w:tcPr>
          <w:p w14:paraId="62768A04" w14:textId="1A797F5A" w:rsidR="00DF13DA" w:rsidRPr="008E1B88" w:rsidRDefault="00A30C3B"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115.707</w:t>
            </w:r>
          </w:p>
        </w:tc>
        <w:tc>
          <w:tcPr>
            <w:tcW w:w="534" w:type="pct"/>
            <w:vAlign w:val="center"/>
          </w:tcPr>
          <w:p w14:paraId="78999FDB" w14:textId="017A4BC5" w:rsidR="00DF13DA" w:rsidRPr="008E1B88" w:rsidRDefault="00A30C3B" w:rsidP="00DE0EE9">
            <w:pPr>
              <w:spacing w:line="240" w:lineRule="auto"/>
              <w:ind w:firstLineChars="0" w:firstLine="0"/>
              <w:jc w:val="center"/>
              <w:rPr>
                <w:rFonts w:asciiTheme="minorEastAsia" w:eastAsiaTheme="minorEastAsia" w:hAnsiTheme="minorEastAsia" w:cstheme="minorBidi" w:hint="eastAsia"/>
                <w:sz w:val="20"/>
                <w:szCs w:val="20"/>
              </w:rPr>
            </w:pPr>
            <w:r w:rsidRPr="008E1B88">
              <w:rPr>
                <w:rFonts w:asciiTheme="minorEastAsia" w:eastAsiaTheme="minorEastAsia" w:hAnsiTheme="minorEastAsia" w:hint="eastAsia"/>
                <w:sz w:val="20"/>
                <w:szCs w:val="20"/>
              </w:rPr>
              <w:t>789.50</w:t>
            </w:r>
          </w:p>
        </w:tc>
        <w:tc>
          <w:tcPr>
            <w:tcW w:w="629" w:type="pct"/>
            <w:vAlign w:val="center"/>
          </w:tcPr>
          <w:p w14:paraId="38967DAF" w14:textId="6AC463CB" w:rsidR="00DF13DA" w:rsidRPr="008E1B88" w:rsidRDefault="004B6515" w:rsidP="00DE0EE9">
            <w:pPr>
              <w:spacing w:line="240" w:lineRule="auto"/>
              <w:ind w:firstLineChars="0" w:firstLine="0"/>
              <w:jc w:val="center"/>
              <w:rPr>
                <w:rFonts w:asciiTheme="minorEastAsia" w:eastAsiaTheme="minorEastAsia" w:hAnsiTheme="minorEastAsia" w:cstheme="minorBidi" w:hint="eastAsia"/>
                <w:sz w:val="20"/>
                <w:szCs w:val="20"/>
              </w:rPr>
            </w:pPr>
            <w:r w:rsidRPr="008E1B88">
              <w:rPr>
                <w:rFonts w:asciiTheme="minorEastAsia" w:eastAsiaTheme="minorEastAsia" w:hAnsiTheme="minorEastAsia" w:hint="eastAsia"/>
                <w:sz w:val="20"/>
                <w:szCs w:val="20"/>
              </w:rPr>
              <w:t>1138.994</w:t>
            </w:r>
          </w:p>
        </w:tc>
        <w:tc>
          <w:tcPr>
            <w:tcW w:w="501" w:type="pct"/>
            <w:vAlign w:val="center"/>
          </w:tcPr>
          <w:p w14:paraId="0060766C" w14:textId="2D48AC2D" w:rsidR="00DF13DA" w:rsidRPr="008E1B88" w:rsidRDefault="004B6515" w:rsidP="00DE0EE9">
            <w:pPr>
              <w:spacing w:line="240" w:lineRule="auto"/>
              <w:ind w:firstLineChars="0" w:firstLine="0"/>
              <w:jc w:val="center"/>
              <w:rPr>
                <w:rFonts w:asciiTheme="minorEastAsia" w:eastAsiaTheme="minorEastAsia" w:hAnsiTheme="minorEastAsia" w:cstheme="minorBidi" w:hint="eastAsia"/>
                <w:sz w:val="20"/>
                <w:szCs w:val="20"/>
              </w:rPr>
            </w:pPr>
            <w:r w:rsidRPr="008E1B88">
              <w:rPr>
                <w:rFonts w:asciiTheme="minorEastAsia" w:eastAsiaTheme="minorEastAsia" w:hAnsiTheme="minorEastAsia" w:hint="eastAsia"/>
                <w:sz w:val="20"/>
                <w:szCs w:val="20"/>
              </w:rPr>
              <w:t>736.41</w:t>
            </w:r>
          </w:p>
        </w:tc>
        <w:tc>
          <w:tcPr>
            <w:tcW w:w="534" w:type="pct"/>
            <w:vAlign w:val="center"/>
          </w:tcPr>
          <w:p w14:paraId="0FABCA87" w14:textId="1F900C78" w:rsidR="00DF13DA" w:rsidRPr="008E1B88" w:rsidRDefault="004B6515"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43.460</w:t>
            </w:r>
          </w:p>
        </w:tc>
        <w:tc>
          <w:tcPr>
            <w:tcW w:w="666" w:type="pct"/>
            <w:vAlign w:val="center"/>
          </w:tcPr>
          <w:p w14:paraId="4C8566D9" w14:textId="4161FF56" w:rsidR="00DF13DA" w:rsidRPr="008E1B88" w:rsidRDefault="004B6515"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w:t>
            </w:r>
          </w:p>
        </w:tc>
        <w:tc>
          <w:tcPr>
            <w:tcW w:w="468" w:type="pct"/>
            <w:vAlign w:val="center"/>
          </w:tcPr>
          <w:p w14:paraId="34C777D1" w14:textId="76F3B1EF" w:rsidR="00DF13DA" w:rsidRPr="008E1B88" w:rsidRDefault="00047572"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1152.3</w:t>
            </w:r>
          </w:p>
        </w:tc>
      </w:tr>
      <w:tr w:rsidR="00DF13DA" w:rsidRPr="00B8604E" w14:paraId="3A25734F" w14:textId="77777777" w:rsidTr="005711E1">
        <w:trPr>
          <w:trHeight w:val="567"/>
          <w:jc w:val="center"/>
        </w:trPr>
        <w:tc>
          <w:tcPr>
            <w:tcW w:w="1068" w:type="pct"/>
            <w:gridSpan w:val="2"/>
            <w:vAlign w:val="center"/>
          </w:tcPr>
          <w:p w14:paraId="05629B21"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指标要求</w:t>
            </w:r>
          </w:p>
        </w:tc>
        <w:tc>
          <w:tcPr>
            <w:tcW w:w="3932" w:type="pct"/>
            <w:gridSpan w:val="7"/>
            <w:vAlign w:val="center"/>
          </w:tcPr>
          <w:p w14:paraId="32E5EF98"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≥90%各自仪器标称值</w:t>
            </w:r>
          </w:p>
        </w:tc>
      </w:tr>
      <w:tr w:rsidR="004B6515" w:rsidRPr="00B8604E" w14:paraId="4E40C29D" w14:textId="77777777" w:rsidTr="005711E1">
        <w:trPr>
          <w:trHeight w:val="567"/>
          <w:jc w:val="center"/>
        </w:trPr>
        <w:tc>
          <w:tcPr>
            <w:tcW w:w="1068" w:type="pct"/>
            <w:gridSpan w:val="2"/>
            <w:vAlign w:val="center"/>
          </w:tcPr>
          <w:p w14:paraId="49C5766A"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备注</w:t>
            </w:r>
          </w:p>
        </w:tc>
        <w:tc>
          <w:tcPr>
            <w:tcW w:w="600" w:type="pct"/>
            <w:vAlign w:val="center"/>
          </w:tcPr>
          <w:p w14:paraId="375C9CBF"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合格</w:t>
            </w:r>
          </w:p>
        </w:tc>
        <w:tc>
          <w:tcPr>
            <w:tcW w:w="534" w:type="pct"/>
            <w:vAlign w:val="center"/>
          </w:tcPr>
          <w:p w14:paraId="76F615DD" w14:textId="77777777" w:rsidR="00DF13DA" w:rsidRPr="008E1B88" w:rsidRDefault="00DF13DA" w:rsidP="00DE0EE9">
            <w:pPr>
              <w:spacing w:line="240" w:lineRule="auto"/>
              <w:ind w:firstLineChars="0" w:firstLine="0"/>
              <w:jc w:val="center"/>
              <w:rPr>
                <w:rFonts w:asciiTheme="minorEastAsia" w:eastAsiaTheme="minorEastAsia" w:hAnsiTheme="minorEastAsia" w:cstheme="minorBidi" w:hint="eastAsia"/>
                <w:sz w:val="20"/>
                <w:szCs w:val="20"/>
              </w:rPr>
            </w:pPr>
            <w:r w:rsidRPr="008E1B88">
              <w:rPr>
                <w:rFonts w:asciiTheme="minorEastAsia" w:eastAsiaTheme="minorEastAsia" w:hAnsiTheme="minorEastAsia" w:hint="eastAsia"/>
                <w:sz w:val="20"/>
                <w:szCs w:val="20"/>
              </w:rPr>
              <w:t>合格</w:t>
            </w:r>
          </w:p>
        </w:tc>
        <w:tc>
          <w:tcPr>
            <w:tcW w:w="629" w:type="pct"/>
            <w:vAlign w:val="center"/>
          </w:tcPr>
          <w:p w14:paraId="59B1AE41" w14:textId="77777777" w:rsidR="00DF13DA" w:rsidRPr="008E1B88" w:rsidRDefault="00DF13DA" w:rsidP="00DE0EE9">
            <w:pPr>
              <w:spacing w:line="240" w:lineRule="auto"/>
              <w:ind w:firstLineChars="0" w:firstLine="0"/>
              <w:jc w:val="center"/>
              <w:rPr>
                <w:rFonts w:asciiTheme="minorEastAsia" w:eastAsiaTheme="minorEastAsia" w:hAnsiTheme="minorEastAsia" w:cstheme="minorBidi" w:hint="eastAsia"/>
                <w:sz w:val="20"/>
                <w:szCs w:val="20"/>
              </w:rPr>
            </w:pPr>
            <w:r w:rsidRPr="008E1B88">
              <w:rPr>
                <w:rFonts w:asciiTheme="minorEastAsia" w:eastAsiaTheme="minorEastAsia" w:hAnsiTheme="minorEastAsia" w:hint="eastAsia"/>
                <w:sz w:val="20"/>
                <w:szCs w:val="20"/>
              </w:rPr>
              <w:t>合格</w:t>
            </w:r>
          </w:p>
        </w:tc>
        <w:tc>
          <w:tcPr>
            <w:tcW w:w="501" w:type="pct"/>
            <w:vAlign w:val="center"/>
          </w:tcPr>
          <w:p w14:paraId="1076CDE8" w14:textId="77777777" w:rsidR="00DF13DA" w:rsidRPr="008E1B88" w:rsidRDefault="00DF13DA" w:rsidP="00DE0EE9">
            <w:pPr>
              <w:spacing w:line="240" w:lineRule="auto"/>
              <w:ind w:firstLineChars="0" w:firstLine="0"/>
              <w:jc w:val="center"/>
              <w:rPr>
                <w:rFonts w:asciiTheme="minorEastAsia" w:eastAsiaTheme="minorEastAsia" w:hAnsiTheme="minorEastAsia" w:cstheme="minorBidi" w:hint="eastAsia"/>
                <w:sz w:val="20"/>
                <w:szCs w:val="20"/>
              </w:rPr>
            </w:pPr>
            <w:r w:rsidRPr="008E1B88">
              <w:rPr>
                <w:rFonts w:asciiTheme="minorEastAsia" w:eastAsiaTheme="minorEastAsia" w:hAnsiTheme="minorEastAsia" w:hint="eastAsia"/>
                <w:sz w:val="20"/>
                <w:szCs w:val="20"/>
              </w:rPr>
              <w:t>合格</w:t>
            </w:r>
          </w:p>
        </w:tc>
        <w:tc>
          <w:tcPr>
            <w:tcW w:w="534" w:type="pct"/>
            <w:vAlign w:val="center"/>
          </w:tcPr>
          <w:p w14:paraId="38C5EC0A"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合格</w:t>
            </w:r>
          </w:p>
        </w:tc>
        <w:tc>
          <w:tcPr>
            <w:tcW w:w="666" w:type="pct"/>
            <w:vAlign w:val="center"/>
          </w:tcPr>
          <w:p w14:paraId="1BFCFC4C" w14:textId="480BAC8C" w:rsidR="00DF13DA" w:rsidRPr="008E1B88" w:rsidRDefault="00AE470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w:t>
            </w:r>
          </w:p>
        </w:tc>
        <w:tc>
          <w:tcPr>
            <w:tcW w:w="468" w:type="pct"/>
            <w:vAlign w:val="center"/>
          </w:tcPr>
          <w:p w14:paraId="5367C015"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合格</w:t>
            </w:r>
          </w:p>
        </w:tc>
      </w:tr>
    </w:tbl>
    <w:p w14:paraId="6EA8D7F0" w14:textId="6B774C7A" w:rsidR="004B6515" w:rsidRDefault="004B6515" w:rsidP="008E1B88">
      <w:pPr>
        <w:pStyle w:val="affff"/>
        <w:keepNext/>
        <w:spacing w:line="240" w:lineRule="auto"/>
        <w:ind w:firstLine="400"/>
        <w:jc w:val="center"/>
      </w:pPr>
      <w:r>
        <w:rPr>
          <w:rFonts w:hint="eastAsia"/>
        </w:rPr>
        <w:t>表</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Pr>
          <w:noProof/>
        </w:rPr>
        <w:t>7</w:t>
      </w:r>
      <w:r>
        <w:fldChar w:fldCharType="end"/>
      </w:r>
      <w:r>
        <w:rPr>
          <w:rFonts w:hint="eastAsia"/>
        </w:rPr>
        <w:t xml:space="preserve">  X</w:t>
      </w:r>
      <w:r>
        <w:rPr>
          <w:rFonts w:hint="eastAsia"/>
        </w:rPr>
        <w:t>射线计数率数据汇总表</w:t>
      </w:r>
      <w:r>
        <w:rPr>
          <w:rFonts w:hint="eastAsia"/>
        </w:rPr>
        <w:t>3</w:t>
      </w:r>
      <w:r w:rsidR="008E1B88">
        <w:rPr>
          <w:rFonts w:hint="eastAsia"/>
        </w:rPr>
        <w:t>（</w:t>
      </w:r>
      <w:r w:rsidR="008E1B88" w:rsidRPr="008E1B88">
        <w:rPr>
          <w:rFonts w:hint="eastAsia"/>
        </w:rPr>
        <w:t>Ge111</w:t>
      </w:r>
      <w:r w:rsidR="008E1B88">
        <w:rPr>
          <w:rFonts w:hint="eastAsia"/>
        </w:rPr>
        <w:t>）</w:t>
      </w:r>
    </w:p>
    <w:tbl>
      <w:tblPr>
        <w:tblStyle w:val="afffff"/>
        <w:tblW w:w="5000" w:type="pct"/>
        <w:jc w:val="center"/>
        <w:tblLook w:val="04A0" w:firstRow="1" w:lastRow="0" w:firstColumn="1" w:lastColumn="0" w:noHBand="0" w:noVBand="1"/>
      </w:tblPr>
      <w:tblGrid>
        <w:gridCol w:w="668"/>
        <w:gridCol w:w="1111"/>
        <w:gridCol w:w="891"/>
        <w:gridCol w:w="891"/>
        <w:gridCol w:w="891"/>
        <w:gridCol w:w="732"/>
        <w:gridCol w:w="1112"/>
        <w:gridCol w:w="1112"/>
        <w:gridCol w:w="888"/>
      </w:tblGrid>
      <w:tr w:rsidR="005711E1" w:rsidRPr="00B8604E" w14:paraId="178B9923" w14:textId="77777777" w:rsidTr="005711E1">
        <w:trPr>
          <w:trHeight w:val="567"/>
          <w:jc w:val="center"/>
        </w:trPr>
        <w:tc>
          <w:tcPr>
            <w:tcW w:w="403" w:type="pct"/>
            <w:vMerge w:val="restart"/>
            <w:vAlign w:val="center"/>
          </w:tcPr>
          <w:p w14:paraId="1EF69E6F" w14:textId="77777777" w:rsidR="005711E1"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测试</w:t>
            </w:r>
          </w:p>
          <w:p w14:paraId="6D73E175" w14:textId="08CC416D"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条件</w:t>
            </w:r>
          </w:p>
        </w:tc>
        <w:tc>
          <w:tcPr>
            <w:tcW w:w="670" w:type="pct"/>
            <w:vAlign w:val="center"/>
          </w:tcPr>
          <w:p w14:paraId="119D3D2B"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晶 体</w:t>
            </w:r>
          </w:p>
        </w:tc>
        <w:tc>
          <w:tcPr>
            <w:tcW w:w="537" w:type="pct"/>
            <w:vAlign w:val="center"/>
          </w:tcPr>
          <w:p w14:paraId="5840513E"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分析</w:t>
            </w:r>
          </w:p>
          <w:p w14:paraId="3679A153"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谱线</w:t>
            </w:r>
          </w:p>
        </w:tc>
        <w:tc>
          <w:tcPr>
            <w:tcW w:w="537" w:type="pct"/>
            <w:vAlign w:val="center"/>
          </w:tcPr>
          <w:p w14:paraId="732EB2E8"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2θ</w:t>
            </w:r>
          </w:p>
          <w:p w14:paraId="6192729A"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w:t>
            </w:r>
          </w:p>
        </w:tc>
        <w:tc>
          <w:tcPr>
            <w:tcW w:w="537" w:type="pct"/>
            <w:vAlign w:val="center"/>
          </w:tcPr>
          <w:p w14:paraId="4A4375C1"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管压</w:t>
            </w:r>
          </w:p>
          <w:p w14:paraId="190957F7"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（kV）</w:t>
            </w:r>
          </w:p>
        </w:tc>
        <w:tc>
          <w:tcPr>
            <w:tcW w:w="441" w:type="pct"/>
            <w:vAlign w:val="center"/>
          </w:tcPr>
          <w:p w14:paraId="168052F5"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管流</w:t>
            </w:r>
          </w:p>
          <w:p w14:paraId="53FB4BA2"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(mA)</w:t>
            </w:r>
          </w:p>
        </w:tc>
        <w:tc>
          <w:tcPr>
            <w:tcW w:w="670" w:type="pct"/>
            <w:vAlign w:val="center"/>
          </w:tcPr>
          <w:p w14:paraId="6A915C64"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计数器</w:t>
            </w:r>
          </w:p>
        </w:tc>
        <w:tc>
          <w:tcPr>
            <w:tcW w:w="670" w:type="pct"/>
            <w:vAlign w:val="center"/>
          </w:tcPr>
          <w:p w14:paraId="659260A9"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准直器</w:t>
            </w:r>
          </w:p>
        </w:tc>
        <w:tc>
          <w:tcPr>
            <w:tcW w:w="537" w:type="pct"/>
            <w:vAlign w:val="center"/>
          </w:tcPr>
          <w:p w14:paraId="3B9328A8"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样 品</w:t>
            </w:r>
          </w:p>
        </w:tc>
      </w:tr>
      <w:tr w:rsidR="005711E1" w:rsidRPr="00B8604E" w14:paraId="6CF3DB0B" w14:textId="77777777" w:rsidTr="005711E1">
        <w:trPr>
          <w:trHeight w:val="567"/>
          <w:jc w:val="center"/>
        </w:trPr>
        <w:tc>
          <w:tcPr>
            <w:tcW w:w="403" w:type="pct"/>
            <w:vMerge/>
            <w:vAlign w:val="center"/>
          </w:tcPr>
          <w:p w14:paraId="617EA0F7" w14:textId="77777777" w:rsidR="00A30C3B" w:rsidRPr="008E1B88" w:rsidRDefault="00A30C3B" w:rsidP="00DE0EE9">
            <w:pPr>
              <w:pStyle w:val="afffff5"/>
              <w:ind w:firstLineChars="0" w:firstLine="0"/>
              <w:jc w:val="center"/>
              <w:rPr>
                <w:rFonts w:asciiTheme="minorEastAsia" w:eastAsiaTheme="minorEastAsia" w:hAnsiTheme="minorEastAsia" w:hint="eastAsia"/>
                <w:sz w:val="20"/>
              </w:rPr>
            </w:pPr>
          </w:p>
        </w:tc>
        <w:tc>
          <w:tcPr>
            <w:tcW w:w="670" w:type="pct"/>
            <w:vAlign w:val="center"/>
          </w:tcPr>
          <w:p w14:paraId="51F207FC" w14:textId="7F30BA62" w:rsidR="00A30C3B" w:rsidRPr="008E1B88" w:rsidRDefault="00A30C3B"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Ge111</w:t>
            </w:r>
          </w:p>
        </w:tc>
        <w:tc>
          <w:tcPr>
            <w:tcW w:w="537" w:type="pct"/>
            <w:vAlign w:val="center"/>
          </w:tcPr>
          <w:p w14:paraId="4D2929BC" w14:textId="2E8019B9" w:rsidR="00A30C3B" w:rsidRPr="008E1B88" w:rsidRDefault="00A30C3B" w:rsidP="00DE0EE9">
            <w:pPr>
              <w:pStyle w:val="afffff5"/>
              <w:ind w:firstLineChars="0" w:firstLine="0"/>
              <w:jc w:val="center"/>
              <w:rPr>
                <w:rFonts w:asciiTheme="minorEastAsia" w:eastAsiaTheme="minorEastAsia" w:hAnsiTheme="minorEastAsia" w:hint="eastAsia"/>
                <w:sz w:val="20"/>
              </w:rPr>
            </w:pPr>
            <m:oMathPara>
              <m:oMath>
                <m:r>
                  <m:rPr>
                    <m:sty m:val="p"/>
                  </m:rPr>
                  <w:rPr>
                    <w:rFonts w:ascii="Cambria Math" w:eastAsiaTheme="minorEastAsia" w:hAnsi="Cambria Math"/>
                    <w:sz w:val="20"/>
                  </w:rPr>
                  <m:t>Cl</m:t>
                </m:r>
                <m:sSub>
                  <m:sSubPr>
                    <m:ctrlPr>
                      <w:rPr>
                        <w:rFonts w:ascii="Cambria Math" w:eastAsiaTheme="minorEastAsia" w:hAnsi="Cambria Math"/>
                        <w:sz w:val="20"/>
                      </w:rPr>
                    </m:ctrlPr>
                  </m:sSubPr>
                  <m:e>
                    <m:r>
                      <w:rPr>
                        <w:rFonts w:ascii="Cambria Math" w:eastAsiaTheme="minorEastAsia" w:hAnsi="Cambria Math"/>
                        <w:sz w:val="20"/>
                      </w:rPr>
                      <m:t>K</m:t>
                    </m:r>
                  </m:e>
                  <m:sub>
                    <m:r>
                      <w:rPr>
                        <w:rFonts w:ascii="Cambria Math" w:eastAsiaTheme="minorEastAsia" w:hAnsi="Cambria Math"/>
                        <w:sz w:val="20"/>
                      </w:rPr>
                      <m:t>α</m:t>
                    </m:r>
                  </m:sub>
                </m:sSub>
              </m:oMath>
            </m:oMathPara>
          </w:p>
        </w:tc>
        <w:tc>
          <w:tcPr>
            <w:tcW w:w="537" w:type="pct"/>
            <w:vAlign w:val="center"/>
          </w:tcPr>
          <w:p w14:paraId="3F32ED4F" w14:textId="381463A6" w:rsidR="00A30C3B" w:rsidRPr="008E1B88" w:rsidRDefault="00A30C3B" w:rsidP="00DE0EE9">
            <w:pPr>
              <w:spacing w:line="240" w:lineRule="auto"/>
              <w:ind w:firstLineChars="0" w:firstLine="0"/>
              <w:jc w:val="center"/>
              <w:rPr>
                <w:rFonts w:asciiTheme="minorEastAsia" w:eastAsiaTheme="minorEastAsia" w:hAnsiTheme="minorEastAsia" w:cstheme="minorBidi" w:hint="eastAsia"/>
                <w:sz w:val="20"/>
                <w:szCs w:val="20"/>
              </w:rPr>
            </w:pPr>
            <w:r w:rsidRPr="008E1B88">
              <w:rPr>
                <w:rFonts w:asciiTheme="minorEastAsia" w:eastAsiaTheme="minorEastAsia" w:hAnsiTheme="minorEastAsia" w:cstheme="minorBidi" w:hint="eastAsia"/>
                <w:sz w:val="20"/>
                <w:szCs w:val="20"/>
              </w:rPr>
              <w:t>92.75</w:t>
            </w:r>
          </w:p>
        </w:tc>
        <w:tc>
          <w:tcPr>
            <w:tcW w:w="537" w:type="pct"/>
            <w:vAlign w:val="center"/>
          </w:tcPr>
          <w:p w14:paraId="1FC6CBA3" w14:textId="011D2568" w:rsidR="00A30C3B" w:rsidRPr="008E1B88" w:rsidRDefault="00A30C3B" w:rsidP="00DE0EE9">
            <w:pPr>
              <w:spacing w:line="240" w:lineRule="auto"/>
              <w:ind w:firstLineChars="0" w:firstLine="0"/>
              <w:jc w:val="center"/>
              <w:rPr>
                <w:rFonts w:asciiTheme="minorEastAsia" w:eastAsiaTheme="minorEastAsia" w:hAnsiTheme="minorEastAsia" w:cstheme="minorBidi" w:hint="eastAsia"/>
                <w:sz w:val="20"/>
                <w:szCs w:val="20"/>
              </w:rPr>
            </w:pPr>
            <w:r w:rsidRPr="008E1B88">
              <w:rPr>
                <w:rFonts w:asciiTheme="minorEastAsia" w:eastAsiaTheme="minorEastAsia" w:hAnsiTheme="minorEastAsia" w:cstheme="minorBidi" w:hint="eastAsia"/>
                <w:sz w:val="20"/>
                <w:szCs w:val="20"/>
              </w:rPr>
              <w:t>30</w:t>
            </w:r>
          </w:p>
        </w:tc>
        <w:tc>
          <w:tcPr>
            <w:tcW w:w="441" w:type="pct"/>
            <w:vAlign w:val="center"/>
          </w:tcPr>
          <w:p w14:paraId="287F012F" w14:textId="24698A0A" w:rsidR="00A30C3B" w:rsidRPr="008E1B88" w:rsidRDefault="00A30C3B" w:rsidP="00DE0EE9">
            <w:pPr>
              <w:spacing w:line="240" w:lineRule="auto"/>
              <w:ind w:firstLineChars="0" w:firstLine="0"/>
              <w:jc w:val="center"/>
              <w:rPr>
                <w:rFonts w:asciiTheme="minorEastAsia" w:eastAsiaTheme="minorEastAsia" w:hAnsiTheme="minorEastAsia" w:cstheme="minorBidi" w:hint="eastAsia"/>
                <w:sz w:val="20"/>
                <w:szCs w:val="20"/>
              </w:rPr>
            </w:pPr>
            <w:r w:rsidRPr="008E1B88">
              <w:rPr>
                <w:rFonts w:asciiTheme="minorEastAsia" w:eastAsiaTheme="minorEastAsia" w:hAnsiTheme="minorEastAsia" w:cstheme="minorBidi" w:hint="eastAsia"/>
                <w:sz w:val="20"/>
                <w:szCs w:val="20"/>
              </w:rPr>
              <w:t>5</w:t>
            </w:r>
          </w:p>
        </w:tc>
        <w:tc>
          <w:tcPr>
            <w:tcW w:w="670" w:type="pct"/>
            <w:vAlign w:val="center"/>
          </w:tcPr>
          <w:p w14:paraId="39B48205" w14:textId="77777777" w:rsidR="005711E1" w:rsidRPr="008E1B88" w:rsidRDefault="00A30C3B"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流气正比</w:t>
            </w:r>
          </w:p>
          <w:p w14:paraId="3399C0F9" w14:textId="03AA5CBD" w:rsidR="00A30C3B" w:rsidRPr="008E1B88" w:rsidRDefault="00A30C3B"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计数器</w:t>
            </w:r>
          </w:p>
        </w:tc>
        <w:tc>
          <w:tcPr>
            <w:tcW w:w="670" w:type="pct"/>
            <w:vAlign w:val="center"/>
          </w:tcPr>
          <w:p w14:paraId="2C8CECB2" w14:textId="6A9B40E4" w:rsidR="00A30C3B" w:rsidRPr="008E1B88" w:rsidRDefault="00A30C3B"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粗准直器</w:t>
            </w:r>
          </w:p>
        </w:tc>
        <w:tc>
          <w:tcPr>
            <w:tcW w:w="537" w:type="pct"/>
            <w:vAlign w:val="center"/>
          </w:tcPr>
          <w:p w14:paraId="0C1CD613" w14:textId="77777777" w:rsidR="00A30C3B" w:rsidRPr="008E1B88" w:rsidRDefault="00A30C3B"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NaCl</w:t>
            </w:r>
          </w:p>
          <w:p w14:paraId="35613325" w14:textId="494D57CA" w:rsidR="00A30C3B" w:rsidRPr="008E1B88" w:rsidRDefault="00A30C3B"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压片样</w:t>
            </w:r>
          </w:p>
        </w:tc>
      </w:tr>
      <w:tr w:rsidR="005711E1" w:rsidRPr="00B8604E" w14:paraId="209594F5" w14:textId="77777777" w:rsidTr="005711E1">
        <w:trPr>
          <w:trHeight w:val="567"/>
          <w:jc w:val="center"/>
        </w:trPr>
        <w:tc>
          <w:tcPr>
            <w:tcW w:w="403" w:type="pct"/>
            <w:vMerge w:val="restart"/>
            <w:vAlign w:val="center"/>
          </w:tcPr>
          <w:p w14:paraId="1537C7F2" w14:textId="77777777" w:rsidR="005711E1"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验证</w:t>
            </w:r>
          </w:p>
          <w:p w14:paraId="62273592" w14:textId="7628C5C3"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数据</w:t>
            </w:r>
          </w:p>
        </w:tc>
        <w:tc>
          <w:tcPr>
            <w:tcW w:w="670" w:type="pct"/>
            <w:vAlign w:val="center"/>
          </w:tcPr>
          <w:p w14:paraId="153F168E"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验证单位</w:t>
            </w:r>
          </w:p>
        </w:tc>
        <w:tc>
          <w:tcPr>
            <w:tcW w:w="537" w:type="pct"/>
            <w:vAlign w:val="center"/>
          </w:tcPr>
          <w:p w14:paraId="30510A5F"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A</w:t>
            </w:r>
          </w:p>
        </w:tc>
        <w:tc>
          <w:tcPr>
            <w:tcW w:w="537" w:type="pct"/>
            <w:vAlign w:val="center"/>
          </w:tcPr>
          <w:p w14:paraId="3007AE9D" w14:textId="77777777" w:rsidR="00DF13DA" w:rsidRPr="008E1B88" w:rsidRDefault="00DF13DA" w:rsidP="00DE0EE9">
            <w:pPr>
              <w:spacing w:line="240" w:lineRule="auto"/>
              <w:ind w:firstLineChars="0" w:firstLine="0"/>
              <w:jc w:val="center"/>
              <w:rPr>
                <w:rFonts w:asciiTheme="minorEastAsia" w:eastAsiaTheme="minorEastAsia" w:hAnsiTheme="minorEastAsia" w:cstheme="minorBidi" w:hint="eastAsia"/>
                <w:sz w:val="20"/>
                <w:szCs w:val="20"/>
              </w:rPr>
            </w:pPr>
            <w:r w:rsidRPr="008E1B88">
              <w:rPr>
                <w:rFonts w:asciiTheme="minorEastAsia" w:eastAsiaTheme="minorEastAsia" w:hAnsiTheme="minorEastAsia" w:cstheme="minorBidi" w:hint="eastAsia"/>
                <w:sz w:val="20"/>
                <w:szCs w:val="20"/>
              </w:rPr>
              <w:t>B</w:t>
            </w:r>
          </w:p>
        </w:tc>
        <w:tc>
          <w:tcPr>
            <w:tcW w:w="537" w:type="pct"/>
            <w:vAlign w:val="center"/>
          </w:tcPr>
          <w:p w14:paraId="31C2772E" w14:textId="77777777" w:rsidR="00DF13DA" w:rsidRPr="008E1B88" w:rsidRDefault="00DF13DA" w:rsidP="00DE0EE9">
            <w:pPr>
              <w:spacing w:line="240" w:lineRule="auto"/>
              <w:ind w:firstLineChars="0" w:firstLine="0"/>
              <w:jc w:val="center"/>
              <w:rPr>
                <w:rFonts w:asciiTheme="minorEastAsia" w:eastAsiaTheme="minorEastAsia" w:hAnsiTheme="minorEastAsia" w:cstheme="minorBidi" w:hint="eastAsia"/>
                <w:sz w:val="20"/>
                <w:szCs w:val="20"/>
              </w:rPr>
            </w:pPr>
            <w:r w:rsidRPr="008E1B88">
              <w:rPr>
                <w:rFonts w:asciiTheme="minorEastAsia" w:eastAsiaTheme="minorEastAsia" w:hAnsiTheme="minorEastAsia" w:cstheme="minorBidi" w:hint="eastAsia"/>
                <w:sz w:val="20"/>
                <w:szCs w:val="20"/>
              </w:rPr>
              <w:t>C</w:t>
            </w:r>
          </w:p>
        </w:tc>
        <w:tc>
          <w:tcPr>
            <w:tcW w:w="441" w:type="pct"/>
            <w:vAlign w:val="center"/>
          </w:tcPr>
          <w:p w14:paraId="0C62F7C1" w14:textId="77777777" w:rsidR="00DF13DA" w:rsidRPr="008E1B88" w:rsidRDefault="00DF13DA" w:rsidP="00DE0EE9">
            <w:pPr>
              <w:spacing w:line="240" w:lineRule="auto"/>
              <w:ind w:firstLineChars="0" w:firstLine="0"/>
              <w:jc w:val="center"/>
              <w:rPr>
                <w:rFonts w:asciiTheme="minorEastAsia" w:eastAsiaTheme="minorEastAsia" w:hAnsiTheme="minorEastAsia" w:cstheme="minorBidi" w:hint="eastAsia"/>
                <w:sz w:val="20"/>
                <w:szCs w:val="20"/>
              </w:rPr>
            </w:pPr>
            <w:r w:rsidRPr="008E1B88">
              <w:rPr>
                <w:rFonts w:asciiTheme="minorEastAsia" w:eastAsiaTheme="minorEastAsia" w:hAnsiTheme="minorEastAsia" w:cstheme="minorBidi" w:hint="eastAsia"/>
                <w:sz w:val="20"/>
                <w:szCs w:val="20"/>
              </w:rPr>
              <w:t>D</w:t>
            </w:r>
          </w:p>
        </w:tc>
        <w:tc>
          <w:tcPr>
            <w:tcW w:w="670" w:type="pct"/>
            <w:vAlign w:val="center"/>
          </w:tcPr>
          <w:p w14:paraId="4BC76AFF"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E</w:t>
            </w:r>
          </w:p>
        </w:tc>
        <w:tc>
          <w:tcPr>
            <w:tcW w:w="670" w:type="pct"/>
            <w:vAlign w:val="center"/>
          </w:tcPr>
          <w:p w14:paraId="3C60A835"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F</w:t>
            </w:r>
          </w:p>
        </w:tc>
        <w:tc>
          <w:tcPr>
            <w:tcW w:w="537" w:type="pct"/>
            <w:vAlign w:val="center"/>
          </w:tcPr>
          <w:p w14:paraId="6321BE7C"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G</w:t>
            </w:r>
          </w:p>
        </w:tc>
      </w:tr>
      <w:tr w:rsidR="005711E1" w:rsidRPr="00B8604E" w14:paraId="5DFEBED7" w14:textId="77777777" w:rsidTr="005711E1">
        <w:trPr>
          <w:trHeight w:val="567"/>
          <w:jc w:val="center"/>
        </w:trPr>
        <w:tc>
          <w:tcPr>
            <w:tcW w:w="403" w:type="pct"/>
            <w:vMerge/>
            <w:vAlign w:val="center"/>
          </w:tcPr>
          <w:p w14:paraId="258042CA"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p>
        </w:tc>
        <w:tc>
          <w:tcPr>
            <w:tcW w:w="670" w:type="pct"/>
            <w:vAlign w:val="center"/>
          </w:tcPr>
          <w:p w14:paraId="448EF34F"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计数率</w:t>
            </w:r>
          </w:p>
          <w:p w14:paraId="3B18F2D2"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w:t>
            </w:r>
            <w:proofErr w:type="spellStart"/>
            <w:r w:rsidRPr="008E1B88">
              <w:rPr>
                <w:rFonts w:asciiTheme="minorEastAsia" w:eastAsiaTheme="minorEastAsia" w:hAnsiTheme="minorEastAsia" w:hint="eastAsia"/>
                <w:sz w:val="20"/>
              </w:rPr>
              <w:t>kCPS</w:t>
            </w:r>
            <w:proofErr w:type="spellEnd"/>
            <w:r w:rsidRPr="008E1B88">
              <w:rPr>
                <w:rFonts w:asciiTheme="minorEastAsia" w:eastAsiaTheme="minorEastAsia" w:hAnsiTheme="minorEastAsia" w:hint="eastAsia"/>
                <w:sz w:val="20"/>
              </w:rPr>
              <w:t>）</w:t>
            </w:r>
          </w:p>
        </w:tc>
        <w:tc>
          <w:tcPr>
            <w:tcW w:w="537" w:type="pct"/>
            <w:vAlign w:val="center"/>
          </w:tcPr>
          <w:p w14:paraId="472822F4" w14:textId="679B77DF" w:rsidR="00DF13DA" w:rsidRPr="008E1B88" w:rsidRDefault="00A30C3B"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36.322</w:t>
            </w:r>
          </w:p>
        </w:tc>
        <w:tc>
          <w:tcPr>
            <w:tcW w:w="537" w:type="pct"/>
            <w:vAlign w:val="center"/>
          </w:tcPr>
          <w:p w14:paraId="69D1BB1D" w14:textId="380E5935" w:rsidR="00DF13DA" w:rsidRPr="008E1B88" w:rsidRDefault="00A30C3B" w:rsidP="00DE0EE9">
            <w:pPr>
              <w:spacing w:line="240" w:lineRule="auto"/>
              <w:ind w:firstLineChars="0" w:firstLine="0"/>
              <w:jc w:val="center"/>
              <w:rPr>
                <w:rFonts w:asciiTheme="minorEastAsia" w:eastAsiaTheme="minorEastAsia" w:hAnsiTheme="minorEastAsia" w:cstheme="minorBidi" w:hint="eastAsia"/>
                <w:sz w:val="20"/>
                <w:szCs w:val="20"/>
              </w:rPr>
            </w:pPr>
            <w:r w:rsidRPr="008E1B88">
              <w:rPr>
                <w:rFonts w:asciiTheme="minorEastAsia" w:eastAsiaTheme="minorEastAsia" w:hAnsiTheme="minorEastAsia" w:hint="eastAsia"/>
                <w:sz w:val="20"/>
                <w:szCs w:val="20"/>
              </w:rPr>
              <w:t>82.27</w:t>
            </w:r>
          </w:p>
        </w:tc>
        <w:tc>
          <w:tcPr>
            <w:tcW w:w="537" w:type="pct"/>
            <w:vAlign w:val="center"/>
          </w:tcPr>
          <w:p w14:paraId="2E042486" w14:textId="611B82F8" w:rsidR="00DF13DA" w:rsidRPr="008E1B88" w:rsidRDefault="004B6515" w:rsidP="00DE0EE9">
            <w:pPr>
              <w:spacing w:line="240" w:lineRule="auto"/>
              <w:ind w:firstLineChars="0" w:firstLine="0"/>
              <w:jc w:val="center"/>
              <w:rPr>
                <w:rFonts w:asciiTheme="minorEastAsia" w:eastAsiaTheme="minorEastAsia" w:hAnsiTheme="minorEastAsia" w:cstheme="minorBidi" w:hint="eastAsia"/>
                <w:sz w:val="20"/>
                <w:szCs w:val="20"/>
              </w:rPr>
            </w:pPr>
            <w:r w:rsidRPr="008E1B88">
              <w:rPr>
                <w:rFonts w:asciiTheme="minorEastAsia" w:eastAsiaTheme="minorEastAsia" w:hAnsiTheme="minorEastAsia" w:hint="eastAsia"/>
                <w:sz w:val="20"/>
                <w:szCs w:val="20"/>
              </w:rPr>
              <w:t>72.791</w:t>
            </w:r>
          </w:p>
        </w:tc>
        <w:tc>
          <w:tcPr>
            <w:tcW w:w="441" w:type="pct"/>
            <w:vAlign w:val="center"/>
          </w:tcPr>
          <w:p w14:paraId="6FF9EC1D" w14:textId="7B4242A1" w:rsidR="00DF13DA" w:rsidRPr="008E1B88" w:rsidRDefault="004B6515" w:rsidP="00DE0EE9">
            <w:pPr>
              <w:spacing w:line="240" w:lineRule="auto"/>
              <w:ind w:firstLineChars="0" w:firstLine="0"/>
              <w:jc w:val="center"/>
              <w:rPr>
                <w:rFonts w:asciiTheme="minorEastAsia" w:eastAsiaTheme="minorEastAsia" w:hAnsiTheme="minorEastAsia" w:cstheme="minorBidi" w:hint="eastAsia"/>
                <w:sz w:val="20"/>
                <w:szCs w:val="20"/>
              </w:rPr>
            </w:pPr>
            <w:r w:rsidRPr="008E1B88">
              <w:rPr>
                <w:rFonts w:asciiTheme="minorEastAsia" w:eastAsiaTheme="minorEastAsia" w:hAnsiTheme="minorEastAsia" w:cstheme="minorBidi" w:hint="eastAsia"/>
                <w:sz w:val="20"/>
                <w:szCs w:val="20"/>
              </w:rPr>
              <w:t>---</w:t>
            </w:r>
          </w:p>
        </w:tc>
        <w:tc>
          <w:tcPr>
            <w:tcW w:w="670" w:type="pct"/>
            <w:vAlign w:val="center"/>
          </w:tcPr>
          <w:p w14:paraId="61E400A8" w14:textId="27BA3909" w:rsidR="00DF13DA" w:rsidRPr="008E1B88" w:rsidRDefault="004B6515"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26.993</w:t>
            </w:r>
          </w:p>
        </w:tc>
        <w:tc>
          <w:tcPr>
            <w:tcW w:w="670" w:type="pct"/>
            <w:vAlign w:val="center"/>
          </w:tcPr>
          <w:p w14:paraId="02FA0B12" w14:textId="59952844" w:rsidR="00DF13DA" w:rsidRPr="008E1B88" w:rsidRDefault="004B6515"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w:t>
            </w:r>
          </w:p>
        </w:tc>
        <w:tc>
          <w:tcPr>
            <w:tcW w:w="537" w:type="pct"/>
            <w:vAlign w:val="center"/>
          </w:tcPr>
          <w:p w14:paraId="4D876371" w14:textId="7D915AFE" w:rsidR="00DF13DA" w:rsidRPr="008E1B88" w:rsidRDefault="00047572"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850.2</w:t>
            </w:r>
          </w:p>
        </w:tc>
      </w:tr>
      <w:tr w:rsidR="00DF13DA" w:rsidRPr="00B8604E" w14:paraId="1B41B4A7" w14:textId="77777777" w:rsidTr="005711E1">
        <w:trPr>
          <w:trHeight w:val="567"/>
          <w:jc w:val="center"/>
        </w:trPr>
        <w:tc>
          <w:tcPr>
            <w:tcW w:w="1073" w:type="pct"/>
            <w:gridSpan w:val="2"/>
            <w:vAlign w:val="center"/>
          </w:tcPr>
          <w:p w14:paraId="10EC3851"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lastRenderedPageBreak/>
              <w:t>指标要求</w:t>
            </w:r>
          </w:p>
        </w:tc>
        <w:tc>
          <w:tcPr>
            <w:tcW w:w="3927" w:type="pct"/>
            <w:gridSpan w:val="7"/>
            <w:vAlign w:val="center"/>
          </w:tcPr>
          <w:p w14:paraId="513938B7"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≥90%各自仪器标称值</w:t>
            </w:r>
          </w:p>
        </w:tc>
      </w:tr>
      <w:tr w:rsidR="005711E1" w:rsidRPr="00B8604E" w14:paraId="6C51C247" w14:textId="77777777" w:rsidTr="005711E1">
        <w:trPr>
          <w:trHeight w:val="567"/>
          <w:jc w:val="center"/>
        </w:trPr>
        <w:tc>
          <w:tcPr>
            <w:tcW w:w="1073" w:type="pct"/>
            <w:gridSpan w:val="2"/>
            <w:vAlign w:val="center"/>
          </w:tcPr>
          <w:p w14:paraId="42BC1AEC"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备注</w:t>
            </w:r>
          </w:p>
        </w:tc>
        <w:tc>
          <w:tcPr>
            <w:tcW w:w="537" w:type="pct"/>
            <w:vAlign w:val="center"/>
          </w:tcPr>
          <w:p w14:paraId="4561A8AD"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合格</w:t>
            </w:r>
          </w:p>
        </w:tc>
        <w:tc>
          <w:tcPr>
            <w:tcW w:w="537" w:type="pct"/>
            <w:vAlign w:val="center"/>
          </w:tcPr>
          <w:p w14:paraId="4E90BFA0" w14:textId="77777777" w:rsidR="00DF13DA" w:rsidRPr="008E1B88" w:rsidRDefault="00DF13DA" w:rsidP="00DE0EE9">
            <w:pPr>
              <w:spacing w:line="240" w:lineRule="auto"/>
              <w:ind w:firstLineChars="0" w:firstLine="0"/>
              <w:jc w:val="center"/>
              <w:rPr>
                <w:rFonts w:asciiTheme="minorEastAsia" w:eastAsiaTheme="minorEastAsia" w:hAnsiTheme="minorEastAsia" w:cstheme="minorBidi" w:hint="eastAsia"/>
                <w:sz w:val="20"/>
                <w:szCs w:val="20"/>
              </w:rPr>
            </w:pPr>
            <w:r w:rsidRPr="008E1B88">
              <w:rPr>
                <w:rFonts w:asciiTheme="minorEastAsia" w:eastAsiaTheme="minorEastAsia" w:hAnsiTheme="minorEastAsia" w:hint="eastAsia"/>
                <w:sz w:val="20"/>
                <w:szCs w:val="20"/>
              </w:rPr>
              <w:t>合格</w:t>
            </w:r>
          </w:p>
        </w:tc>
        <w:tc>
          <w:tcPr>
            <w:tcW w:w="537" w:type="pct"/>
            <w:vAlign w:val="center"/>
          </w:tcPr>
          <w:p w14:paraId="2214419B" w14:textId="77777777" w:rsidR="00DF13DA" w:rsidRPr="008E1B88" w:rsidRDefault="00DF13DA" w:rsidP="00DE0EE9">
            <w:pPr>
              <w:spacing w:line="240" w:lineRule="auto"/>
              <w:ind w:firstLineChars="0" w:firstLine="0"/>
              <w:jc w:val="center"/>
              <w:rPr>
                <w:rFonts w:asciiTheme="minorEastAsia" w:eastAsiaTheme="minorEastAsia" w:hAnsiTheme="minorEastAsia" w:cstheme="minorBidi" w:hint="eastAsia"/>
                <w:sz w:val="20"/>
                <w:szCs w:val="20"/>
              </w:rPr>
            </w:pPr>
            <w:r w:rsidRPr="008E1B88">
              <w:rPr>
                <w:rFonts w:asciiTheme="minorEastAsia" w:eastAsiaTheme="minorEastAsia" w:hAnsiTheme="minorEastAsia" w:hint="eastAsia"/>
                <w:sz w:val="20"/>
                <w:szCs w:val="20"/>
              </w:rPr>
              <w:t>合格</w:t>
            </w:r>
          </w:p>
        </w:tc>
        <w:tc>
          <w:tcPr>
            <w:tcW w:w="441" w:type="pct"/>
            <w:vAlign w:val="center"/>
          </w:tcPr>
          <w:p w14:paraId="7E25A109" w14:textId="2438911A" w:rsidR="00DF13DA" w:rsidRPr="008E1B88" w:rsidRDefault="00AE470A" w:rsidP="00DE0EE9">
            <w:pPr>
              <w:spacing w:line="240" w:lineRule="auto"/>
              <w:ind w:firstLineChars="0" w:firstLine="0"/>
              <w:jc w:val="center"/>
              <w:rPr>
                <w:rFonts w:asciiTheme="minorEastAsia" w:eastAsiaTheme="minorEastAsia" w:hAnsiTheme="minorEastAsia" w:cstheme="minorBidi" w:hint="eastAsia"/>
                <w:sz w:val="20"/>
                <w:szCs w:val="20"/>
              </w:rPr>
            </w:pPr>
            <w:r w:rsidRPr="008E1B88">
              <w:rPr>
                <w:rFonts w:asciiTheme="minorEastAsia" w:eastAsiaTheme="minorEastAsia" w:hAnsiTheme="minorEastAsia" w:hint="eastAsia"/>
                <w:sz w:val="20"/>
                <w:szCs w:val="20"/>
              </w:rPr>
              <w:t>---</w:t>
            </w:r>
          </w:p>
        </w:tc>
        <w:tc>
          <w:tcPr>
            <w:tcW w:w="670" w:type="pct"/>
            <w:vAlign w:val="center"/>
          </w:tcPr>
          <w:p w14:paraId="049FCC49"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合格</w:t>
            </w:r>
          </w:p>
        </w:tc>
        <w:tc>
          <w:tcPr>
            <w:tcW w:w="670" w:type="pct"/>
            <w:vAlign w:val="center"/>
          </w:tcPr>
          <w:p w14:paraId="016CC34C" w14:textId="20499B5A" w:rsidR="00DF13DA" w:rsidRPr="008E1B88" w:rsidRDefault="00AE470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w:t>
            </w:r>
          </w:p>
        </w:tc>
        <w:tc>
          <w:tcPr>
            <w:tcW w:w="537" w:type="pct"/>
            <w:vAlign w:val="center"/>
          </w:tcPr>
          <w:p w14:paraId="448CE59E"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合格</w:t>
            </w:r>
          </w:p>
        </w:tc>
      </w:tr>
    </w:tbl>
    <w:p w14:paraId="62B0ADF5" w14:textId="365D3A5D" w:rsidR="004B6515" w:rsidRDefault="004B6515" w:rsidP="00DE0EE9">
      <w:pPr>
        <w:pStyle w:val="affff"/>
        <w:keepNext/>
        <w:spacing w:line="240" w:lineRule="auto"/>
        <w:ind w:firstLine="400"/>
        <w:jc w:val="center"/>
      </w:pPr>
      <w:r>
        <w:rPr>
          <w:rFonts w:hint="eastAsia"/>
        </w:rPr>
        <w:t>表</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Pr>
          <w:noProof/>
        </w:rPr>
        <w:t>8</w:t>
      </w:r>
      <w:r>
        <w:fldChar w:fldCharType="end"/>
      </w:r>
      <w:r>
        <w:rPr>
          <w:rFonts w:hint="eastAsia"/>
        </w:rPr>
        <w:t xml:space="preserve">  X</w:t>
      </w:r>
      <w:r>
        <w:rPr>
          <w:rFonts w:hint="eastAsia"/>
        </w:rPr>
        <w:t>射线计数率数据汇总表</w:t>
      </w:r>
      <w:r>
        <w:rPr>
          <w:rFonts w:hint="eastAsia"/>
        </w:rPr>
        <w:t>4</w:t>
      </w:r>
      <w:r w:rsidR="008E1B88">
        <w:rPr>
          <w:rFonts w:hint="eastAsia"/>
        </w:rPr>
        <w:t>（</w:t>
      </w:r>
      <w:r w:rsidR="008E1B88" w:rsidRPr="008E1B88">
        <w:rPr>
          <w:rFonts w:hint="eastAsia"/>
        </w:rPr>
        <w:t>PET002</w:t>
      </w:r>
      <w:r w:rsidR="008E1B88">
        <w:rPr>
          <w:rFonts w:hint="eastAsia"/>
        </w:rPr>
        <w:t>）</w:t>
      </w:r>
    </w:p>
    <w:tbl>
      <w:tblPr>
        <w:tblStyle w:val="afffff"/>
        <w:tblW w:w="5000" w:type="pct"/>
        <w:jc w:val="center"/>
        <w:tblLook w:val="04A0" w:firstRow="1" w:lastRow="0" w:firstColumn="1" w:lastColumn="0" w:noHBand="0" w:noVBand="1"/>
      </w:tblPr>
      <w:tblGrid>
        <w:gridCol w:w="675"/>
        <w:gridCol w:w="1118"/>
        <w:gridCol w:w="896"/>
        <w:gridCol w:w="896"/>
        <w:gridCol w:w="952"/>
        <w:gridCol w:w="737"/>
        <w:gridCol w:w="1118"/>
        <w:gridCol w:w="1118"/>
        <w:gridCol w:w="786"/>
      </w:tblGrid>
      <w:tr w:rsidR="005711E1" w:rsidRPr="00B8604E" w14:paraId="27C44F80" w14:textId="77777777" w:rsidTr="005711E1">
        <w:trPr>
          <w:trHeight w:val="567"/>
          <w:jc w:val="center"/>
        </w:trPr>
        <w:tc>
          <w:tcPr>
            <w:tcW w:w="406" w:type="pct"/>
            <w:vMerge w:val="restart"/>
            <w:vAlign w:val="center"/>
          </w:tcPr>
          <w:p w14:paraId="0A1D7D39" w14:textId="77777777" w:rsidR="005711E1"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测试</w:t>
            </w:r>
          </w:p>
          <w:p w14:paraId="2406A11B" w14:textId="31970813"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条件</w:t>
            </w:r>
          </w:p>
        </w:tc>
        <w:tc>
          <w:tcPr>
            <w:tcW w:w="674" w:type="pct"/>
            <w:vAlign w:val="center"/>
          </w:tcPr>
          <w:p w14:paraId="2D5F57DC"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晶 体</w:t>
            </w:r>
          </w:p>
        </w:tc>
        <w:tc>
          <w:tcPr>
            <w:tcW w:w="540" w:type="pct"/>
            <w:vAlign w:val="center"/>
          </w:tcPr>
          <w:p w14:paraId="3DBA5E9A"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分析</w:t>
            </w:r>
          </w:p>
          <w:p w14:paraId="31CBFEF5"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谱线</w:t>
            </w:r>
          </w:p>
        </w:tc>
        <w:tc>
          <w:tcPr>
            <w:tcW w:w="540" w:type="pct"/>
            <w:vAlign w:val="center"/>
          </w:tcPr>
          <w:p w14:paraId="7A00BBA4"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2θ</w:t>
            </w:r>
          </w:p>
          <w:p w14:paraId="092B7D17"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w:t>
            </w:r>
          </w:p>
        </w:tc>
        <w:tc>
          <w:tcPr>
            <w:tcW w:w="574" w:type="pct"/>
            <w:vAlign w:val="center"/>
          </w:tcPr>
          <w:p w14:paraId="646A8E3B"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管压</w:t>
            </w:r>
          </w:p>
          <w:p w14:paraId="66DF5415"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（kV）</w:t>
            </w:r>
          </w:p>
        </w:tc>
        <w:tc>
          <w:tcPr>
            <w:tcW w:w="444" w:type="pct"/>
            <w:vAlign w:val="center"/>
          </w:tcPr>
          <w:p w14:paraId="20A9A3FD"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管流</w:t>
            </w:r>
          </w:p>
          <w:p w14:paraId="2704EC24"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(mA)</w:t>
            </w:r>
          </w:p>
        </w:tc>
        <w:tc>
          <w:tcPr>
            <w:tcW w:w="674" w:type="pct"/>
            <w:vAlign w:val="center"/>
          </w:tcPr>
          <w:p w14:paraId="02E3E2A5"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计数器</w:t>
            </w:r>
          </w:p>
        </w:tc>
        <w:tc>
          <w:tcPr>
            <w:tcW w:w="674" w:type="pct"/>
            <w:vAlign w:val="center"/>
          </w:tcPr>
          <w:p w14:paraId="7B7A84F1"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准直器</w:t>
            </w:r>
          </w:p>
        </w:tc>
        <w:tc>
          <w:tcPr>
            <w:tcW w:w="473" w:type="pct"/>
            <w:vAlign w:val="center"/>
          </w:tcPr>
          <w:p w14:paraId="264B09D1"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样 品</w:t>
            </w:r>
          </w:p>
        </w:tc>
      </w:tr>
      <w:tr w:rsidR="005711E1" w:rsidRPr="00B8604E" w14:paraId="46450647" w14:textId="77777777" w:rsidTr="005711E1">
        <w:trPr>
          <w:trHeight w:val="567"/>
          <w:jc w:val="center"/>
        </w:trPr>
        <w:tc>
          <w:tcPr>
            <w:tcW w:w="406" w:type="pct"/>
            <w:vMerge/>
            <w:vAlign w:val="center"/>
          </w:tcPr>
          <w:p w14:paraId="312A9A4C" w14:textId="77777777" w:rsidR="00A30C3B" w:rsidRPr="008E1B88" w:rsidRDefault="00A30C3B" w:rsidP="00DE0EE9">
            <w:pPr>
              <w:pStyle w:val="afffff5"/>
              <w:ind w:firstLineChars="0" w:firstLine="0"/>
              <w:jc w:val="center"/>
              <w:rPr>
                <w:rFonts w:asciiTheme="minorEastAsia" w:eastAsiaTheme="minorEastAsia" w:hAnsiTheme="minorEastAsia" w:hint="eastAsia"/>
                <w:sz w:val="20"/>
              </w:rPr>
            </w:pPr>
          </w:p>
        </w:tc>
        <w:tc>
          <w:tcPr>
            <w:tcW w:w="674" w:type="pct"/>
            <w:vAlign w:val="center"/>
          </w:tcPr>
          <w:p w14:paraId="4A6E234F" w14:textId="5644E2E4" w:rsidR="00A30C3B" w:rsidRPr="008E1B88" w:rsidRDefault="00A30C3B"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PET002</w:t>
            </w:r>
          </w:p>
        </w:tc>
        <w:tc>
          <w:tcPr>
            <w:tcW w:w="540" w:type="pct"/>
            <w:vAlign w:val="center"/>
          </w:tcPr>
          <w:p w14:paraId="7E4D7566" w14:textId="29806647" w:rsidR="00A30C3B" w:rsidRPr="008E1B88" w:rsidRDefault="00A30C3B" w:rsidP="00DE0EE9">
            <w:pPr>
              <w:pStyle w:val="afffff5"/>
              <w:ind w:firstLineChars="0" w:firstLine="0"/>
              <w:jc w:val="center"/>
              <w:rPr>
                <w:rFonts w:asciiTheme="minorEastAsia" w:eastAsiaTheme="minorEastAsia" w:hAnsiTheme="minorEastAsia" w:hint="eastAsia"/>
                <w:sz w:val="20"/>
              </w:rPr>
            </w:pPr>
            <m:oMathPara>
              <m:oMath>
                <m:r>
                  <m:rPr>
                    <m:sty m:val="p"/>
                  </m:rPr>
                  <w:rPr>
                    <w:rFonts w:ascii="Cambria Math" w:eastAsiaTheme="minorEastAsia" w:hAnsi="Cambria Math"/>
                    <w:sz w:val="20"/>
                  </w:rPr>
                  <m:t>Al</m:t>
                </m:r>
                <m:sSub>
                  <m:sSubPr>
                    <m:ctrlPr>
                      <w:rPr>
                        <w:rFonts w:ascii="Cambria Math" w:eastAsiaTheme="minorEastAsia" w:hAnsi="Cambria Math"/>
                        <w:sz w:val="20"/>
                      </w:rPr>
                    </m:ctrlPr>
                  </m:sSubPr>
                  <m:e>
                    <m:r>
                      <w:rPr>
                        <w:rFonts w:ascii="Cambria Math" w:eastAsiaTheme="minorEastAsia" w:hAnsi="Cambria Math"/>
                        <w:sz w:val="20"/>
                      </w:rPr>
                      <m:t>K</m:t>
                    </m:r>
                  </m:e>
                  <m:sub>
                    <m:r>
                      <w:rPr>
                        <w:rFonts w:ascii="Cambria Math" w:eastAsiaTheme="minorEastAsia" w:hAnsi="Cambria Math"/>
                        <w:sz w:val="20"/>
                      </w:rPr>
                      <m:t>α</m:t>
                    </m:r>
                  </m:sub>
                </m:sSub>
              </m:oMath>
            </m:oMathPara>
          </w:p>
        </w:tc>
        <w:tc>
          <w:tcPr>
            <w:tcW w:w="540" w:type="pct"/>
            <w:vAlign w:val="center"/>
          </w:tcPr>
          <w:p w14:paraId="7C9DB2E0" w14:textId="6A76563A" w:rsidR="00A30C3B" w:rsidRPr="008E1B88" w:rsidRDefault="00A30C3B" w:rsidP="00DE0EE9">
            <w:pPr>
              <w:spacing w:line="240" w:lineRule="auto"/>
              <w:ind w:firstLineChars="0" w:firstLine="0"/>
              <w:jc w:val="center"/>
              <w:rPr>
                <w:rFonts w:asciiTheme="minorEastAsia" w:eastAsiaTheme="minorEastAsia" w:hAnsiTheme="minorEastAsia" w:hint="eastAsia"/>
                <w:kern w:val="0"/>
                <w:sz w:val="20"/>
                <w:szCs w:val="20"/>
              </w:rPr>
            </w:pPr>
            <w:r w:rsidRPr="008E1B88">
              <w:rPr>
                <w:rFonts w:asciiTheme="minorEastAsia" w:eastAsiaTheme="minorEastAsia" w:hAnsiTheme="minorEastAsia" w:hint="eastAsia"/>
                <w:kern w:val="0"/>
                <w:sz w:val="20"/>
                <w:szCs w:val="20"/>
              </w:rPr>
              <w:t>145.22</w:t>
            </w:r>
          </w:p>
        </w:tc>
        <w:tc>
          <w:tcPr>
            <w:tcW w:w="574" w:type="pct"/>
            <w:vAlign w:val="center"/>
          </w:tcPr>
          <w:p w14:paraId="48E44013" w14:textId="4827A7CB" w:rsidR="00A30C3B" w:rsidRPr="008E1B88" w:rsidRDefault="00A30C3B" w:rsidP="00DE0EE9">
            <w:pPr>
              <w:spacing w:line="240" w:lineRule="auto"/>
              <w:ind w:firstLineChars="0" w:firstLine="0"/>
              <w:jc w:val="center"/>
              <w:rPr>
                <w:rFonts w:asciiTheme="minorEastAsia" w:eastAsiaTheme="minorEastAsia" w:hAnsiTheme="minorEastAsia" w:hint="eastAsia"/>
                <w:kern w:val="0"/>
                <w:sz w:val="20"/>
                <w:szCs w:val="20"/>
              </w:rPr>
            </w:pPr>
            <w:r w:rsidRPr="008E1B88">
              <w:rPr>
                <w:rFonts w:asciiTheme="minorEastAsia" w:eastAsiaTheme="minorEastAsia" w:hAnsiTheme="minorEastAsia" w:hint="eastAsia"/>
                <w:kern w:val="0"/>
                <w:sz w:val="20"/>
                <w:szCs w:val="20"/>
              </w:rPr>
              <w:t>30</w:t>
            </w:r>
          </w:p>
        </w:tc>
        <w:tc>
          <w:tcPr>
            <w:tcW w:w="444" w:type="pct"/>
            <w:vAlign w:val="center"/>
          </w:tcPr>
          <w:p w14:paraId="777AE6C0" w14:textId="6AE2CF0B" w:rsidR="00A30C3B" w:rsidRPr="008E1B88" w:rsidRDefault="00A30C3B" w:rsidP="00DE0EE9">
            <w:pPr>
              <w:spacing w:line="240" w:lineRule="auto"/>
              <w:ind w:firstLineChars="0" w:firstLine="0"/>
              <w:jc w:val="center"/>
              <w:rPr>
                <w:rFonts w:asciiTheme="minorEastAsia" w:eastAsiaTheme="minorEastAsia" w:hAnsiTheme="minorEastAsia" w:hint="eastAsia"/>
                <w:kern w:val="0"/>
                <w:sz w:val="20"/>
                <w:szCs w:val="20"/>
              </w:rPr>
            </w:pPr>
            <w:r w:rsidRPr="008E1B88">
              <w:rPr>
                <w:rFonts w:asciiTheme="minorEastAsia" w:eastAsiaTheme="minorEastAsia" w:hAnsiTheme="minorEastAsia" w:hint="eastAsia"/>
                <w:kern w:val="0"/>
                <w:sz w:val="20"/>
                <w:szCs w:val="20"/>
              </w:rPr>
              <w:t>5</w:t>
            </w:r>
          </w:p>
        </w:tc>
        <w:tc>
          <w:tcPr>
            <w:tcW w:w="674" w:type="pct"/>
            <w:vAlign w:val="center"/>
          </w:tcPr>
          <w:p w14:paraId="0632B22E" w14:textId="77777777" w:rsidR="005711E1" w:rsidRPr="008E1B88" w:rsidRDefault="00A30C3B"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流气正比</w:t>
            </w:r>
          </w:p>
          <w:p w14:paraId="50533BB2" w14:textId="5CECDEF8" w:rsidR="00A30C3B" w:rsidRPr="008E1B88" w:rsidRDefault="00A30C3B"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计数器</w:t>
            </w:r>
          </w:p>
        </w:tc>
        <w:tc>
          <w:tcPr>
            <w:tcW w:w="674" w:type="pct"/>
            <w:vAlign w:val="center"/>
          </w:tcPr>
          <w:p w14:paraId="2426089D" w14:textId="23C5209F" w:rsidR="00A30C3B" w:rsidRPr="008E1B88" w:rsidRDefault="00A30C3B"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粗准直器</w:t>
            </w:r>
          </w:p>
        </w:tc>
        <w:tc>
          <w:tcPr>
            <w:tcW w:w="473" w:type="pct"/>
            <w:vAlign w:val="center"/>
          </w:tcPr>
          <w:p w14:paraId="6225268E" w14:textId="67544113" w:rsidR="00A30C3B" w:rsidRPr="008E1B88" w:rsidRDefault="00A30C3B"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铝 块</w:t>
            </w:r>
          </w:p>
        </w:tc>
      </w:tr>
      <w:tr w:rsidR="005711E1" w:rsidRPr="00B8604E" w14:paraId="49438B70" w14:textId="77777777" w:rsidTr="005711E1">
        <w:trPr>
          <w:trHeight w:val="567"/>
          <w:jc w:val="center"/>
        </w:trPr>
        <w:tc>
          <w:tcPr>
            <w:tcW w:w="406" w:type="pct"/>
            <w:vMerge w:val="restart"/>
            <w:vAlign w:val="center"/>
          </w:tcPr>
          <w:p w14:paraId="13B45923" w14:textId="77777777" w:rsidR="005711E1"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验证</w:t>
            </w:r>
          </w:p>
          <w:p w14:paraId="610EB2D3" w14:textId="2859AFA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数据</w:t>
            </w:r>
          </w:p>
        </w:tc>
        <w:tc>
          <w:tcPr>
            <w:tcW w:w="674" w:type="pct"/>
            <w:vAlign w:val="center"/>
          </w:tcPr>
          <w:p w14:paraId="0BEF2B1D"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验证单位</w:t>
            </w:r>
          </w:p>
        </w:tc>
        <w:tc>
          <w:tcPr>
            <w:tcW w:w="540" w:type="pct"/>
            <w:vAlign w:val="center"/>
          </w:tcPr>
          <w:p w14:paraId="71559E92"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A</w:t>
            </w:r>
          </w:p>
        </w:tc>
        <w:tc>
          <w:tcPr>
            <w:tcW w:w="540" w:type="pct"/>
            <w:vAlign w:val="center"/>
          </w:tcPr>
          <w:p w14:paraId="7CB1393A" w14:textId="77777777" w:rsidR="00DF13DA" w:rsidRPr="008E1B88" w:rsidRDefault="00DF13DA" w:rsidP="00DE0EE9">
            <w:pPr>
              <w:spacing w:line="240" w:lineRule="auto"/>
              <w:ind w:firstLineChars="0" w:firstLine="0"/>
              <w:jc w:val="center"/>
              <w:rPr>
                <w:rFonts w:asciiTheme="minorEastAsia" w:eastAsiaTheme="minorEastAsia" w:hAnsiTheme="minorEastAsia" w:hint="eastAsia"/>
                <w:kern w:val="0"/>
                <w:sz w:val="20"/>
                <w:szCs w:val="20"/>
              </w:rPr>
            </w:pPr>
            <w:r w:rsidRPr="008E1B88">
              <w:rPr>
                <w:rFonts w:asciiTheme="minorEastAsia" w:eastAsiaTheme="minorEastAsia" w:hAnsiTheme="minorEastAsia" w:hint="eastAsia"/>
                <w:kern w:val="0"/>
                <w:sz w:val="20"/>
                <w:szCs w:val="20"/>
              </w:rPr>
              <w:t>B</w:t>
            </w:r>
          </w:p>
        </w:tc>
        <w:tc>
          <w:tcPr>
            <w:tcW w:w="574" w:type="pct"/>
            <w:vAlign w:val="center"/>
          </w:tcPr>
          <w:p w14:paraId="35ED5F61" w14:textId="77777777" w:rsidR="00DF13DA" w:rsidRPr="008E1B88" w:rsidRDefault="00DF13DA" w:rsidP="00DE0EE9">
            <w:pPr>
              <w:spacing w:line="240" w:lineRule="auto"/>
              <w:ind w:firstLineChars="0" w:firstLine="0"/>
              <w:jc w:val="center"/>
              <w:rPr>
                <w:rFonts w:asciiTheme="minorEastAsia" w:eastAsiaTheme="minorEastAsia" w:hAnsiTheme="minorEastAsia" w:hint="eastAsia"/>
                <w:kern w:val="0"/>
                <w:sz w:val="20"/>
                <w:szCs w:val="20"/>
              </w:rPr>
            </w:pPr>
            <w:r w:rsidRPr="008E1B88">
              <w:rPr>
                <w:rFonts w:asciiTheme="minorEastAsia" w:eastAsiaTheme="minorEastAsia" w:hAnsiTheme="minorEastAsia" w:hint="eastAsia"/>
                <w:kern w:val="0"/>
                <w:sz w:val="20"/>
                <w:szCs w:val="20"/>
              </w:rPr>
              <w:t>C</w:t>
            </w:r>
          </w:p>
        </w:tc>
        <w:tc>
          <w:tcPr>
            <w:tcW w:w="444" w:type="pct"/>
            <w:vAlign w:val="center"/>
          </w:tcPr>
          <w:p w14:paraId="6E70E912" w14:textId="77777777" w:rsidR="00DF13DA" w:rsidRPr="008E1B88" w:rsidRDefault="00DF13DA" w:rsidP="00DE0EE9">
            <w:pPr>
              <w:spacing w:line="240" w:lineRule="auto"/>
              <w:ind w:firstLineChars="0" w:firstLine="0"/>
              <w:jc w:val="center"/>
              <w:rPr>
                <w:rFonts w:asciiTheme="minorEastAsia" w:eastAsiaTheme="minorEastAsia" w:hAnsiTheme="minorEastAsia" w:hint="eastAsia"/>
                <w:kern w:val="0"/>
                <w:sz w:val="20"/>
                <w:szCs w:val="20"/>
              </w:rPr>
            </w:pPr>
            <w:r w:rsidRPr="008E1B88">
              <w:rPr>
                <w:rFonts w:asciiTheme="minorEastAsia" w:eastAsiaTheme="minorEastAsia" w:hAnsiTheme="minorEastAsia" w:hint="eastAsia"/>
                <w:kern w:val="0"/>
                <w:sz w:val="20"/>
                <w:szCs w:val="20"/>
              </w:rPr>
              <w:t>D</w:t>
            </w:r>
          </w:p>
        </w:tc>
        <w:tc>
          <w:tcPr>
            <w:tcW w:w="674" w:type="pct"/>
            <w:vAlign w:val="center"/>
          </w:tcPr>
          <w:p w14:paraId="7CAA59C3"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E</w:t>
            </w:r>
          </w:p>
        </w:tc>
        <w:tc>
          <w:tcPr>
            <w:tcW w:w="674" w:type="pct"/>
            <w:vAlign w:val="center"/>
          </w:tcPr>
          <w:p w14:paraId="2E42825B"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F</w:t>
            </w:r>
          </w:p>
        </w:tc>
        <w:tc>
          <w:tcPr>
            <w:tcW w:w="473" w:type="pct"/>
            <w:vAlign w:val="center"/>
          </w:tcPr>
          <w:p w14:paraId="488FA1EB"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G</w:t>
            </w:r>
          </w:p>
        </w:tc>
      </w:tr>
      <w:tr w:rsidR="005711E1" w:rsidRPr="00B8604E" w14:paraId="25846F28" w14:textId="77777777" w:rsidTr="005711E1">
        <w:trPr>
          <w:trHeight w:val="567"/>
          <w:jc w:val="center"/>
        </w:trPr>
        <w:tc>
          <w:tcPr>
            <w:tcW w:w="406" w:type="pct"/>
            <w:vMerge/>
            <w:vAlign w:val="center"/>
          </w:tcPr>
          <w:p w14:paraId="3F492413"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p>
        </w:tc>
        <w:tc>
          <w:tcPr>
            <w:tcW w:w="674" w:type="pct"/>
            <w:vAlign w:val="center"/>
          </w:tcPr>
          <w:p w14:paraId="73F9C551"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计数率</w:t>
            </w:r>
          </w:p>
          <w:p w14:paraId="50139B27"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w:t>
            </w:r>
            <w:proofErr w:type="spellStart"/>
            <w:r w:rsidRPr="008E1B88">
              <w:rPr>
                <w:rFonts w:asciiTheme="minorEastAsia" w:eastAsiaTheme="minorEastAsia" w:hAnsiTheme="minorEastAsia" w:hint="eastAsia"/>
                <w:sz w:val="20"/>
              </w:rPr>
              <w:t>kCPS</w:t>
            </w:r>
            <w:proofErr w:type="spellEnd"/>
            <w:r w:rsidRPr="008E1B88">
              <w:rPr>
                <w:rFonts w:asciiTheme="minorEastAsia" w:eastAsiaTheme="minorEastAsia" w:hAnsiTheme="minorEastAsia" w:hint="eastAsia"/>
                <w:sz w:val="20"/>
              </w:rPr>
              <w:t>）</w:t>
            </w:r>
          </w:p>
        </w:tc>
        <w:tc>
          <w:tcPr>
            <w:tcW w:w="540" w:type="pct"/>
            <w:vAlign w:val="center"/>
          </w:tcPr>
          <w:p w14:paraId="1B340235" w14:textId="252119B7" w:rsidR="00DF13DA" w:rsidRPr="008E1B88" w:rsidRDefault="00A30C3B"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145.13</w:t>
            </w:r>
          </w:p>
        </w:tc>
        <w:tc>
          <w:tcPr>
            <w:tcW w:w="540" w:type="pct"/>
            <w:vAlign w:val="center"/>
          </w:tcPr>
          <w:p w14:paraId="35457955" w14:textId="4881BBAF" w:rsidR="00DF13DA" w:rsidRPr="008E1B88" w:rsidRDefault="00A30C3B" w:rsidP="00DE0EE9">
            <w:pPr>
              <w:spacing w:line="240" w:lineRule="auto"/>
              <w:ind w:firstLineChars="0" w:firstLine="0"/>
              <w:jc w:val="center"/>
              <w:rPr>
                <w:rFonts w:asciiTheme="minorEastAsia" w:eastAsiaTheme="minorEastAsia" w:hAnsiTheme="minorEastAsia" w:hint="eastAsia"/>
                <w:kern w:val="0"/>
                <w:sz w:val="20"/>
                <w:szCs w:val="20"/>
              </w:rPr>
            </w:pPr>
            <w:r w:rsidRPr="008E1B88">
              <w:rPr>
                <w:rFonts w:asciiTheme="minorEastAsia" w:eastAsiaTheme="minorEastAsia" w:hAnsiTheme="minorEastAsia" w:hint="eastAsia"/>
                <w:kern w:val="0"/>
                <w:sz w:val="20"/>
                <w:szCs w:val="20"/>
              </w:rPr>
              <w:t>274.22</w:t>
            </w:r>
          </w:p>
        </w:tc>
        <w:tc>
          <w:tcPr>
            <w:tcW w:w="574" w:type="pct"/>
            <w:vAlign w:val="center"/>
          </w:tcPr>
          <w:p w14:paraId="454C6FB2" w14:textId="3450A2D3" w:rsidR="00DF13DA" w:rsidRPr="008E1B88" w:rsidRDefault="004B6515" w:rsidP="00DE0EE9">
            <w:pPr>
              <w:spacing w:line="240" w:lineRule="auto"/>
              <w:ind w:firstLineChars="0" w:firstLine="0"/>
              <w:jc w:val="center"/>
              <w:rPr>
                <w:rFonts w:asciiTheme="minorEastAsia" w:eastAsiaTheme="minorEastAsia" w:hAnsiTheme="minorEastAsia" w:hint="eastAsia"/>
                <w:kern w:val="0"/>
                <w:sz w:val="20"/>
                <w:szCs w:val="20"/>
              </w:rPr>
            </w:pPr>
            <w:r w:rsidRPr="008E1B88">
              <w:rPr>
                <w:rFonts w:asciiTheme="minorEastAsia" w:eastAsiaTheme="minorEastAsia" w:hAnsiTheme="minorEastAsia" w:hint="eastAsia"/>
                <w:kern w:val="0"/>
                <w:sz w:val="20"/>
                <w:szCs w:val="20"/>
              </w:rPr>
              <w:t>302.868</w:t>
            </w:r>
          </w:p>
        </w:tc>
        <w:tc>
          <w:tcPr>
            <w:tcW w:w="444" w:type="pct"/>
            <w:vAlign w:val="center"/>
          </w:tcPr>
          <w:p w14:paraId="2065D3E3" w14:textId="35D492C5" w:rsidR="00DF13DA" w:rsidRPr="008E1B88" w:rsidRDefault="004B6515" w:rsidP="00DE0EE9">
            <w:pPr>
              <w:spacing w:line="240" w:lineRule="auto"/>
              <w:ind w:firstLineChars="0" w:firstLine="0"/>
              <w:jc w:val="center"/>
              <w:rPr>
                <w:rFonts w:asciiTheme="minorEastAsia" w:eastAsiaTheme="minorEastAsia" w:hAnsiTheme="minorEastAsia" w:hint="eastAsia"/>
                <w:kern w:val="0"/>
                <w:sz w:val="20"/>
                <w:szCs w:val="20"/>
              </w:rPr>
            </w:pPr>
            <w:r w:rsidRPr="008E1B88">
              <w:rPr>
                <w:rFonts w:asciiTheme="minorEastAsia" w:eastAsiaTheme="minorEastAsia" w:hAnsiTheme="minorEastAsia" w:hint="eastAsia"/>
                <w:kern w:val="0"/>
                <w:sz w:val="20"/>
                <w:szCs w:val="20"/>
              </w:rPr>
              <w:t>264.8</w:t>
            </w:r>
          </w:p>
        </w:tc>
        <w:tc>
          <w:tcPr>
            <w:tcW w:w="674" w:type="pct"/>
            <w:vAlign w:val="center"/>
          </w:tcPr>
          <w:p w14:paraId="7D7E653B" w14:textId="2B683117" w:rsidR="00DF13DA" w:rsidRPr="008E1B88" w:rsidRDefault="004B6515"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186.535</w:t>
            </w:r>
          </w:p>
        </w:tc>
        <w:tc>
          <w:tcPr>
            <w:tcW w:w="674" w:type="pct"/>
            <w:vAlign w:val="center"/>
          </w:tcPr>
          <w:p w14:paraId="74FE8A5B" w14:textId="6B81377F" w:rsidR="00DF13DA" w:rsidRPr="008E1B88" w:rsidRDefault="004B6515"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w:t>
            </w:r>
          </w:p>
        </w:tc>
        <w:tc>
          <w:tcPr>
            <w:tcW w:w="473" w:type="pct"/>
            <w:vAlign w:val="center"/>
          </w:tcPr>
          <w:p w14:paraId="640EC40F" w14:textId="7B998B9E" w:rsidR="00DF13DA" w:rsidRPr="008E1B88" w:rsidRDefault="00047572"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325.8</w:t>
            </w:r>
          </w:p>
        </w:tc>
      </w:tr>
      <w:tr w:rsidR="00DF13DA" w:rsidRPr="00B8604E" w14:paraId="6CE029B2" w14:textId="77777777" w:rsidTr="005711E1">
        <w:trPr>
          <w:trHeight w:val="567"/>
          <w:jc w:val="center"/>
        </w:trPr>
        <w:tc>
          <w:tcPr>
            <w:tcW w:w="1080" w:type="pct"/>
            <w:gridSpan w:val="2"/>
            <w:vAlign w:val="center"/>
          </w:tcPr>
          <w:p w14:paraId="64A92719"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指标要求</w:t>
            </w:r>
          </w:p>
        </w:tc>
        <w:tc>
          <w:tcPr>
            <w:tcW w:w="3920" w:type="pct"/>
            <w:gridSpan w:val="7"/>
            <w:vAlign w:val="center"/>
          </w:tcPr>
          <w:p w14:paraId="484DD48E"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≥90%各自仪器标称值</w:t>
            </w:r>
          </w:p>
        </w:tc>
      </w:tr>
      <w:tr w:rsidR="005711E1" w:rsidRPr="00B8604E" w14:paraId="224D4714" w14:textId="77777777" w:rsidTr="005711E1">
        <w:trPr>
          <w:trHeight w:val="567"/>
          <w:jc w:val="center"/>
        </w:trPr>
        <w:tc>
          <w:tcPr>
            <w:tcW w:w="1080" w:type="pct"/>
            <w:gridSpan w:val="2"/>
            <w:vAlign w:val="center"/>
          </w:tcPr>
          <w:p w14:paraId="6EAC70E5"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备注</w:t>
            </w:r>
          </w:p>
        </w:tc>
        <w:tc>
          <w:tcPr>
            <w:tcW w:w="540" w:type="pct"/>
            <w:vAlign w:val="center"/>
          </w:tcPr>
          <w:p w14:paraId="6873FC4C"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合格</w:t>
            </w:r>
          </w:p>
        </w:tc>
        <w:tc>
          <w:tcPr>
            <w:tcW w:w="540" w:type="pct"/>
            <w:vAlign w:val="center"/>
          </w:tcPr>
          <w:p w14:paraId="44A2DA3B" w14:textId="77777777" w:rsidR="00DF13DA" w:rsidRPr="008E1B88" w:rsidRDefault="00DF13DA" w:rsidP="00DE0EE9">
            <w:pPr>
              <w:spacing w:line="240" w:lineRule="auto"/>
              <w:ind w:firstLineChars="0" w:firstLine="0"/>
              <w:jc w:val="center"/>
              <w:rPr>
                <w:rFonts w:asciiTheme="minorEastAsia" w:eastAsiaTheme="minorEastAsia" w:hAnsiTheme="minorEastAsia" w:hint="eastAsia"/>
                <w:kern w:val="0"/>
                <w:sz w:val="20"/>
                <w:szCs w:val="20"/>
              </w:rPr>
            </w:pPr>
            <w:r w:rsidRPr="008E1B88">
              <w:rPr>
                <w:rFonts w:asciiTheme="minorEastAsia" w:eastAsiaTheme="minorEastAsia" w:hAnsiTheme="minorEastAsia" w:hint="eastAsia"/>
                <w:kern w:val="0"/>
                <w:sz w:val="20"/>
                <w:szCs w:val="20"/>
              </w:rPr>
              <w:t>合格</w:t>
            </w:r>
          </w:p>
        </w:tc>
        <w:tc>
          <w:tcPr>
            <w:tcW w:w="574" w:type="pct"/>
            <w:vAlign w:val="center"/>
          </w:tcPr>
          <w:p w14:paraId="369AF57B" w14:textId="77777777" w:rsidR="00DF13DA" w:rsidRPr="008E1B88" w:rsidRDefault="00DF13DA" w:rsidP="00DE0EE9">
            <w:pPr>
              <w:spacing w:line="240" w:lineRule="auto"/>
              <w:ind w:firstLineChars="0" w:firstLine="0"/>
              <w:jc w:val="center"/>
              <w:rPr>
                <w:rFonts w:asciiTheme="minorEastAsia" w:eastAsiaTheme="minorEastAsia" w:hAnsiTheme="minorEastAsia" w:hint="eastAsia"/>
                <w:kern w:val="0"/>
                <w:sz w:val="20"/>
                <w:szCs w:val="20"/>
              </w:rPr>
            </w:pPr>
            <w:r w:rsidRPr="008E1B88">
              <w:rPr>
                <w:rFonts w:asciiTheme="minorEastAsia" w:eastAsiaTheme="minorEastAsia" w:hAnsiTheme="minorEastAsia" w:hint="eastAsia"/>
                <w:kern w:val="0"/>
                <w:sz w:val="20"/>
                <w:szCs w:val="20"/>
              </w:rPr>
              <w:t>合格</w:t>
            </w:r>
          </w:p>
        </w:tc>
        <w:tc>
          <w:tcPr>
            <w:tcW w:w="444" w:type="pct"/>
            <w:vAlign w:val="center"/>
          </w:tcPr>
          <w:p w14:paraId="71C846AC" w14:textId="77777777" w:rsidR="00DF13DA" w:rsidRPr="008E1B88" w:rsidRDefault="00DF13DA" w:rsidP="00DE0EE9">
            <w:pPr>
              <w:spacing w:line="240" w:lineRule="auto"/>
              <w:ind w:firstLineChars="0" w:firstLine="0"/>
              <w:jc w:val="center"/>
              <w:rPr>
                <w:rFonts w:asciiTheme="minorEastAsia" w:eastAsiaTheme="minorEastAsia" w:hAnsiTheme="minorEastAsia" w:hint="eastAsia"/>
                <w:kern w:val="0"/>
                <w:sz w:val="20"/>
                <w:szCs w:val="20"/>
              </w:rPr>
            </w:pPr>
            <w:r w:rsidRPr="008E1B88">
              <w:rPr>
                <w:rFonts w:asciiTheme="minorEastAsia" w:eastAsiaTheme="minorEastAsia" w:hAnsiTheme="minorEastAsia" w:hint="eastAsia"/>
                <w:kern w:val="0"/>
                <w:sz w:val="20"/>
                <w:szCs w:val="20"/>
              </w:rPr>
              <w:t>合格</w:t>
            </w:r>
          </w:p>
        </w:tc>
        <w:tc>
          <w:tcPr>
            <w:tcW w:w="674" w:type="pct"/>
            <w:vAlign w:val="center"/>
          </w:tcPr>
          <w:p w14:paraId="2B4C3044"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合格</w:t>
            </w:r>
          </w:p>
        </w:tc>
        <w:tc>
          <w:tcPr>
            <w:tcW w:w="674" w:type="pct"/>
            <w:vAlign w:val="center"/>
          </w:tcPr>
          <w:p w14:paraId="24E47D3E" w14:textId="752A52B6" w:rsidR="00DF13DA" w:rsidRPr="008E1B88" w:rsidRDefault="00AE470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w:t>
            </w:r>
          </w:p>
        </w:tc>
        <w:tc>
          <w:tcPr>
            <w:tcW w:w="473" w:type="pct"/>
            <w:vAlign w:val="center"/>
          </w:tcPr>
          <w:p w14:paraId="6CA57383"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合格</w:t>
            </w:r>
          </w:p>
        </w:tc>
      </w:tr>
    </w:tbl>
    <w:p w14:paraId="5696E77C" w14:textId="6DDF99C0" w:rsidR="004B6515" w:rsidRDefault="004B6515" w:rsidP="00DE0EE9">
      <w:pPr>
        <w:pStyle w:val="affff"/>
        <w:keepNext/>
        <w:spacing w:line="240" w:lineRule="auto"/>
        <w:ind w:firstLine="400"/>
        <w:jc w:val="center"/>
      </w:pPr>
      <w:r>
        <w:rPr>
          <w:rFonts w:hint="eastAsia"/>
        </w:rPr>
        <w:t>表</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Pr>
          <w:noProof/>
        </w:rPr>
        <w:t>9</w:t>
      </w:r>
      <w:r>
        <w:fldChar w:fldCharType="end"/>
      </w:r>
      <w:r>
        <w:rPr>
          <w:rFonts w:hint="eastAsia"/>
        </w:rPr>
        <w:t xml:space="preserve">  X</w:t>
      </w:r>
      <w:r>
        <w:rPr>
          <w:rFonts w:hint="eastAsia"/>
        </w:rPr>
        <w:t>射线计数率数据汇总表</w:t>
      </w:r>
      <w:r>
        <w:rPr>
          <w:rFonts w:hint="eastAsia"/>
        </w:rPr>
        <w:t>5</w:t>
      </w:r>
      <w:r w:rsidR="008E1B88">
        <w:rPr>
          <w:rFonts w:hint="eastAsia"/>
        </w:rPr>
        <w:t>（多层膜晶体）</w:t>
      </w:r>
    </w:p>
    <w:tbl>
      <w:tblPr>
        <w:tblStyle w:val="afffff"/>
        <w:tblW w:w="5000" w:type="pct"/>
        <w:jc w:val="center"/>
        <w:tblLook w:val="04A0" w:firstRow="1" w:lastRow="0" w:firstColumn="1" w:lastColumn="0" w:noHBand="0" w:noVBand="1"/>
      </w:tblPr>
      <w:tblGrid>
        <w:gridCol w:w="668"/>
        <w:gridCol w:w="1111"/>
        <w:gridCol w:w="891"/>
        <w:gridCol w:w="891"/>
        <w:gridCol w:w="891"/>
        <w:gridCol w:w="732"/>
        <w:gridCol w:w="1112"/>
        <w:gridCol w:w="1112"/>
        <w:gridCol w:w="888"/>
      </w:tblGrid>
      <w:tr w:rsidR="005711E1" w:rsidRPr="00B8604E" w14:paraId="7C8D9EDE" w14:textId="77777777" w:rsidTr="005711E1">
        <w:trPr>
          <w:trHeight w:val="567"/>
          <w:jc w:val="center"/>
        </w:trPr>
        <w:tc>
          <w:tcPr>
            <w:tcW w:w="403" w:type="pct"/>
            <w:vMerge w:val="restart"/>
            <w:vAlign w:val="center"/>
          </w:tcPr>
          <w:p w14:paraId="455FEAB6" w14:textId="77777777" w:rsidR="005711E1"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测试</w:t>
            </w:r>
          </w:p>
          <w:p w14:paraId="0687C8A5" w14:textId="61A300BB"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条件</w:t>
            </w:r>
          </w:p>
        </w:tc>
        <w:tc>
          <w:tcPr>
            <w:tcW w:w="670" w:type="pct"/>
            <w:vAlign w:val="center"/>
          </w:tcPr>
          <w:p w14:paraId="22292754"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晶 体</w:t>
            </w:r>
          </w:p>
        </w:tc>
        <w:tc>
          <w:tcPr>
            <w:tcW w:w="537" w:type="pct"/>
            <w:vAlign w:val="center"/>
          </w:tcPr>
          <w:p w14:paraId="1FD67CA3"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分析</w:t>
            </w:r>
          </w:p>
          <w:p w14:paraId="027838C2"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谱线</w:t>
            </w:r>
          </w:p>
        </w:tc>
        <w:tc>
          <w:tcPr>
            <w:tcW w:w="537" w:type="pct"/>
            <w:vAlign w:val="center"/>
          </w:tcPr>
          <w:p w14:paraId="59261F26"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2θ</w:t>
            </w:r>
          </w:p>
          <w:p w14:paraId="2685E93F"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w:t>
            </w:r>
          </w:p>
        </w:tc>
        <w:tc>
          <w:tcPr>
            <w:tcW w:w="537" w:type="pct"/>
            <w:vAlign w:val="center"/>
          </w:tcPr>
          <w:p w14:paraId="7A51EAB4"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管压</w:t>
            </w:r>
          </w:p>
          <w:p w14:paraId="33A5ECE8"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（kV）</w:t>
            </w:r>
          </w:p>
        </w:tc>
        <w:tc>
          <w:tcPr>
            <w:tcW w:w="441" w:type="pct"/>
            <w:vAlign w:val="center"/>
          </w:tcPr>
          <w:p w14:paraId="7F7E614F"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管流</w:t>
            </w:r>
          </w:p>
          <w:p w14:paraId="2E681C85"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(mA)</w:t>
            </w:r>
          </w:p>
        </w:tc>
        <w:tc>
          <w:tcPr>
            <w:tcW w:w="670" w:type="pct"/>
            <w:vAlign w:val="center"/>
          </w:tcPr>
          <w:p w14:paraId="6B1AE7DD"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计数器</w:t>
            </w:r>
          </w:p>
        </w:tc>
        <w:tc>
          <w:tcPr>
            <w:tcW w:w="670" w:type="pct"/>
            <w:vAlign w:val="center"/>
          </w:tcPr>
          <w:p w14:paraId="023E096B"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准直器</w:t>
            </w:r>
          </w:p>
        </w:tc>
        <w:tc>
          <w:tcPr>
            <w:tcW w:w="537" w:type="pct"/>
            <w:vAlign w:val="center"/>
          </w:tcPr>
          <w:p w14:paraId="20FBF25D"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样 品</w:t>
            </w:r>
          </w:p>
        </w:tc>
      </w:tr>
      <w:tr w:rsidR="005711E1" w:rsidRPr="00B8604E" w14:paraId="5BBEC9E2" w14:textId="77777777" w:rsidTr="005711E1">
        <w:trPr>
          <w:trHeight w:val="567"/>
          <w:jc w:val="center"/>
        </w:trPr>
        <w:tc>
          <w:tcPr>
            <w:tcW w:w="403" w:type="pct"/>
            <w:vMerge/>
            <w:vAlign w:val="center"/>
          </w:tcPr>
          <w:p w14:paraId="6014AD9F" w14:textId="77777777" w:rsidR="00A30C3B" w:rsidRPr="008E1B88" w:rsidRDefault="00A30C3B" w:rsidP="00DE0EE9">
            <w:pPr>
              <w:pStyle w:val="afffff5"/>
              <w:ind w:firstLineChars="0" w:firstLine="0"/>
              <w:jc w:val="center"/>
              <w:rPr>
                <w:rFonts w:asciiTheme="minorEastAsia" w:eastAsiaTheme="minorEastAsia" w:hAnsiTheme="minorEastAsia" w:hint="eastAsia"/>
                <w:sz w:val="20"/>
              </w:rPr>
            </w:pPr>
          </w:p>
        </w:tc>
        <w:tc>
          <w:tcPr>
            <w:tcW w:w="670" w:type="pct"/>
            <w:vAlign w:val="center"/>
          </w:tcPr>
          <w:p w14:paraId="4E710A3F" w14:textId="77777777" w:rsidR="005711E1" w:rsidRPr="008E1B88" w:rsidRDefault="00A30C3B"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多层膜</w:t>
            </w:r>
          </w:p>
          <w:p w14:paraId="14559A16" w14:textId="15ADFA89" w:rsidR="00A30C3B" w:rsidRPr="008E1B88" w:rsidRDefault="005711E1"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晶体</w:t>
            </w:r>
          </w:p>
        </w:tc>
        <w:tc>
          <w:tcPr>
            <w:tcW w:w="537" w:type="pct"/>
            <w:vAlign w:val="center"/>
          </w:tcPr>
          <w:p w14:paraId="3304F1FE" w14:textId="3C6F80DC" w:rsidR="00A30C3B" w:rsidRPr="008E1B88" w:rsidRDefault="00A30C3B" w:rsidP="00DE0EE9">
            <w:pPr>
              <w:pStyle w:val="afffff5"/>
              <w:ind w:firstLineChars="0" w:firstLine="0"/>
              <w:jc w:val="center"/>
              <w:rPr>
                <w:rFonts w:asciiTheme="minorEastAsia" w:eastAsiaTheme="minorEastAsia" w:hAnsiTheme="minorEastAsia" w:hint="eastAsia"/>
                <w:sz w:val="20"/>
              </w:rPr>
            </w:pPr>
            <m:oMathPara>
              <m:oMath>
                <m:r>
                  <m:rPr>
                    <m:sty m:val="p"/>
                  </m:rPr>
                  <w:rPr>
                    <w:rFonts w:ascii="Cambria Math" w:eastAsiaTheme="minorEastAsia" w:hAnsi="Cambria Math"/>
                    <w:sz w:val="20"/>
                  </w:rPr>
                  <m:t>Na</m:t>
                </m:r>
                <m:sSub>
                  <m:sSubPr>
                    <m:ctrlPr>
                      <w:rPr>
                        <w:rFonts w:ascii="Cambria Math" w:eastAsiaTheme="minorEastAsia" w:hAnsi="Cambria Math"/>
                        <w:sz w:val="20"/>
                      </w:rPr>
                    </m:ctrlPr>
                  </m:sSubPr>
                  <m:e>
                    <m:r>
                      <w:rPr>
                        <w:rFonts w:ascii="Cambria Math" w:eastAsiaTheme="minorEastAsia" w:hAnsi="Cambria Math"/>
                        <w:sz w:val="20"/>
                      </w:rPr>
                      <m:t>K</m:t>
                    </m:r>
                  </m:e>
                  <m:sub>
                    <m:r>
                      <w:rPr>
                        <w:rFonts w:ascii="Cambria Math" w:eastAsiaTheme="minorEastAsia" w:hAnsi="Cambria Math"/>
                        <w:sz w:val="20"/>
                      </w:rPr>
                      <m:t>α</m:t>
                    </m:r>
                  </m:sub>
                </m:sSub>
              </m:oMath>
            </m:oMathPara>
          </w:p>
        </w:tc>
        <w:tc>
          <w:tcPr>
            <w:tcW w:w="537" w:type="pct"/>
            <w:vAlign w:val="center"/>
          </w:tcPr>
          <w:p w14:paraId="5FC4795C" w14:textId="72A141F7" w:rsidR="00A30C3B" w:rsidRPr="008E1B88" w:rsidRDefault="00A30C3B" w:rsidP="00DE0EE9">
            <w:pPr>
              <w:spacing w:line="240" w:lineRule="auto"/>
              <w:ind w:firstLineChars="0" w:firstLine="0"/>
              <w:jc w:val="center"/>
              <w:rPr>
                <w:rFonts w:asciiTheme="minorEastAsia" w:eastAsiaTheme="minorEastAsia" w:hAnsiTheme="minorEastAsia" w:hint="eastAsia"/>
                <w:kern w:val="0"/>
                <w:sz w:val="20"/>
                <w:szCs w:val="20"/>
              </w:rPr>
            </w:pPr>
            <w:r w:rsidRPr="008E1B88">
              <w:rPr>
                <w:rFonts w:asciiTheme="minorEastAsia" w:eastAsiaTheme="minorEastAsia" w:hAnsiTheme="minorEastAsia" w:hint="eastAsia"/>
                <w:kern w:val="0"/>
                <w:sz w:val="20"/>
                <w:szCs w:val="20"/>
              </w:rPr>
              <w:t>---</w:t>
            </w:r>
          </w:p>
        </w:tc>
        <w:tc>
          <w:tcPr>
            <w:tcW w:w="537" w:type="pct"/>
            <w:vAlign w:val="center"/>
          </w:tcPr>
          <w:p w14:paraId="0F70A155" w14:textId="366691AA" w:rsidR="00A30C3B" w:rsidRPr="008E1B88" w:rsidRDefault="00A30C3B" w:rsidP="00DE0EE9">
            <w:pPr>
              <w:spacing w:line="240" w:lineRule="auto"/>
              <w:ind w:firstLineChars="0" w:firstLine="0"/>
              <w:jc w:val="center"/>
              <w:rPr>
                <w:rFonts w:asciiTheme="minorEastAsia" w:eastAsiaTheme="minorEastAsia" w:hAnsiTheme="minorEastAsia" w:hint="eastAsia"/>
                <w:kern w:val="0"/>
                <w:sz w:val="20"/>
                <w:szCs w:val="20"/>
              </w:rPr>
            </w:pPr>
            <w:r w:rsidRPr="008E1B88">
              <w:rPr>
                <w:rFonts w:asciiTheme="minorEastAsia" w:eastAsiaTheme="minorEastAsia" w:hAnsiTheme="minorEastAsia" w:hint="eastAsia"/>
                <w:kern w:val="0"/>
                <w:sz w:val="20"/>
                <w:szCs w:val="20"/>
              </w:rPr>
              <w:t>30</w:t>
            </w:r>
          </w:p>
        </w:tc>
        <w:tc>
          <w:tcPr>
            <w:tcW w:w="441" w:type="pct"/>
            <w:vAlign w:val="center"/>
          </w:tcPr>
          <w:p w14:paraId="6EE9E45C" w14:textId="4414007E" w:rsidR="00A30C3B" w:rsidRPr="008E1B88" w:rsidRDefault="00A30C3B" w:rsidP="00DE0EE9">
            <w:pPr>
              <w:spacing w:line="240" w:lineRule="auto"/>
              <w:ind w:firstLineChars="0" w:firstLine="0"/>
              <w:jc w:val="center"/>
              <w:rPr>
                <w:rFonts w:asciiTheme="minorEastAsia" w:eastAsiaTheme="minorEastAsia" w:hAnsiTheme="minorEastAsia" w:hint="eastAsia"/>
                <w:kern w:val="0"/>
                <w:sz w:val="20"/>
                <w:szCs w:val="20"/>
              </w:rPr>
            </w:pPr>
            <w:r w:rsidRPr="008E1B88">
              <w:rPr>
                <w:rFonts w:asciiTheme="minorEastAsia" w:eastAsiaTheme="minorEastAsia" w:hAnsiTheme="minorEastAsia" w:hint="eastAsia"/>
                <w:kern w:val="0"/>
                <w:sz w:val="20"/>
                <w:szCs w:val="20"/>
              </w:rPr>
              <w:t>5</w:t>
            </w:r>
          </w:p>
        </w:tc>
        <w:tc>
          <w:tcPr>
            <w:tcW w:w="670" w:type="pct"/>
            <w:vAlign w:val="center"/>
          </w:tcPr>
          <w:p w14:paraId="71A3EC7F" w14:textId="77777777" w:rsidR="005711E1" w:rsidRPr="008E1B88" w:rsidRDefault="00A30C3B"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流气正比</w:t>
            </w:r>
          </w:p>
          <w:p w14:paraId="4C9F7598" w14:textId="61EA3945" w:rsidR="00A30C3B" w:rsidRPr="008E1B88" w:rsidRDefault="00A30C3B"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计数器</w:t>
            </w:r>
          </w:p>
        </w:tc>
        <w:tc>
          <w:tcPr>
            <w:tcW w:w="670" w:type="pct"/>
            <w:vAlign w:val="center"/>
          </w:tcPr>
          <w:p w14:paraId="1C6F1DCA" w14:textId="5E4E7F7D" w:rsidR="00A30C3B" w:rsidRPr="008E1B88" w:rsidRDefault="00A30C3B"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粗准直器</w:t>
            </w:r>
          </w:p>
        </w:tc>
        <w:tc>
          <w:tcPr>
            <w:tcW w:w="537" w:type="pct"/>
            <w:vAlign w:val="center"/>
          </w:tcPr>
          <w:p w14:paraId="6AC98A9A" w14:textId="77777777" w:rsidR="00A30C3B" w:rsidRPr="008E1B88" w:rsidRDefault="00A30C3B"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NaCl</w:t>
            </w:r>
          </w:p>
          <w:p w14:paraId="6DD6927D" w14:textId="50D73134" w:rsidR="00A30C3B" w:rsidRPr="008E1B88" w:rsidRDefault="00A30C3B"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压片样</w:t>
            </w:r>
          </w:p>
        </w:tc>
      </w:tr>
      <w:tr w:rsidR="005711E1" w:rsidRPr="00B8604E" w14:paraId="64BE07F3" w14:textId="77777777" w:rsidTr="005711E1">
        <w:trPr>
          <w:trHeight w:val="567"/>
          <w:jc w:val="center"/>
        </w:trPr>
        <w:tc>
          <w:tcPr>
            <w:tcW w:w="403" w:type="pct"/>
            <w:vMerge w:val="restart"/>
            <w:vAlign w:val="center"/>
          </w:tcPr>
          <w:p w14:paraId="4D32D15F" w14:textId="77777777" w:rsidR="005711E1"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验证</w:t>
            </w:r>
          </w:p>
          <w:p w14:paraId="4153C256" w14:textId="0BBC2DB9"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数据</w:t>
            </w:r>
          </w:p>
        </w:tc>
        <w:tc>
          <w:tcPr>
            <w:tcW w:w="670" w:type="pct"/>
            <w:vAlign w:val="center"/>
          </w:tcPr>
          <w:p w14:paraId="455331E9"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验证单位</w:t>
            </w:r>
          </w:p>
        </w:tc>
        <w:tc>
          <w:tcPr>
            <w:tcW w:w="537" w:type="pct"/>
            <w:vAlign w:val="center"/>
          </w:tcPr>
          <w:p w14:paraId="23AE9B3A"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A</w:t>
            </w:r>
          </w:p>
        </w:tc>
        <w:tc>
          <w:tcPr>
            <w:tcW w:w="537" w:type="pct"/>
            <w:vAlign w:val="center"/>
          </w:tcPr>
          <w:p w14:paraId="7C85C2E7" w14:textId="77777777" w:rsidR="00DF13DA" w:rsidRPr="008E1B88" w:rsidRDefault="00DF13DA" w:rsidP="00DE0EE9">
            <w:pPr>
              <w:spacing w:line="240" w:lineRule="auto"/>
              <w:ind w:firstLineChars="0" w:firstLine="0"/>
              <w:jc w:val="center"/>
              <w:rPr>
                <w:rFonts w:asciiTheme="minorEastAsia" w:eastAsiaTheme="minorEastAsia" w:hAnsiTheme="minorEastAsia" w:hint="eastAsia"/>
                <w:kern w:val="0"/>
                <w:sz w:val="20"/>
                <w:szCs w:val="20"/>
              </w:rPr>
            </w:pPr>
            <w:r w:rsidRPr="008E1B88">
              <w:rPr>
                <w:rFonts w:asciiTheme="minorEastAsia" w:eastAsiaTheme="minorEastAsia" w:hAnsiTheme="minorEastAsia" w:hint="eastAsia"/>
                <w:kern w:val="0"/>
                <w:sz w:val="20"/>
                <w:szCs w:val="20"/>
              </w:rPr>
              <w:t>B</w:t>
            </w:r>
          </w:p>
        </w:tc>
        <w:tc>
          <w:tcPr>
            <w:tcW w:w="537" w:type="pct"/>
            <w:vAlign w:val="center"/>
          </w:tcPr>
          <w:p w14:paraId="32931905" w14:textId="77777777" w:rsidR="00DF13DA" w:rsidRPr="008E1B88" w:rsidRDefault="00DF13DA" w:rsidP="00DE0EE9">
            <w:pPr>
              <w:spacing w:line="240" w:lineRule="auto"/>
              <w:ind w:firstLineChars="0" w:firstLine="0"/>
              <w:jc w:val="center"/>
              <w:rPr>
                <w:rFonts w:asciiTheme="minorEastAsia" w:eastAsiaTheme="minorEastAsia" w:hAnsiTheme="minorEastAsia" w:hint="eastAsia"/>
                <w:kern w:val="0"/>
                <w:sz w:val="20"/>
                <w:szCs w:val="20"/>
              </w:rPr>
            </w:pPr>
            <w:r w:rsidRPr="008E1B88">
              <w:rPr>
                <w:rFonts w:asciiTheme="minorEastAsia" w:eastAsiaTheme="minorEastAsia" w:hAnsiTheme="minorEastAsia" w:hint="eastAsia"/>
                <w:kern w:val="0"/>
                <w:sz w:val="20"/>
                <w:szCs w:val="20"/>
              </w:rPr>
              <w:t>C</w:t>
            </w:r>
          </w:p>
        </w:tc>
        <w:tc>
          <w:tcPr>
            <w:tcW w:w="441" w:type="pct"/>
            <w:vAlign w:val="center"/>
          </w:tcPr>
          <w:p w14:paraId="5033AD75" w14:textId="77777777" w:rsidR="00DF13DA" w:rsidRPr="008E1B88" w:rsidRDefault="00DF13DA" w:rsidP="00DE0EE9">
            <w:pPr>
              <w:spacing w:line="240" w:lineRule="auto"/>
              <w:ind w:firstLineChars="0" w:firstLine="0"/>
              <w:jc w:val="center"/>
              <w:rPr>
                <w:rFonts w:asciiTheme="minorEastAsia" w:eastAsiaTheme="minorEastAsia" w:hAnsiTheme="minorEastAsia" w:hint="eastAsia"/>
                <w:kern w:val="0"/>
                <w:sz w:val="20"/>
                <w:szCs w:val="20"/>
              </w:rPr>
            </w:pPr>
            <w:r w:rsidRPr="008E1B88">
              <w:rPr>
                <w:rFonts w:asciiTheme="minorEastAsia" w:eastAsiaTheme="minorEastAsia" w:hAnsiTheme="minorEastAsia" w:hint="eastAsia"/>
                <w:kern w:val="0"/>
                <w:sz w:val="20"/>
                <w:szCs w:val="20"/>
              </w:rPr>
              <w:t>D</w:t>
            </w:r>
          </w:p>
        </w:tc>
        <w:tc>
          <w:tcPr>
            <w:tcW w:w="670" w:type="pct"/>
            <w:vAlign w:val="center"/>
          </w:tcPr>
          <w:p w14:paraId="699236C5"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E</w:t>
            </w:r>
          </w:p>
        </w:tc>
        <w:tc>
          <w:tcPr>
            <w:tcW w:w="670" w:type="pct"/>
            <w:vAlign w:val="center"/>
          </w:tcPr>
          <w:p w14:paraId="294C1888"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F</w:t>
            </w:r>
          </w:p>
        </w:tc>
        <w:tc>
          <w:tcPr>
            <w:tcW w:w="537" w:type="pct"/>
            <w:vAlign w:val="center"/>
          </w:tcPr>
          <w:p w14:paraId="6755E1A3"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G</w:t>
            </w:r>
          </w:p>
        </w:tc>
      </w:tr>
      <w:tr w:rsidR="005711E1" w:rsidRPr="00B8604E" w14:paraId="06CFD808" w14:textId="77777777" w:rsidTr="005711E1">
        <w:trPr>
          <w:trHeight w:val="567"/>
          <w:jc w:val="center"/>
        </w:trPr>
        <w:tc>
          <w:tcPr>
            <w:tcW w:w="403" w:type="pct"/>
            <w:vMerge/>
            <w:vAlign w:val="center"/>
          </w:tcPr>
          <w:p w14:paraId="6943D808"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p>
        </w:tc>
        <w:tc>
          <w:tcPr>
            <w:tcW w:w="670" w:type="pct"/>
            <w:vAlign w:val="center"/>
          </w:tcPr>
          <w:p w14:paraId="6AC3942E"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计数率</w:t>
            </w:r>
          </w:p>
          <w:p w14:paraId="6C188A6A"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w:t>
            </w:r>
            <w:proofErr w:type="spellStart"/>
            <w:r w:rsidRPr="008E1B88">
              <w:rPr>
                <w:rFonts w:asciiTheme="minorEastAsia" w:eastAsiaTheme="minorEastAsia" w:hAnsiTheme="minorEastAsia" w:hint="eastAsia"/>
                <w:sz w:val="20"/>
              </w:rPr>
              <w:t>kCPS</w:t>
            </w:r>
            <w:proofErr w:type="spellEnd"/>
            <w:r w:rsidRPr="008E1B88">
              <w:rPr>
                <w:rFonts w:asciiTheme="minorEastAsia" w:eastAsiaTheme="minorEastAsia" w:hAnsiTheme="minorEastAsia" w:hint="eastAsia"/>
                <w:sz w:val="20"/>
              </w:rPr>
              <w:t>）</w:t>
            </w:r>
          </w:p>
        </w:tc>
        <w:tc>
          <w:tcPr>
            <w:tcW w:w="537" w:type="pct"/>
            <w:vAlign w:val="center"/>
          </w:tcPr>
          <w:p w14:paraId="0482FF52" w14:textId="3A37E66A" w:rsidR="00DF13DA" w:rsidRPr="008E1B88" w:rsidRDefault="00A30C3B"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18.095</w:t>
            </w:r>
          </w:p>
        </w:tc>
        <w:tc>
          <w:tcPr>
            <w:tcW w:w="537" w:type="pct"/>
            <w:vAlign w:val="center"/>
          </w:tcPr>
          <w:p w14:paraId="3089952D" w14:textId="42263A9B" w:rsidR="00DF13DA" w:rsidRPr="008E1B88" w:rsidRDefault="00A30C3B" w:rsidP="00DE0EE9">
            <w:pPr>
              <w:spacing w:line="240" w:lineRule="auto"/>
              <w:ind w:firstLineChars="0" w:firstLine="0"/>
              <w:jc w:val="center"/>
              <w:rPr>
                <w:rFonts w:asciiTheme="minorEastAsia" w:eastAsiaTheme="minorEastAsia" w:hAnsiTheme="minorEastAsia" w:hint="eastAsia"/>
                <w:kern w:val="0"/>
                <w:sz w:val="20"/>
                <w:szCs w:val="20"/>
              </w:rPr>
            </w:pPr>
            <w:r w:rsidRPr="008E1B88">
              <w:rPr>
                <w:rFonts w:asciiTheme="minorEastAsia" w:eastAsiaTheme="minorEastAsia" w:hAnsiTheme="minorEastAsia" w:hint="eastAsia"/>
                <w:kern w:val="0"/>
                <w:sz w:val="20"/>
                <w:szCs w:val="20"/>
              </w:rPr>
              <w:t>51.35</w:t>
            </w:r>
          </w:p>
        </w:tc>
        <w:tc>
          <w:tcPr>
            <w:tcW w:w="537" w:type="pct"/>
            <w:vAlign w:val="center"/>
          </w:tcPr>
          <w:p w14:paraId="292CB584" w14:textId="2E290A62" w:rsidR="00DF13DA" w:rsidRPr="008E1B88" w:rsidRDefault="004B6515" w:rsidP="00DE0EE9">
            <w:pPr>
              <w:spacing w:line="240" w:lineRule="auto"/>
              <w:ind w:firstLineChars="0" w:firstLine="0"/>
              <w:jc w:val="center"/>
              <w:rPr>
                <w:rFonts w:asciiTheme="minorEastAsia" w:eastAsiaTheme="minorEastAsia" w:hAnsiTheme="minorEastAsia" w:hint="eastAsia"/>
                <w:kern w:val="0"/>
                <w:sz w:val="20"/>
                <w:szCs w:val="20"/>
              </w:rPr>
            </w:pPr>
            <w:r w:rsidRPr="008E1B88">
              <w:rPr>
                <w:rFonts w:asciiTheme="minorEastAsia" w:eastAsiaTheme="minorEastAsia" w:hAnsiTheme="minorEastAsia" w:hint="eastAsia"/>
                <w:kern w:val="0"/>
                <w:sz w:val="20"/>
                <w:szCs w:val="20"/>
              </w:rPr>
              <w:t>50.144</w:t>
            </w:r>
          </w:p>
        </w:tc>
        <w:tc>
          <w:tcPr>
            <w:tcW w:w="441" w:type="pct"/>
            <w:vAlign w:val="center"/>
          </w:tcPr>
          <w:p w14:paraId="333C5E73" w14:textId="593B0721" w:rsidR="00DF13DA" w:rsidRPr="008E1B88" w:rsidRDefault="004B6515" w:rsidP="00DE0EE9">
            <w:pPr>
              <w:spacing w:line="240" w:lineRule="auto"/>
              <w:ind w:firstLineChars="0" w:firstLine="0"/>
              <w:jc w:val="center"/>
              <w:rPr>
                <w:rFonts w:asciiTheme="minorEastAsia" w:eastAsiaTheme="minorEastAsia" w:hAnsiTheme="minorEastAsia" w:hint="eastAsia"/>
                <w:kern w:val="0"/>
                <w:sz w:val="20"/>
                <w:szCs w:val="20"/>
              </w:rPr>
            </w:pPr>
            <w:r w:rsidRPr="008E1B88">
              <w:rPr>
                <w:rFonts w:asciiTheme="minorEastAsia" w:eastAsiaTheme="minorEastAsia" w:hAnsiTheme="minorEastAsia" w:hint="eastAsia"/>
                <w:kern w:val="0"/>
                <w:sz w:val="20"/>
                <w:szCs w:val="20"/>
              </w:rPr>
              <w:t>---</w:t>
            </w:r>
          </w:p>
        </w:tc>
        <w:tc>
          <w:tcPr>
            <w:tcW w:w="670" w:type="pct"/>
            <w:vAlign w:val="center"/>
          </w:tcPr>
          <w:p w14:paraId="2E001EEC" w14:textId="61ECFD56" w:rsidR="00DF13DA" w:rsidRPr="008E1B88" w:rsidRDefault="004B6515"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31.052</w:t>
            </w:r>
          </w:p>
        </w:tc>
        <w:tc>
          <w:tcPr>
            <w:tcW w:w="670" w:type="pct"/>
            <w:vAlign w:val="center"/>
          </w:tcPr>
          <w:p w14:paraId="55AEFF9A" w14:textId="25BD506C" w:rsidR="00DF13DA" w:rsidRPr="008E1B88" w:rsidRDefault="004B6515"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w:t>
            </w:r>
          </w:p>
        </w:tc>
        <w:tc>
          <w:tcPr>
            <w:tcW w:w="537" w:type="pct"/>
            <w:vAlign w:val="center"/>
          </w:tcPr>
          <w:p w14:paraId="359095CE" w14:textId="390788DD" w:rsidR="00DF13DA" w:rsidRPr="008E1B88" w:rsidRDefault="00047572"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423.5</w:t>
            </w:r>
          </w:p>
        </w:tc>
      </w:tr>
      <w:tr w:rsidR="00DF13DA" w:rsidRPr="00B8604E" w14:paraId="1753BF99" w14:textId="77777777" w:rsidTr="005711E1">
        <w:trPr>
          <w:trHeight w:val="567"/>
          <w:jc w:val="center"/>
        </w:trPr>
        <w:tc>
          <w:tcPr>
            <w:tcW w:w="1073" w:type="pct"/>
            <w:gridSpan w:val="2"/>
            <w:vAlign w:val="center"/>
          </w:tcPr>
          <w:p w14:paraId="6E9F565D"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指标要求</w:t>
            </w:r>
          </w:p>
        </w:tc>
        <w:tc>
          <w:tcPr>
            <w:tcW w:w="3927" w:type="pct"/>
            <w:gridSpan w:val="7"/>
            <w:vAlign w:val="center"/>
          </w:tcPr>
          <w:p w14:paraId="71C1151C"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≥90%各自仪器标称值</w:t>
            </w:r>
          </w:p>
        </w:tc>
      </w:tr>
      <w:tr w:rsidR="00A30C3B" w:rsidRPr="00B8604E" w14:paraId="334B18E1" w14:textId="77777777" w:rsidTr="005711E1">
        <w:trPr>
          <w:trHeight w:val="567"/>
          <w:jc w:val="center"/>
        </w:trPr>
        <w:tc>
          <w:tcPr>
            <w:tcW w:w="1073" w:type="pct"/>
            <w:gridSpan w:val="2"/>
            <w:vAlign w:val="center"/>
          </w:tcPr>
          <w:p w14:paraId="02E9FDC5"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备注</w:t>
            </w:r>
          </w:p>
        </w:tc>
        <w:tc>
          <w:tcPr>
            <w:tcW w:w="537" w:type="pct"/>
            <w:vAlign w:val="center"/>
          </w:tcPr>
          <w:p w14:paraId="65B90FFC"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合格</w:t>
            </w:r>
          </w:p>
        </w:tc>
        <w:tc>
          <w:tcPr>
            <w:tcW w:w="537" w:type="pct"/>
            <w:vAlign w:val="center"/>
          </w:tcPr>
          <w:p w14:paraId="07A710D7" w14:textId="77777777" w:rsidR="00DF13DA" w:rsidRPr="008E1B88" w:rsidRDefault="00DF13DA" w:rsidP="00DE0EE9">
            <w:pPr>
              <w:spacing w:line="240" w:lineRule="auto"/>
              <w:ind w:firstLineChars="0" w:firstLine="0"/>
              <w:jc w:val="center"/>
              <w:rPr>
                <w:rFonts w:asciiTheme="minorEastAsia" w:eastAsiaTheme="minorEastAsia" w:hAnsiTheme="minorEastAsia" w:hint="eastAsia"/>
                <w:kern w:val="0"/>
                <w:sz w:val="20"/>
                <w:szCs w:val="20"/>
              </w:rPr>
            </w:pPr>
            <w:r w:rsidRPr="008E1B88">
              <w:rPr>
                <w:rFonts w:asciiTheme="minorEastAsia" w:eastAsiaTheme="minorEastAsia" w:hAnsiTheme="minorEastAsia" w:hint="eastAsia"/>
                <w:kern w:val="0"/>
                <w:sz w:val="20"/>
                <w:szCs w:val="20"/>
              </w:rPr>
              <w:t>合格</w:t>
            </w:r>
          </w:p>
        </w:tc>
        <w:tc>
          <w:tcPr>
            <w:tcW w:w="537" w:type="pct"/>
            <w:vAlign w:val="center"/>
          </w:tcPr>
          <w:p w14:paraId="2F3DCDDD" w14:textId="77777777" w:rsidR="00DF13DA" w:rsidRPr="008E1B88" w:rsidRDefault="00DF13DA" w:rsidP="00DE0EE9">
            <w:pPr>
              <w:spacing w:line="240" w:lineRule="auto"/>
              <w:ind w:firstLineChars="0" w:firstLine="0"/>
              <w:jc w:val="center"/>
              <w:rPr>
                <w:rFonts w:asciiTheme="minorEastAsia" w:eastAsiaTheme="minorEastAsia" w:hAnsiTheme="minorEastAsia" w:hint="eastAsia"/>
                <w:kern w:val="0"/>
                <w:sz w:val="20"/>
                <w:szCs w:val="20"/>
              </w:rPr>
            </w:pPr>
            <w:r w:rsidRPr="008E1B88">
              <w:rPr>
                <w:rFonts w:asciiTheme="minorEastAsia" w:eastAsiaTheme="minorEastAsia" w:hAnsiTheme="minorEastAsia" w:hint="eastAsia"/>
                <w:kern w:val="0"/>
                <w:sz w:val="20"/>
                <w:szCs w:val="20"/>
              </w:rPr>
              <w:t>合格</w:t>
            </w:r>
          </w:p>
        </w:tc>
        <w:tc>
          <w:tcPr>
            <w:tcW w:w="441" w:type="pct"/>
            <w:vAlign w:val="center"/>
          </w:tcPr>
          <w:p w14:paraId="710F753E" w14:textId="1E3F0E88" w:rsidR="00DF13DA" w:rsidRPr="008E1B88" w:rsidRDefault="00AE470A" w:rsidP="00DE0EE9">
            <w:pPr>
              <w:spacing w:line="240" w:lineRule="auto"/>
              <w:ind w:firstLineChars="0" w:firstLine="0"/>
              <w:jc w:val="center"/>
              <w:rPr>
                <w:rFonts w:asciiTheme="minorEastAsia" w:eastAsiaTheme="minorEastAsia" w:hAnsiTheme="minorEastAsia" w:hint="eastAsia"/>
                <w:kern w:val="0"/>
                <w:sz w:val="20"/>
                <w:szCs w:val="20"/>
              </w:rPr>
            </w:pPr>
            <w:r w:rsidRPr="008E1B88">
              <w:rPr>
                <w:rFonts w:asciiTheme="minorEastAsia" w:eastAsiaTheme="minorEastAsia" w:hAnsiTheme="minorEastAsia" w:hint="eastAsia"/>
                <w:kern w:val="0"/>
                <w:sz w:val="20"/>
                <w:szCs w:val="20"/>
              </w:rPr>
              <w:t>---</w:t>
            </w:r>
          </w:p>
        </w:tc>
        <w:tc>
          <w:tcPr>
            <w:tcW w:w="670" w:type="pct"/>
            <w:vAlign w:val="center"/>
          </w:tcPr>
          <w:p w14:paraId="7911C32E"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合格</w:t>
            </w:r>
          </w:p>
        </w:tc>
        <w:tc>
          <w:tcPr>
            <w:tcW w:w="670" w:type="pct"/>
            <w:vAlign w:val="center"/>
          </w:tcPr>
          <w:p w14:paraId="3979BF10" w14:textId="6DA2B2E5" w:rsidR="00DF13DA" w:rsidRPr="008E1B88" w:rsidRDefault="00AE470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w:t>
            </w:r>
          </w:p>
        </w:tc>
        <w:tc>
          <w:tcPr>
            <w:tcW w:w="537" w:type="pct"/>
            <w:vAlign w:val="center"/>
          </w:tcPr>
          <w:p w14:paraId="0EA38C54" w14:textId="77777777" w:rsidR="00DF13DA" w:rsidRPr="008E1B88" w:rsidRDefault="00DF13DA" w:rsidP="00DE0EE9">
            <w:pPr>
              <w:pStyle w:val="afffff5"/>
              <w:ind w:firstLineChars="0" w:firstLine="0"/>
              <w:jc w:val="center"/>
              <w:rPr>
                <w:rFonts w:asciiTheme="minorEastAsia" w:eastAsiaTheme="minorEastAsia" w:hAnsiTheme="minorEastAsia" w:hint="eastAsia"/>
                <w:sz w:val="20"/>
              </w:rPr>
            </w:pPr>
            <w:r w:rsidRPr="008E1B88">
              <w:rPr>
                <w:rFonts w:asciiTheme="minorEastAsia" w:eastAsiaTheme="minorEastAsia" w:hAnsiTheme="minorEastAsia" w:hint="eastAsia"/>
                <w:sz w:val="20"/>
              </w:rPr>
              <w:t>合格</w:t>
            </w:r>
          </w:p>
        </w:tc>
      </w:tr>
    </w:tbl>
    <w:p w14:paraId="2FF50C21" w14:textId="38B4BB93" w:rsidR="005711E1" w:rsidRPr="002B7EF6" w:rsidRDefault="002B7EF6" w:rsidP="005711E1">
      <w:pPr>
        <w:spacing w:line="240" w:lineRule="auto"/>
        <w:ind w:firstLine="420"/>
        <w:rPr>
          <w:rFonts w:ascii="宋体" w:eastAsia="宋体" w:hAnsi="宋体" w:cs="宋体" w:hint="eastAsia"/>
          <w:sz w:val="21"/>
          <w:szCs w:val="21"/>
        </w:rPr>
      </w:pPr>
      <w:r>
        <w:rPr>
          <w:rFonts w:ascii="宋体" w:eastAsia="宋体" w:hAnsi="宋体" w:cs="宋体" w:hint="eastAsia"/>
          <w:sz w:val="21"/>
          <w:szCs w:val="21"/>
        </w:rPr>
        <w:t>经过测试对比验证，结果显示，参与验证的大功率波长色散X射线荧光光谱仪均符合X射线计数率测试要求。</w:t>
      </w:r>
    </w:p>
    <w:p w14:paraId="0F11D568" w14:textId="77777777" w:rsidR="00505EBF" w:rsidRDefault="00505EBF" w:rsidP="00505EBF">
      <w:pPr>
        <w:pStyle w:val="3"/>
      </w:pPr>
      <w:bookmarkStart w:id="12" w:name="_Toc457403413"/>
      <w:bookmarkStart w:id="13" w:name="_Toc458093997"/>
      <w:bookmarkStart w:id="14" w:name="_Toc213054911"/>
      <w:r>
        <w:t>计数器能量分辨率</w:t>
      </w:r>
      <w:bookmarkEnd w:id="12"/>
      <w:bookmarkEnd w:id="13"/>
      <w:bookmarkEnd w:id="14"/>
    </w:p>
    <w:p w14:paraId="3A34A829" w14:textId="77777777" w:rsidR="00505EBF" w:rsidRDefault="00505EBF" w:rsidP="00F56B36">
      <w:pPr>
        <w:pStyle w:val="4"/>
      </w:pPr>
      <w:bookmarkStart w:id="15" w:name="_Toc457403414"/>
      <w:r>
        <w:t>流气正比计数器</w:t>
      </w:r>
      <w:bookmarkEnd w:id="15"/>
    </w:p>
    <w:p w14:paraId="1123FB46" w14:textId="77777777" w:rsidR="00505EBF" w:rsidRPr="00077314" w:rsidRDefault="00505EBF" w:rsidP="00505EBF">
      <w:pPr>
        <w:pStyle w:val="afffff5"/>
        <w:ind w:firstLine="420"/>
      </w:pPr>
      <w:r>
        <w:rPr>
          <w:rFonts w:hint="eastAsia"/>
        </w:rPr>
        <w:t>使</w:t>
      </w:r>
      <w:r w:rsidRPr="00077314">
        <w:t>用</w:t>
      </w:r>
      <w:r>
        <w:rPr>
          <w:rFonts w:hint="eastAsia"/>
        </w:rPr>
        <w:t>流气正比计数器测量</w:t>
      </w:r>
      <w:r w:rsidRPr="00077314">
        <w:rPr>
          <w:rFonts w:hint="eastAsia"/>
        </w:rPr>
        <w:t>铝块</w:t>
      </w:r>
      <w:r w:rsidRPr="00077314">
        <w:t>样品</w:t>
      </w:r>
      <w:r>
        <w:rPr>
          <w:rFonts w:hint="eastAsia"/>
        </w:rPr>
        <w:t>中</w:t>
      </w:r>
      <m:oMath>
        <m:r>
          <m:rPr>
            <m:sty m:val="p"/>
          </m:rPr>
          <w:rPr>
            <w:rFonts w:ascii="Cambria Math" w:hAnsi="Cambria Math"/>
          </w:rPr>
          <m:t>Al</m:t>
        </m:r>
        <m:sSub>
          <m:sSubPr>
            <m:ctrlPr>
              <w:rPr>
                <w:rFonts w:ascii="Cambria Math" w:hAnsi="Cambria Math"/>
              </w:rPr>
            </m:ctrlPr>
          </m:sSubPr>
          <m:e>
            <m:r>
              <w:rPr>
                <w:rFonts w:ascii="Cambria Math" w:hAnsi="Cambria Math"/>
              </w:rPr>
              <m:t>K</m:t>
            </m:r>
          </m:e>
          <m:sub>
            <m:r>
              <w:rPr>
                <w:rFonts w:ascii="Cambria Math" w:hAnsi="Cambria Math"/>
              </w:rPr>
              <m:t>α</m:t>
            </m:r>
          </m:sub>
        </m:sSub>
      </m:oMath>
      <w:r>
        <w:rPr>
          <w:rFonts w:hint="eastAsia"/>
        </w:rPr>
        <w:t>射线</w:t>
      </w:r>
      <w:r w:rsidRPr="00077314">
        <w:t>。设置脉冲高度分析的窗口宽度，使脉冲高度分布的脉冲宽度(若存在逃逸峰，应将其脉宽包含在内)可全部通过分析窗口，调节X射线管的</w:t>
      </w:r>
      <w:r>
        <w:rPr>
          <w:rFonts w:hint="eastAsia"/>
        </w:rPr>
        <w:t>管电</w:t>
      </w:r>
      <w:r w:rsidRPr="00077314">
        <w:t>压和</w:t>
      </w:r>
      <w:r>
        <w:rPr>
          <w:rFonts w:hint="eastAsia"/>
        </w:rPr>
        <w:t>管电</w:t>
      </w:r>
      <w:r w:rsidRPr="00077314">
        <w:t>流，使计数率处于20</w:t>
      </w:r>
      <w:r w:rsidRPr="00D6179B">
        <w:t>～</w:t>
      </w:r>
      <w:r w:rsidRPr="00077314">
        <w:t>50k</w:t>
      </w:r>
      <w:r w:rsidRPr="00077314">
        <w:rPr>
          <w:rFonts w:hint="eastAsia"/>
        </w:rPr>
        <w:t>CPS</w:t>
      </w:r>
      <w:r w:rsidRPr="00077314">
        <w:t>，并计算能量分辨率R。</w:t>
      </w:r>
    </w:p>
    <w:p w14:paraId="2C6B5FC2" w14:textId="77777777" w:rsidR="00505EBF" w:rsidRDefault="00505EBF" w:rsidP="00F56B36">
      <w:pPr>
        <w:pStyle w:val="4"/>
      </w:pPr>
      <w:bookmarkStart w:id="16" w:name="_Toc457403415"/>
      <w:r>
        <w:lastRenderedPageBreak/>
        <w:t>闪烁计数器</w:t>
      </w:r>
      <w:bookmarkEnd w:id="16"/>
    </w:p>
    <w:p w14:paraId="2E455937" w14:textId="77777777" w:rsidR="00505EBF" w:rsidRPr="00077314" w:rsidRDefault="00505EBF" w:rsidP="00505EBF">
      <w:pPr>
        <w:pStyle w:val="afffff5"/>
        <w:ind w:firstLine="420"/>
      </w:pPr>
      <w:r>
        <w:rPr>
          <w:rFonts w:hint="eastAsia"/>
        </w:rPr>
        <w:t>使</w:t>
      </w:r>
      <w:r w:rsidRPr="00077314">
        <w:t>用</w:t>
      </w:r>
      <w:r>
        <w:rPr>
          <w:rFonts w:hint="eastAsia"/>
        </w:rPr>
        <w:t>闪烁计数器测量</w:t>
      </w:r>
      <w:r w:rsidRPr="00077314">
        <w:t>铜</w:t>
      </w:r>
      <w:r>
        <w:rPr>
          <w:rFonts w:hint="eastAsia"/>
        </w:rPr>
        <w:t>块</w:t>
      </w:r>
      <w:r w:rsidRPr="00077314">
        <w:t>样品</w:t>
      </w:r>
      <w:r>
        <w:rPr>
          <w:rFonts w:hint="eastAsia"/>
        </w:rPr>
        <w:t>中</w:t>
      </w:r>
      <m:oMath>
        <m:r>
          <m:rPr>
            <m:sty m:val="p"/>
          </m:rPr>
          <w:rPr>
            <w:rFonts w:ascii="Cambria Math" w:hAnsi="Cambria Math"/>
          </w:rPr>
          <m:t>Cu</m:t>
        </m:r>
        <m:sSub>
          <m:sSubPr>
            <m:ctrlPr>
              <w:rPr>
                <w:rFonts w:ascii="Cambria Math" w:hAnsi="Cambria Math"/>
              </w:rPr>
            </m:ctrlPr>
          </m:sSubPr>
          <m:e>
            <m:r>
              <w:rPr>
                <w:rFonts w:ascii="Cambria Math" w:hAnsi="Cambria Math"/>
              </w:rPr>
              <m:t>K</m:t>
            </m:r>
          </m:e>
          <m:sub>
            <m:r>
              <w:rPr>
                <w:rFonts w:ascii="Cambria Math" w:hAnsi="Cambria Math"/>
              </w:rPr>
              <m:t>α</m:t>
            </m:r>
          </m:sub>
        </m:sSub>
      </m:oMath>
      <w:r>
        <w:rPr>
          <w:rFonts w:hint="eastAsia"/>
        </w:rPr>
        <w:t>射线</w:t>
      </w:r>
      <w:r w:rsidRPr="00077314">
        <w:t>。测量步骤同</w:t>
      </w:r>
      <w:r w:rsidRPr="00077314">
        <w:rPr>
          <w:rFonts w:hint="eastAsia"/>
        </w:rPr>
        <w:t>流气正比计数器</w:t>
      </w:r>
      <w:r w:rsidRPr="00077314">
        <w:t>。</w:t>
      </w:r>
    </w:p>
    <w:p w14:paraId="357C4E40" w14:textId="77777777" w:rsidR="00505EBF" w:rsidRPr="00077314" w:rsidRDefault="00505EBF" w:rsidP="00F56B36">
      <w:pPr>
        <w:pStyle w:val="4"/>
      </w:pPr>
      <w:r w:rsidRPr="00077314">
        <w:rPr>
          <w:rFonts w:hint="eastAsia"/>
        </w:rPr>
        <w:t>结果计算</w:t>
      </w:r>
    </w:p>
    <w:p w14:paraId="7CD2BAB9" w14:textId="68E32924" w:rsidR="00505EBF" w:rsidRPr="00077314" w:rsidRDefault="00505EBF" w:rsidP="00505EBF">
      <w:pPr>
        <w:pStyle w:val="afffff5"/>
        <w:ind w:firstLine="420"/>
      </w:pPr>
      <w:r w:rsidRPr="00077314">
        <w:t>计数器的能量分辨率</w:t>
      </w:r>
      <w:r>
        <w:rPr>
          <w:rFonts w:hint="eastAsia"/>
        </w:rPr>
        <w:t>R</w:t>
      </w:r>
      <w:r w:rsidRPr="00077314">
        <w:t>以脉冲高度分布的半高宽</w:t>
      </w:r>
      <w:r>
        <w:rPr>
          <w:rFonts w:hint="eastAsia"/>
        </w:rPr>
        <w:t>W</w:t>
      </w:r>
      <w:r w:rsidRPr="00077314">
        <w:t>和</w:t>
      </w:r>
      <w:r>
        <w:rPr>
          <w:rFonts w:hint="eastAsia"/>
        </w:rPr>
        <w:t>平均脉冲高度V</w:t>
      </w:r>
      <w:r w:rsidRPr="00077314">
        <w:t>的百分比表示</w:t>
      </w:r>
      <w:r w:rsidRPr="00077314">
        <w:rPr>
          <w:rFonts w:hint="eastAsia"/>
        </w:rPr>
        <w:t>,如</w:t>
      </w:r>
      <w:r>
        <w:fldChar w:fldCharType="begin"/>
      </w:r>
      <w:r>
        <w:instrText xml:space="preserve"> </w:instrText>
      </w:r>
      <w:r>
        <w:rPr>
          <w:rFonts w:hint="eastAsia"/>
        </w:rPr>
        <w:instrText>REF _Ref212642984 \h</w:instrText>
      </w:r>
      <w:r>
        <w:instrText xml:space="preserve"> </w:instrText>
      </w:r>
      <w:r>
        <w:fldChar w:fldCharType="separate"/>
      </w:r>
      <w:r>
        <w:rPr>
          <w:rFonts w:hint="eastAsia"/>
        </w:rPr>
        <w:t xml:space="preserve">图 </w:t>
      </w:r>
      <w:r>
        <w:rPr>
          <w:noProof/>
        </w:rPr>
        <w:t>2</w:t>
      </w:r>
      <w:r>
        <w:fldChar w:fldCharType="end"/>
      </w:r>
      <w:r w:rsidRPr="00077314">
        <w:rPr>
          <w:rFonts w:hint="eastAsia"/>
        </w:rPr>
        <w:t>，见公式</w:t>
      </w:r>
      <w:r>
        <w:rPr>
          <w:rFonts w:hint="eastAsia"/>
        </w:rPr>
        <w:t>（</w:t>
      </w:r>
      <w:r w:rsidR="00FB286F">
        <w:rPr>
          <w:rFonts w:hint="eastAsia"/>
        </w:rPr>
        <w:t>2</w:t>
      </w:r>
      <w:r>
        <w:rPr>
          <w:rFonts w:hint="eastAsia"/>
        </w:rPr>
        <w:t>）</w:t>
      </w:r>
      <w:r w:rsidRPr="00077314">
        <w:t>：</w:t>
      </w:r>
    </w:p>
    <w:p w14:paraId="3B52445E" w14:textId="0F790448" w:rsidR="00505EBF" w:rsidRDefault="00505EBF" w:rsidP="00505EBF">
      <w:pPr>
        <w:autoSpaceDE w:val="0"/>
        <w:autoSpaceDN w:val="0"/>
        <w:ind w:firstLine="480"/>
        <w:jc w:val="right"/>
        <w:rPr>
          <w:kern w:val="0"/>
        </w:rPr>
      </w:pPr>
      <m:oMath>
        <m:r>
          <w:rPr>
            <w:rFonts w:ascii="Cambria Math" w:hAnsi="Cambria Math"/>
            <w:kern w:val="0"/>
          </w:rPr>
          <m:t>R</m:t>
        </m:r>
        <m:r>
          <m:rPr>
            <m:sty m:val="p"/>
          </m:rPr>
          <w:rPr>
            <w:rFonts w:ascii="Cambria Math" w:hAnsi="Cambria Math"/>
            <w:kern w:val="0"/>
          </w:rPr>
          <m:t>=</m:t>
        </m:r>
        <m:f>
          <m:fPr>
            <m:ctrlPr>
              <w:rPr>
                <w:rFonts w:ascii="Cambria Math" w:hAnsi="Cambria Math"/>
                <w:kern w:val="0"/>
              </w:rPr>
            </m:ctrlPr>
          </m:fPr>
          <m:num>
            <m:r>
              <w:rPr>
                <w:rFonts w:ascii="Cambria Math" w:hAnsi="Cambria Math"/>
                <w:kern w:val="0"/>
              </w:rPr>
              <m:t>W</m:t>
            </m:r>
          </m:num>
          <m:den>
            <m:r>
              <w:rPr>
                <w:rFonts w:ascii="Cambria Math" w:hAnsi="Cambria Math"/>
                <w:kern w:val="0"/>
              </w:rPr>
              <m:t>V</m:t>
            </m:r>
          </m:den>
        </m:f>
        <m:r>
          <w:rPr>
            <w:rFonts w:ascii="Cambria Math" w:hAnsi="Cambria Math"/>
            <w:kern w:val="0"/>
          </w:rPr>
          <m:t>×100%</m:t>
        </m:r>
      </m:oMath>
      <w:r>
        <w:rPr>
          <w:kern w:val="0"/>
        </w:rPr>
        <w:tab/>
      </w:r>
      <w:r>
        <w:rPr>
          <w:rFonts w:asciiTheme="minorEastAsia" w:hAnsiTheme="minorEastAsia" w:hint="eastAsia"/>
          <w:kern w:val="0"/>
          <w:szCs w:val="21"/>
        </w:rPr>
        <w:t xml:space="preserve">  </w:t>
      </w:r>
      <w:r>
        <w:rPr>
          <w:rFonts w:asciiTheme="majorHAnsi" w:hAnsiTheme="majorHAnsi" w:hint="eastAsia"/>
          <w:bCs/>
          <w:szCs w:val="21"/>
        </w:rPr>
        <w:t>.........................................................................</w:t>
      </w:r>
      <w:r w:rsidRPr="00892861">
        <w:rPr>
          <w:rFonts w:asciiTheme="minorEastAsia" w:hAnsiTheme="minorEastAsia" w:cs="Times New Roman" w:hint="eastAsia"/>
          <w:bCs/>
          <w:kern w:val="0"/>
          <w:sz w:val="21"/>
          <w:szCs w:val="21"/>
        </w:rPr>
        <w:t>（</w:t>
      </w:r>
      <w:r w:rsidR="00FB286F" w:rsidRPr="00892861">
        <w:rPr>
          <w:rFonts w:asciiTheme="minorEastAsia" w:hAnsiTheme="minorEastAsia" w:cs="Times New Roman" w:hint="eastAsia"/>
          <w:bCs/>
          <w:kern w:val="0"/>
          <w:sz w:val="21"/>
          <w:szCs w:val="21"/>
        </w:rPr>
        <w:t>2</w:t>
      </w:r>
      <w:r w:rsidRPr="00892861">
        <w:rPr>
          <w:rFonts w:asciiTheme="minorEastAsia" w:hAnsiTheme="minorEastAsia" w:cs="Times New Roman" w:hint="eastAsia"/>
          <w:bCs/>
          <w:kern w:val="0"/>
          <w:sz w:val="21"/>
          <w:szCs w:val="21"/>
        </w:rPr>
        <w:t>）</w:t>
      </w:r>
    </w:p>
    <w:p w14:paraId="5E15990C" w14:textId="77777777" w:rsidR="00505EBF" w:rsidRPr="00077314" w:rsidRDefault="00505EBF" w:rsidP="00505EBF">
      <w:pPr>
        <w:pStyle w:val="afffff5"/>
        <w:ind w:firstLine="420"/>
      </w:pPr>
      <w:r w:rsidRPr="00077314">
        <w:t>式中：</w:t>
      </w:r>
    </w:p>
    <w:p w14:paraId="7D9D4576" w14:textId="77777777" w:rsidR="00505EBF" w:rsidRPr="00077314" w:rsidRDefault="00505EBF" w:rsidP="00505EBF">
      <w:pPr>
        <w:pStyle w:val="afffff5"/>
        <w:ind w:firstLine="420"/>
      </w:pPr>
      <w:r w:rsidRPr="008246DE">
        <w:rPr>
          <w:i/>
          <w:iCs/>
        </w:rPr>
        <w:t>R</w:t>
      </w:r>
      <w:r w:rsidRPr="00574614">
        <w:t>——</w:t>
      </w:r>
      <w:r w:rsidRPr="00077314">
        <w:t>计数器的能量分辨率</w:t>
      </w:r>
      <w:r>
        <w:rPr>
          <w:rFonts w:hint="eastAsia"/>
        </w:rPr>
        <w:t>，%</w:t>
      </w:r>
      <w:r w:rsidRPr="00077314">
        <w:t>；</w:t>
      </w:r>
    </w:p>
    <w:p w14:paraId="157EB37C" w14:textId="77777777" w:rsidR="00505EBF" w:rsidRPr="00077314" w:rsidRDefault="00505EBF" w:rsidP="00505EBF">
      <w:pPr>
        <w:pStyle w:val="afffff5"/>
        <w:ind w:firstLine="420"/>
      </w:pPr>
      <w:r w:rsidRPr="008246DE">
        <w:rPr>
          <w:i/>
          <w:iCs/>
        </w:rPr>
        <w:t>W</w:t>
      </w:r>
      <w:r w:rsidRPr="00574614">
        <w:t>——</w:t>
      </w:r>
      <w:r w:rsidRPr="00077314">
        <w:t>脉冲高度分布的半高宽；</w:t>
      </w:r>
    </w:p>
    <w:p w14:paraId="2035FA24" w14:textId="088CBE90" w:rsidR="005711E1" w:rsidRPr="0027477D" w:rsidRDefault="00505EBF" w:rsidP="005711E1">
      <w:pPr>
        <w:pStyle w:val="afffff5"/>
        <w:ind w:firstLine="420"/>
      </w:pPr>
      <w:r w:rsidRPr="008246DE">
        <w:rPr>
          <w:i/>
          <w:iCs/>
        </w:rPr>
        <w:t>V</w:t>
      </w:r>
      <w:r w:rsidRPr="00574614">
        <w:t>——</w:t>
      </w:r>
      <w:r w:rsidRPr="00077314">
        <w:t>脉冲高度分布的</w:t>
      </w:r>
      <w:r>
        <w:rPr>
          <w:rFonts w:hint="eastAsia"/>
        </w:rPr>
        <w:t>平均脉冲高度</w:t>
      </w:r>
      <w:r w:rsidRPr="00077314">
        <w:t>。</w:t>
      </w:r>
      <w:r>
        <w:rPr>
          <w:noProof/>
        </w:rPr>
        <mc:AlternateContent>
          <mc:Choice Requires="wps">
            <w:drawing>
              <wp:anchor distT="0" distB="0" distL="114300" distR="114300" simplePos="0" relativeHeight="251660288" behindDoc="0" locked="0" layoutInCell="1" allowOverlap="1" wp14:anchorId="246F52F2" wp14:editId="5DCDE4C1">
                <wp:simplePos x="0" y="0"/>
                <wp:positionH relativeFrom="column">
                  <wp:posOffset>807720</wp:posOffset>
                </wp:positionH>
                <wp:positionV relativeFrom="paragraph">
                  <wp:posOffset>2526665</wp:posOffset>
                </wp:positionV>
                <wp:extent cx="4323080" cy="635"/>
                <wp:effectExtent l="0" t="0" r="0" b="0"/>
                <wp:wrapTopAndBottom/>
                <wp:docPr id="113850916" name="文本框 1"/>
                <wp:cNvGraphicFramePr/>
                <a:graphic xmlns:a="http://schemas.openxmlformats.org/drawingml/2006/main">
                  <a:graphicData uri="http://schemas.microsoft.com/office/word/2010/wordprocessingShape">
                    <wps:wsp>
                      <wps:cNvSpPr txBox="1"/>
                      <wps:spPr>
                        <a:xfrm>
                          <a:off x="0" y="0"/>
                          <a:ext cx="4323080" cy="635"/>
                        </a:xfrm>
                        <a:prstGeom prst="rect">
                          <a:avLst/>
                        </a:prstGeom>
                        <a:solidFill>
                          <a:prstClr val="white"/>
                        </a:solidFill>
                        <a:ln>
                          <a:noFill/>
                        </a:ln>
                      </wps:spPr>
                      <wps:txbx>
                        <w:txbxContent>
                          <w:p w14:paraId="6703374C" w14:textId="77777777" w:rsidR="005158DE" w:rsidRPr="00E82257" w:rsidRDefault="005158DE" w:rsidP="00505EBF">
                            <w:pPr>
                              <w:pStyle w:val="affff"/>
                              <w:ind w:firstLine="400"/>
                              <w:jc w:val="center"/>
                              <w:rPr>
                                <w:rFonts w:ascii="Times New Roman" w:eastAsia="宋体" w:hAnsi="Times New Roman" w:cs="Times New Roman"/>
                                <w:noProof/>
                                <w:sz w:val="21"/>
                              </w:rPr>
                            </w:pPr>
                            <w:bookmarkStart w:id="17" w:name="_Ref212642984"/>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Pr>
                                <w:noProof/>
                              </w:rPr>
                              <w:t>2</w:t>
                            </w:r>
                            <w:r>
                              <w:fldChar w:fldCharType="end"/>
                            </w:r>
                            <w:bookmarkEnd w:id="17"/>
                            <w:r>
                              <w:rPr>
                                <w:rFonts w:hint="eastAsia"/>
                              </w:rPr>
                              <w:t xml:space="preserve"> </w:t>
                            </w:r>
                            <w:r>
                              <w:rPr>
                                <w:rFonts w:hint="eastAsia"/>
                              </w:rPr>
                              <w:t>脉冲高度分布曲线</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46F52F2" id="_x0000_t202" coordsize="21600,21600" o:spt="202" path="m,l,21600r21600,l21600,xe">
                <v:stroke joinstyle="miter"/>
                <v:path gradientshapeok="t" o:connecttype="rect"/>
              </v:shapetype>
              <v:shape id="文本框 1" o:spid="_x0000_s1026" type="#_x0000_t202" style="position:absolute;left:0;text-align:left;margin-left:63.6pt;margin-top:198.95pt;width:340.4pt;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" stroked="f">
                <v:textbox style="mso-fit-shape-to-text:t" inset="0,0,0,0">
                  <w:txbxContent>
                    <w:p w14:paraId="6703374C" w14:textId="77777777" w:rsidR="005158DE" w:rsidRPr="00E82257" w:rsidRDefault="005158DE" w:rsidP="00505EBF">
                      <w:pPr>
                        <w:pStyle w:val="affff"/>
                        <w:ind w:firstLine="400"/>
                        <w:jc w:val="center"/>
                        <w:rPr>
                          <w:rFonts w:ascii="Times New Roman" w:eastAsia="宋体" w:hAnsi="Times New Roman" w:cs="Times New Roman"/>
                          <w:noProof/>
                          <w:sz w:val="21"/>
                        </w:rPr>
                      </w:pPr>
                      <w:bookmarkStart w:id="18" w:name="_Ref212642984"/>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Pr>
                          <w:noProof/>
                        </w:rPr>
                        <w:t>2</w:t>
                      </w:r>
                      <w:r>
                        <w:fldChar w:fldCharType="end"/>
                      </w:r>
                      <w:bookmarkEnd w:id="18"/>
                      <w:r>
                        <w:rPr>
                          <w:rFonts w:hint="eastAsia"/>
                        </w:rPr>
                        <w:t xml:space="preserve"> </w:t>
                      </w:r>
                      <w:r>
                        <w:rPr>
                          <w:rFonts w:hint="eastAsia"/>
                        </w:rPr>
                        <w:t>脉冲高度分布曲线</w:t>
                      </w:r>
                    </w:p>
                  </w:txbxContent>
                </v:textbox>
                <w10:wrap type="topAndBottom"/>
              </v:shape>
            </w:pict>
          </mc:Fallback>
        </mc:AlternateContent>
      </w:r>
      <w:r>
        <w:rPr>
          <w:noProof/>
        </w:rPr>
        <w:drawing>
          <wp:anchor distT="0" distB="0" distL="114300" distR="114300" simplePos="0" relativeHeight="251659264" behindDoc="1" locked="0" layoutInCell="1" allowOverlap="1" wp14:anchorId="3ECDADF5" wp14:editId="739774C8">
            <wp:simplePos x="0" y="0"/>
            <wp:positionH relativeFrom="column">
              <wp:align>center</wp:align>
            </wp:positionH>
            <wp:positionV relativeFrom="paragraph">
              <wp:posOffset>234315</wp:posOffset>
            </wp:positionV>
            <wp:extent cx="4323600" cy="2235600"/>
            <wp:effectExtent l="0" t="0" r="1270" b="0"/>
            <wp:wrapTopAndBottom/>
            <wp:docPr id="6" name="图片 6" descr="643207bc3c565882816a98ba11955a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643207bc3c565882816a98ba11955af"/>
                    <pic:cNvPicPr>
                      <a:picLocks noChangeAspect="1"/>
                    </pic:cNvPicPr>
                  </pic:nvPicPr>
                  <pic:blipFill rotWithShape="1">
                    <a:blip r:embed="rId8"/>
                    <a:srcRect t="25035"/>
                    <a:stretch>
                      <a:fillRect/>
                    </a:stretch>
                  </pic:blipFill>
                  <pic:spPr bwMode="auto">
                    <a:xfrm>
                      <a:off x="0" y="0"/>
                      <a:ext cx="4323600" cy="22356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Start w:id="19" w:name="_Toc457403416"/>
      <w:bookmarkStart w:id="20" w:name="_Toc458093998"/>
      <w:bookmarkStart w:id="21" w:name="_Toc213054912"/>
    </w:p>
    <w:p w14:paraId="13620740" w14:textId="74F9E0F6" w:rsidR="00505EBF" w:rsidRDefault="00505EBF" w:rsidP="00505EBF">
      <w:pPr>
        <w:pStyle w:val="affff"/>
        <w:keepNext/>
        <w:ind w:firstLine="400"/>
        <w:jc w:val="center"/>
      </w:pPr>
      <w:r>
        <w:rPr>
          <w:rFonts w:hint="eastAsia"/>
        </w:rPr>
        <w:t>表</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sidR="004B6515">
        <w:rPr>
          <w:noProof/>
        </w:rPr>
        <w:t>10</w:t>
      </w:r>
      <w:r>
        <w:fldChar w:fldCharType="end"/>
      </w:r>
      <w:r>
        <w:rPr>
          <w:rFonts w:hint="eastAsia"/>
        </w:rPr>
        <w:t xml:space="preserve"> </w:t>
      </w:r>
      <w:r>
        <w:rPr>
          <w:rFonts w:hint="eastAsia"/>
        </w:rPr>
        <w:t>计数器能量分辨</w:t>
      </w:r>
      <w:proofErr w:type="gramStart"/>
      <w:r>
        <w:rPr>
          <w:rFonts w:hint="eastAsia"/>
        </w:rPr>
        <w:t>率数据</w:t>
      </w:r>
      <w:proofErr w:type="gramEnd"/>
      <w:r w:rsidR="00FA6D35">
        <w:rPr>
          <w:rFonts w:hint="eastAsia"/>
        </w:rPr>
        <w:t>汇总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506"/>
        <w:gridCol w:w="2104"/>
        <w:gridCol w:w="1208"/>
        <w:gridCol w:w="1059"/>
        <w:gridCol w:w="2104"/>
        <w:gridCol w:w="611"/>
      </w:tblGrid>
      <w:tr w:rsidR="00DE0EE9" w:rsidRPr="0027477D" w14:paraId="5D9CFE9B" w14:textId="77777777" w:rsidTr="00DE0EE9">
        <w:trPr>
          <w:cantSplit/>
          <w:trHeight w:val="454"/>
          <w:jc w:val="center"/>
        </w:trPr>
        <w:tc>
          <w:tcPr>
            <w:tcW w:w="729" w:type="pct"/>
            <w:gridSpan w:val="2"/>
            <w:tcBorders>
              <w:left w:val="single" w:sz="4" w:space="0" w:color="auto"/>
            </w:tcBorders>
            <w:vAlign w:val="center"/>
          </w:tcPr>
          <w:p w14:paraId="784D36CF" w14:textId="77777777" w:rsidR="002D7FB4" w:rsidRPr="004B75CD" w:rsidRDefault="002D7FB4" w:rsidP="0027477D">
            <w:pPr>
              <w:pStyle w:val="afffff5"/>
              <w:widowControl w:val="0"/>
              <w:ind w:firstLineChars="0" w:firstLine="0"/>
              <w:jc w:val="center"/>
              <w:rPr>
                <w:sz w:val="20"/>
              </w:rPr>
            </w:pPr>
            <w:r w:rsidRPr="004B75CD">
              <w:rPr>
                <w:rFonts w:hint="eastAsia"/>
                <w:sz w:val="20"/>
              </w:rPr>
              <w:t>指标名称</w:t>
            </w:r>
          </w:p>
        </w:tc>
        <w:tc>
          <w:tcPr>
            <w:tcW w:w="1268" w:type="pct"/>
            <w:vAlign w:val="center"/>
          </w:tcPr>
          <w:p w14:paraId="3F337C2C" w14:textId="3E526962" w:rsidR="002D7FB4" w:rsidRPr="004B75CD" w:rsidRDefault="00F56B36" w:rsidP="0027477D">
            <w:pPr>
              <w:pStyle w:val="afffff5"/>
              <w:widowControl w:val="0"/>
              <w:ind w:firstLineChars="0" w:firstLine="0"/>
              <w:jc w:val="center"/>
              <w:rPr>
                <w:sz w:val="20"/>
              </w:rPr>
            </w:pPr>
            <w:r w:rsidRPr="004B75CD">
              <w:rPr>
                <w:rFonts w:hint="eastAsia"/>
                <w:sz w:val="20"/>
              </w:rPr>
              <w:t>计数器</w:t>
            </w:r>
          </w:p>
        </w:tc>
        <w:tc>
          <w:tcPr>
            <w:tcW w:w="728" w:type="pct"/>
            <w:vAlign w:val="center"/>
          </w:tcPr>
          <w:p w14:paraId="79BE7C09" w14:textId="5BC6D9CB" w:rsidR="002D7FB4" w:rsidRPr="004B75CD" w:rsidRDefault="00F56B36" w:rsidP="0027477D">
            <w:pPr>
              <w:pStyle w:val="afffff5"/>
              <w:widowControl w:val="0"/>
              <w:ind w:firstLineChars="0" w:firstLine="0"/>
              <w:jc w:val="center"/>
              <w:rPr>
                <w:sz w:val="20"/>
              </w:rPr>
            </w:pPr>
            <w:r w:rsidRPr="004B75CD">
              <w:rPr>
                <w:rFonts w:hint="eastAsia"/>
                <w:sz w:val="20"/>
              </w:rPr>
              <w:t>分析谱线</w:t>
            </w:r>
          </w:p>
        </w:tc>
        <w:tc>
          <w:tcPr>
            <w:tcW w:w="638" w:type="pct"/>
            <w:tcBorders>
              <w:right w:val="single" w:sz="4" w:space="0" w:color="auto"/>
            </w:tcBorders>
            <w:vAlign w:val="center"/>
          </w:tcPr>
          <w:p w14:paraId="4E0DF476" w14:textId="2FC3A53B" w:rsidR="002D7FB4" w:rsidRPr="004B75CD" w:rsidRDefault="00F56B36" w:rsidP="0027477D">
            <w:pPr>
              <w:pStyle w:val="afffff5"/>
              <w:widowControl w:val="0"/>
              <w:ind w:firstLineChars="0" w:firstLine="0"/>
              <w:jc w:val="center"/>
              <w:rPr>
                <w:sz w:val="20"/>
              </w:rPr>
            </w:pPr>
            <w:r w:rsidRPr="004B75CD">
              <w:rPr>
                <w:rFonts w:hint="eastAsia"/>
                <w:sz w:val="20"/>
              </w:rPr>
              <w:t>分辨率</w:t>
            </w:r>
            <w:r w:rsidR="00262CC2" w:rsidRPr="004B75CD">
              <w:rPr>
                <w:rFonts w:hint="eastAsia"/>
                <w:sz w:val="20"/>
              </w:rPr>
              <w:t>%</w:t>
            </w:r>
          </w:p>
        </w:tc>
        <w:tc>
          <w:tcPr>
            <w:tcW w:w="1268" w:type="pct"/>
            <w:vAlign w:val="center"/>
          </w:tcPr>
          <w:p w14:paraId="08684237" w14:textId="77777777" w:rsidR="002D7FB4" w:rsidRPr="004B75CD" w:rsidRDefault="002D7FB4" w:rsidP="0027477D">
            <w:pPr>
              <w:pStyle w:val="afffff5"/>
              <w:widowControl w:val="0"/>
              <w:ind w:firstLineChars="0" w:firstLine="0"/>
              <w:jc w:val="center"/>
              <w:rPr>
                <w:sz w:val="20"/>
              </w:rPr>
            </w:pPr>
            <w:r w:rsidRPr="004B75CD">
              <w:rPr>
                <w:rFonts w:hint="eastAsia"/>
                <w:sz w:val="20"/>
              </w:rPr>
              <w:t>指标要求</w:t>
            </w:r>
          </w:p>
        </w:tc>
        <w:tc>
          <w:tcPr>
            <w:tcW w:w="368" w:type="pct"/>
            <w:tcBorders>
              <w:right w:val="single" w:sz="4" w:space="0" w:color="auto"/>
            </w:tcBorders>
            <w:vAlign w:val="center"/>
          </w:tcPr>
          <w:p w14:paraId="22C0E850" w14:textId="77777777" w:rsidR="002D7FB4" w:rsidRPr="004B75CD" w:rsidRDefault="002D7FB4" w:rsidP="0027477D">
            <w:pPr>
              <w:pStyle w:val="afffff5"/>
              <w:widowControl w:val="0"/>
              <w:ind w:firstLineChars="0" w:firstLine="0"/>
              <w:jc w:val="center"/>
              <w:rPr>
                <w:sz w:val="20"/>
              </w:rPr>
            </w:pPr>
            <w:r w:rsidRPr="004B75CD">
              <w:rPr>
                <w:rFonts w:hint="eastAsia"/>
                <w:sz w:val="20"/>
              </w:rPr>
              <w:t>备注</w:t>
            </w:r>
          </w:p>
        </w:tc>
      </w:tr>
      <w:tr w:rsidR="00DE0EE9" w:rsidRPr="0027477D" w14:paraId="23A2BEA7" w14:textId="77777777" w:rsidTr="00DE0EE9">
        <w:trPr>
          <w:cantSplit/>
          <w:trHeight w:val="454"/>
          <w:jc w:val="center"/>
        </w:trPr>
        <w:tc>
          <w:tcPr>
            <w:tcW w:w="424" w:type="pct"/>
            <w:vMerge w:val="restart"/>
            <w:tcBorders>
              <w:left w:val="single" w:sz="4" w:space="0" w:color="auto"/>
            </w:tcBorders>
            <w:textDirection w:val="tbRlV"/>
            <w:vAlign w:val="center"/>
          </w:tcPr>
          <w:p w14:paraId="6AE06D54" w14:textId="22ECD8D9" w:rsidR="00B17A7F" w:rsidRPr="004B75CD" w:rsidRDefault="00B17A7F" w:rsidP="00B17A7F">
            <w:pPr>
              <w:pStyle w:val="afffff5"/>
              <w:widowControl w:val="0"/>
              <w:ind w:left="113" w:right="113" w:firstLineChars="0" w:firstLine="0"/>
              <w:jc w:val="center"/>
              <w:rPr>
                <w:sz w:val="20"/>
              </w:rPr>
            </w:pPr>
            <w:proofErr w:type="gramStart"/>
            <w:r w:rsidRPr="004B75CD">
              <w:rPr>
                <w:rFonts w:hint="eastAsia"/>
                <w:sz w:val="20"/>
              </w:rPr>
              <w:t>验</w:t>
            </w:r>
            <w:proofErr w:type="gramEnd"/>
            <w:r w:rsidRPr="004B75CD">
              <w:rPr>
                <w:rFonts w:hint="eastAsia"/>
                <w:sz w:val="20"/>
              </w:rPr>
              <w:t xml:space="preserve">  证  结  果</w:t>
            </w:r>
          </w:p>
        </w:tc>
        <w:tc>
          <w:tcPr>
            <w:tcW w:w="305" w:type="pct"/>
            <w:vMerge w:val="restart"/>
            <w:tcBorders>
              <w:left w:val="single" w:sz="4" w:space="0" w:color="auto"/>
            </w:tcBorders>
            <w:vAlign w:val="center"/>
          </w:tcPr>
          <w:p w14:paraId="3ECF145F" w14:textId="77777777" w:rsidR="00B17A7F" w:rsidRPr="004B75CD" w:rsidRDefault="00B17A7F" w:rsidP="00B17A7F">
            <w:pPr>
              <w:pStyle w:val="afffff5"/>
              <w:widowControl w:val="0"/>
              <w:ind w:firstLineChars="0" w:firstLine="0"/>
              <w:jc w:val="center"/>
              <w:rPr>
                <w:sz w:val="20"/>
              </w:rPr>
            </w:pPr>
            <w:r w:rsidRPr="004B75CD">
              <w:rPr>
                <w:rFonts w:hint="eastAsia"/>
                <w:sz w:val="20"/>
              </w:rPr>
              <w:t>A</w:t>
            </w:r>
          </w:p>
        </w:tc>
        <w:tc>
          <w:tcPr>
            <w:tcW w:w="1268" w:type="pct"/>
            <w:vAlign w:val="center"/>
          </w:tcPr>
          <w:p w14:paraId="294D46DF" w14:textId="2C3B8326" w:rsidR="00B17A7F" w:rsidRPr="004B75CD" w:rsidRDefault="00B17A7F" w:rsidP="00B17A7F">
            <w:pPr>
              <w:pStyle w:val="afffff5"/>
              <w:widowControl w:val="0"/>
              <w:ind w:firstLineChars="0" w:firstLine="0"/>
              <w:jc w:val="center"/>
              <w:rPr>
                <w:sz w:val="20"/>
              </w:rPr>
            </w:pPr>
            <w:r w:rsidRPr="004B75CD">
              <w:rPr>
                <w:rFonts w:hint="eastAsia"/>
                <w:sz w:val="20"/>
              </w:rPr>
              <w:t>流气正比计数器</w:t>
            </w:r>
          </w:p>
        </w:tc>
        <w:tc>
          <w:tcPr>
            <w:tcW w:w="728" w:type="pct"/>
            <w:vAlign w:val="center"/>
          </w:tcPr>
          <w:p w14:paraId="14A4A1FF" w14:textId="022324F8" w:rsidR="00B17A7F" w:rsidRPr="004B75CD" w:rsidRDefault="00B17A7F" w:rsidP="00B17A7F">
            <w:pPr>
              <w:pStyle w:val="afffff5"/>
              <w:widowControl w:val="0"/>
              <w:ind w:firstLineChars="0" w:firstLine="0"/>
              <w:jc w:val="center"/>
              <w:rPr>
                <w:sz w:val="20"/>
              </w:rPr>
            </w:pPr>
            <m:oMathPara>
              <m:oMath>
                <m:r>
                  <m:rPr>
                    <m:sty m:val="p"/>
                  </m:rPr>
                  <w:rPr>
                    <w:rFonts w:ascii="Cambria Math" w:hAnsi="Cambria Math"/>
                    <w:sz w:val="20"/>
                  </w:rPr>
                  <m:t>Al</m:t>
                </m:r>
                <m:sSub>
                  <m:sSubPr>
                    <m:ctrlPr>
                      <w:rPr>
                        <w:rFonts w:ascii="Cambria Math" w:hAnsi="Cambria Math"/>
                        <w:sz w:val="20"/>
                      </w:rPr>
                    </m:ctrlPr>
                  </m:sSubPr>
                  <m:e>
                    <m:r>
                      <w:rPr>
                        <w:rFonts w:ascii="Cambria Math" w:hAnsi="Cambria Math"/>
                        <w:sz w:val="20"/>
                      </w:rPr>
                      <m:t>K</m:t>
                    </m:r>
                  </m:e>
                  <m:sub>
                    <m:r>
                      <w:rPr>
                        <w:rFonts w:ascii="Cambria Math" w:hAnsi="Cambria Math"/>
                        <w:sz w:val="20"/>
                      </w:rPr>
                      <m:t>α</m:t>
                    </m:r>
                  </m:sub>
                </m:sSub>
              </m:oMath>
            </m:oMathPara>
          </w:p>
        </w:tc>
        <w:tc>
          <w:tcPr>
            <w:tcW w:w="638" w:type="pct"/>
            <w:tcBorders>
              <w:right w:val="single" w:sz="4" w:space="0" w:color="auto"/>
            </w:tcBorders>
            <w:vAlign w:val="center"/>
          </w:tcPr>
          <w:p w14:paraId="0AE763F8" w14:textId="194E019B" w:rsidR="00B17A7F" w:rsidRPr="004B75CD" w:rsidRDefault="00B17A7F" w:rsidP="00B17A7F">
            <w:pPr>
              <w:widowControl w:val="0"/>
              <w:spacing w:line="320" w:lineRule="exact"/>
              <w:ind w:firstLineChars="0" w:firstLine="0"/>
              <w:jc w:val="center"/>
              <w:rPr>
                <w:sz w:val="20"/>
                <w:szCs w:val="20"/>
              </w:rPr>
            </w:pPr>
            <w:r w:rsidRPr="004B75CD">
              <w:rPr>
                <w:rFonts w:hint="eastAsia"/>
                <w:sz w:val="20"/>
                <w:szCs w:val="20"/>
              </w:rPr>
              <w:t>34.1</w:t>
            </w:r>
          </w:p>
        </w:tc>
        <w:tc>
          <w:tcPr>
            <w:tcW w:w="1268" w:type="pct"/>
            <w:vMerge w:val="restart"/>
            <w:vAlign w:val="center"/>
          </w:tcPr>
          <w:p w14:paraId="0A344816" w14:textId="12BE31A9" w:rsidR="00DE0EE9" w:rsidRPr="004B75CD" w:rsidRDefault="00B17A7F" w:rsidP="00DE0EE9">
            <w:pPr>
              <w:pStyle w:val="afffff5"/>
              <w:widowControl w:val="0"/>
              <w:ind w:firstLineChars="0" w:firstLine="0"/>
              <w:jc w:val="center"/>
              <w:rPr>
                <w:sz w:val="20"/>
              </w:rPr>
            </w:pPr>
            <w:r w:rsidRPr="004B75CD">
              <w:rPr>
                <w:rFonts w:hint="eastAsia"/>
                <w:sz w:val="20"/>
              </w:rPr>
              <w:t>流气正比计数器</w:t>
            </w:r>
          </w:p>
          <w:p w14:paraId="7F022A03" w14:textId="6D5FAB1C" w:rsidR="00B17A7F" w:rsidRPr="004B75CD" w:rsidRDefault="00B17A7F" w:rsidP="00B17A7F">
            <w:pPr>
              <w:pStyle w:val="afffff5"/>
              <w:widowControl w:val="0"/>
              <w:ind w:firstLineChars="0" w:firstLine="0"/>
              <w:jc w:val="center"/>
              <w:rPr>
                <w:sz w:val="20"/>
              </w:rPr>
            </w:pPr>
            <w:r w:rsidRPr="004B75CD">
              <w:rPr>
                <w:rFonts w:hint="eastAsia"/>
                <w:sz w:val="20"/>
              </w:rPr>
              <w:t>&lt;43%</w:t>
            </w:r>
            <w:r w:rsidR="00DE0EE9" w:rsidRPr="004B75CD">
              <w:rPr>
                <w:rFonts w:hint="eastAsia"/>
                <w:sz w:val="20"/>
              </w:rPr>
              <w:t>；</w:t>
            </w:r>
          </w:p>
          <w:p w14:paraId="50356339" w14:textId="77777777" w:rsidR="00DE0EE9" w:rsidRPr="004B75CD" w:rsidRDefault="00DE0EE9" w:rsidP="00B17A7F">
            <w:pPr>
              <w:pStyle w:val="afffff5"/>
              <w:widowControl w:val="0"/>
              <w:ind w:firstLineChars="0" w:firstLine="0"/>
              <w:jc w:val="center"/>
              <w:rPr>
                <w:sz w:val="20"/>
              </w:rPr>
            </w:pPr>
          </w:p>
          <w:p w14:paraId="58FC97FD" w14:textId="77777777" w:rsidR="00DE0EE9" w:rsidRPr="004B75CD" w:rsidRDefault="00B17A7F" w:rsidP="00B17A7F">
            <w:pPr>
              <w:pStyle w:val="afffff5"/>
              <w:widowControl w:val="0"/>
              <w:ind w:firstLineChars="0" w:firstLine="0"/>
              <w:jc w:val="center"/>
              <w:rPr>
                <w:sz w:val="20"/>
              </w:rPr>
            </w:pPr>
            <w:r w:rsidRPr="004B75CD">
              <w:rPr>
                <w:rFonts w:hint="eastAsia"/>
                <w:sz w:val="20"/>
              </w:rPr>
              <w:t>闪烁计数器</w:t>
            </w:r>
          </w:p>
          <w:p w14:paraId="69F2DAA3" w14:textId="51E1A826" w:rsidR="00B17A7F" w:rsidRPr="004B75CD" w:rsidRDefault="00B17A7F" w:rsidP="00B17A7F">
            <w:pPr>
              <w:pStyle w:val="afffff5"/>
              <w:widowControl w:val="0"/>
              <w:ind w:firstLineChars="0" w:firstLine="0"/>
              <w:jc w:val="center"/>
              <w:rPr>
                <w:sz w:val="20"/>
              </w:rPr>
            </w:pPr>
            <w:r w:rsidRPr="004B75CD">
              <w:rPr>
                <w:rFonts w:hint="eastAsia"/>
                <w:sz w:val="20"/>
              </w:rPr>
              <w:t>&lt;63%</w:t>
            </w:r>
          </w:p>
        </w:tc>
        <w:tc>
          <w:tcPr>
            <w:tcW w:w="368" w:type="pct"/>
            <w:tcBorders>
              <w:right w:val="single" w:sz="4" w:space="0" w:color="auto"/>
            </w:tcBorders>
            <w:vAlign w:val="center"/>
          </w:tcPr>
          <w:p w14:paraId="24BA8C3D" w14:textId="77777777" w:rsidR="00B17A7F" w:rsidRPr="004B75CD" w:rsidRDefault="00B17A7F" w:rsidP="00B17A7F">
            <w:pPr>
              <w:pStyle w:val="afffff5"/>
              <w:widowControl w:val="0"/>
              <w:ind w:firstLineChars="0" w:firstLine="0"/>
              <w:jc w:val="center"/>
              <w:rPr>
                <w:sz w:val="20"/>
              </w:rPr>
            </w:pPr>
            <w:r w:rsidRPr="004B75CD">
              <w:rPr>
                <w:rFonts w:hint="eastAsia"/>
                <w:sz w:val="20"/>
              </w:rPr>
              <w:t>合格</w:t>
            </w:r>
          </w:p>
        </w:tc>
      </w:tr>
      <w:tr w:rsidR="00DE0EE9" w:rsidRPr="0027477D" w14:paraId="66711AC5" w14:textId="77777777" w:rsidTr="00DE0EE9">
        <w:trPr>
          <w:cantSplit/>
          <w:trHeight w:val="454"/>
          <w:jc w:val="center"/>
        </w:trPr>
        <w:tc>
          <w:tcPr>
            <w:tcW w:w="424" w:type="pct"/>
            <w:vMerge/>
            <w:tcBorders>
              <w:left w:val="single" w:sz="4" w:space="0" w:color="auto"/>
            </w:tcBorders>
            <w:vAlign w:val="center"/>
          </w:tcPr>
          <w:p w14:paraId="16A76D22" w14:textId="77777777" w:rsidR="00B17A7F" w:rsidRPr="004B75CD" w:rsidRDefault="00B17A7F" w:rsidP="00B17A7F">
            <w:pPr>
              <w:pStyle w:val="afffff5"/>
              <w:widowControl w:val="0"/>
              <w:ind w:firstLineChars="0" w:firstLine="0"/>
              <w:jc w:val="center"/>
              <w:rPr>
                <w:sz w:val="20"/>
              </w:rPr>
            </w:pPr>
          </w:p>
        </w:tc>
        <w:tc>
          <w:tcPr>
            <w:tcW w:w="305" w:type="pct"/>
            <w:vMerge/>
            <w:tcBorders>
              <w:left w:val="single" w:sz="4" w:space="0" w:color="auto"/>
            </w:tcBorders>
            <w:vAlign w:val="center"/>
          </w:tcPr>
          <w:p w14:paraId="301261D5" w14:textId="77777777" w:rsidR="00B17A7F" w:rsidRPr="004B75CD" w:rsidRDefault="00B17A7F" w:rsidP="00B17A7F">
            <w:pPr>
              <w:pStyle w:val="afffff5"/>
              <w:widowControl w:val="0"/>
              <w:ind w:firstLineChars="0" w:firstLine="0"/>
              <w:jc w:val="center"/>
              <w:rPr>
                <w:sz w:val="20"/>
              </w:rPr>
            </w:pPr>
          </w:p>
        </w:tc>
        <w:tc>
          <w:tcPr>
            <w:tcW w:w="1268" w:type="pct"/>
            <w:vAlign w:val="center"/>
          </w:tcPr>
          <w:p w14:paraId="4C3FEFDC" w14:textId="1F804BBD" w:rsidR="00B17A7F" w:rsidRPr="004B75CD" w:rsidRDefault="00B17A7F" w:rsidP="00B17A7F">
            <w:pPr>
              <w:pStyle w:val="afffff5"/>
              <w:widowControl w:val="0"/>
              <w:ind w:firstLineChars="0" w:firstLine="0"/>
              <w:jc w:val="center"/>
              <w:rPr>
                <w:sz w:val="20"/>
              </w:rPr>
            </w:pPr>
            <w:r w:rsidRPr="004B75CD">
              <w:rPr>
                <w:rFonts w:hint="eastAsia"/>
                <w:sz w:val="20"/>
              </w:rPr>
              <w:t>闪烁计数器</w:t>
            </w:r>
          </w:p>
        </w:tc>
        <w:tc>
          <w:tcPr>
            <w:tcW w:w="728" w:type="pct"/>
            <w:vAlign w:val="center"/>
          </w:tcPr>
          <w:p w14:paraId="4BE1AFB3" w14:textId="17E65F70" w:rsidR="00B17A7F" w:rsidRPr="004B75CD" w:rsidRDefault="00B17A7F" w:rsidP="00B17A7F">
            <w:pPr>
              <w:pStyle w:val="afffff5"/>
              <w:widowControl w:val="0"/>
              <w:ind w:firstLineChars="0" w:firstLine="0"/>
              <w:jc w:val="center"/>
              <w:rPr>
                <w:sz w:val="20"/>
              </w:rPr>
            </w:pPr>
            <m:oMathPara>
              <m:oMath>
                <m:r>
                  <m:rPr>
                    <m:sty m:val="p"/>
                  </m:rPr>
                  <w:rPr>
                    <w:rFonts w:ascii="Cambria Math" w:hAnsi="Cambria Math"/>
                    <w:sz w:val="20"/>
                  </w:rPr>
                  <m:t>Cu</m:t>
                </m:r>
                <m:sSub>
                  <m:sSubPr>
                    <m:ctrlPr>
                      <w:rPr>
                        <w:rFonts w:ascii="Cambria Math" w:hAnsi="Cambria Math"/>
                        <w:sz w:val="20"/>
                      </w:rPr>
                    </m:ctrlPr>
                  </m:sSubPr>
                  <m:e>
                    <m:r>
                      <w:rPr>
                        <w:rFonts w:ascii="Cambria Math" w:hAnsi="Cambria Math"/>
                        <w:sz w:val="20"/>
                      </w:rPr>
                      <m:t>K</m:t>
                    </m:r>
                  </m:e>
                  <m:sub>
                    <m:r>
                      <w:rPr>
                        <w:rFonts w:ascii="Cambria Math" w:hAnsi="Cambria Math"/>
                        <w:sz w:val="20"/>
                      </w:rPr>
                      <m:t>α</m:t>
                    </m:r>
                  </m:sub>
                </m:sSub>
              </m:oMath>
            </m:oMathPara>
          </w:p>
        </w:tc>
        <w:tc>
          <w:tcPr>
            <w:tcW w:w="638" w:type="pct"/>
            <w:tcBorders>
              <w:right w:val="single" w:sz="4" w:space="0" w:color="auto"/>
            </w:tcBorders>
            <w:vAlign w:val="center"/>
          </w:tcPr>
          <w:p w14:paraId="2C1E4BA2" w14:textId="7BE813FD" w:rsidR="00B17A7F" w:rsidRPr="004B75CD" w:rsidRDefault="00B17A7F" w:rsidP="00B17A7F">
            <w:pPr>
              <w:widowControl w:val="0"/>
              <w:spacing w:line="320" w:lineRule="exact"/>
              <w:ind w:firstLineChars="0" w:firstLine="0"/>
              <w:jc w:val="center"/>
              <w:rPr>
                <w:sz w:val="20"/>
                <w:szCs w:val="20"/>
              </w:rPr>
            </w:pPr>
            <w:r w:rsidRPr="004B75CD">
              <w:rPr>
                <w:rFonts w:hint="eastAsia"/>
                <w:sz w:val="20"/>
                <w:szCs w:val="20"/>
              </w:rPr>
              <w:t>52.6</w:t>
            </w:r>
          </w:p>
        </w:tc>
        <w:tc>
          <w:tcPr>
            <w:tcW w:w="1268" w:type="pct"/>
            <w:vMerge/>
            <w:vAlign w:val="center"/>
          </w:tcPr>
          <w:p w14:paraId="21484505" w14:textId="77777777" w:rsidR="00B17A7F" w:rsidRPr="004B75CD" w:rsidRDefault="00B17A7F" w:rsidP="00B17A7F">
            <w:pPr>
              <w:pStyle w:val="afffff5"/>
              <w:widowControl w:val="0"/>
              <w:ind w:firstLineChars="0" w:firstLine="0"/>
              <w:jc w:val="center"/>
              <w:rPr>
                <w:sz w:val="20"/>
              </w:rPr>
            </w:pPr>
          </w:p>
        </w:tc>
        <w:tc>
          <w:tcPr>
            <w:tcW w:w="368" w:type="pct"/>
            <w:tcBorders>
              <w:right w:val="single" w:sz="4" w:space="0" w:color="auto"/>
            </w:tcBorders>
            <w:vAlign w:val="center"/>
          </w:tcPr>
          <w:p w14:paraId="6C8C8903" w14:textId="6FADDC8D" w:rsidR="00B17A7F" w:rsidRPr="004B75CD" w:rsidRDefault="00B17A7F" w:rsidP="00B17A7F">
            <w:pPr>
              <w:pStyle w:val="afffff5"/>
              <w:widowControl w:val="0"/>
              <w:ind w:firstLineChars="0" w:firstLine="0"/>
              <w:jc w:val="center"/>
              <w:rPr>
                <w:sz w:val="20"/>
              </w:rPr>
            </w:pPr>
            <w:r w:rsidRPr="004B75CD">
              <w:rPr>
                <w:rFonts w:hint="eastAsia"/>
                <w:sz w:val="20"/>
              </w:rPr>
              <w:t>合格</w:t>
            </w:r>
          </w:p>
        </w:tc>
      </w:tr>
      <w:tr w:rsidR="00DE0EE9" w:rsidRPr="0027477D" w14:paraId="53931196" w14:textId="77777777" w:rsidTr="00DE0EE9">
        <w:trPr>
          <w:cantSplit/>
          <w:trHeight w:val="454"/>
          <w:jc w:val="center"/>
        </w:trPr>
        <w:tc>
          <w:tcPr>
            <w:tcW w:w="424" w:type="pct"/>
            <w:vMerge/>
            <w:tcBorders>
              <w:left w:val="single" w:sz="4" w:space="0" w:color="auto"/>
            </w:tcBorders>
            <w:vAlign w:val="center"/>
          </w:tcPr>
          <w:p w14:paraId="3578D2E0" w14:textId="77777777" w:rsidR="00B17A7F" w:rsidRPr="004B75CD" w:rsidRDefault="00B17A7F" w:rsidP="00B17A7F">
            <w:pPr>
              <w:pStyle w:val="afffff5"/>
              <w:widowControl w:val="0"/>
              <w:ind w:firstLineChars="0" w:firstLine="0"/>
              <w:jc w:val="center"/>
              <w:rPr>
                <w:sz w:val="20"/>
              </w:rPr>
            </w:pPr>
          </w:p>
        </w:tc>
        <w:tc>
          <w:tcPr>
            <w:tcW w:w="305" w:type="pct"/>
            <w:vMerge w:val="restart"/>
            <w:tcBorders>
              <w:left w:val="single" w:sz="4" w:space="0" w:color="auto"/>
            </w:tcBorders>
            <w:vAlign w:val="center"/>
          </w:tcPr>
          <w:p w14:paraId="773EBCC7" w14:textId="77777777" w:rsidR="00B17A7F" w:rsidRPr="004B75CD" w:rsidRDefault="00B17A7F" w:rsidP="00B17A7F">
            <w:pPr>
              <w:pStyle w:val="afffff5"/>
              <w:widowControl w:val="0"/>
              <w:ind w:firstLineChars="0" w:firstLine="0"/>
              <w:jc w:val="center"/>
              <w:rPr>
                <w:sz w:val="20"/>
              </w:rPr>
            </w:pPr>
            <w:r w:rsidRPr="004B75CD">
              <w:rPr>
                <w:rFonts w:hint="eastAsia"/>
                <w:sz w:val="20"/>
              </w:rPr>
              <w:t>B</w:t>
            </w:r>
          </w:p>
        </w:tc>
        <w:tc>
          <w:tcPr>
            <w:tcW w:w="1268" w:type="pct"/>
            <w:vAlign w:val="center"/>
          </w:tcPr>
          <w:p w14:paraId="3CDD2397" w14:textId="5AE64DDC" w:rsidR="00B17A7F" w:rsidRPr="004B75CD" w:rsidRDefault="00B17A7F" w:rsidP="00B17A7F">
            <w:pPr>
              <w:pStyle w:val="afffff5"/>
              <w:widowControl w:val="0"/>
              <w:ind w:firstLineChars="0" w:firstLine="0"/>
              <w:jc w:val="center"/>
              <w:rPr>
                <w:sz w:val="20"/>
              </w:rPr>
            </w:pPr>
            <w:r w:rsidRPr="004B75CD">
              <w:rPr>
                <w:sz w:val="20"/>
              </w:rPr>
              <w:t>流气正比计数器</w:t>
            </w:r>
          </w:p>
        </w:tc>
        <w:tc>
          <w:tcPr>
            <w:tcW w:w="728" w:type="pct"/>
            <w:vAlign w:val="center"/>
          </w:tcPr>
          <w:p w14:paraId="0AAB3718" w14:textId="5045DE77" w:rsidR="00B17A7F" w:rsidRPr="004B75CD" w:rsidRDefault="00B17A7F" w:rsidP="00B17A7F">
            <w:pPr>
              <w:pStyle w:val="afffff5"/>
              <w:widowControl w:val="0"/>
              <w:ind w:firstLineChars="0" w:firstLine="0"/>
              <w:jc w:val="center"/>
              <w:rPr>
                <w:rFonts w:ascii="Cambria Math" w:hAnsi="Cambria Math"/>
                <w:sz w:val="20"/>
              </w:rPr>
            </w:pPr>
            <m:oMathPara>
              <m:oMath>
                <m:r>
                  <m:rPr>
                    <m:sty m:val="p"/>
                  </m:rPr>
                  <w:rPr>
                    <w:rFonts w:ascii="Cambria Math" w:hAnsi="Cambria Math"/>
                    <w:sz w:val="20"/>
                  </w:rPr>
                  <m:t>Al</m:t>
                </m:r>
                <m:sSub>
                  <m:sSubPr>
                    <m:ctrlPr>
                      <w:rPr>
                        <w:rFonts w:ascii="Cambria Math" w:hAnsi="Cambria Math"/>
                        <w:sz w:val="20"/>
                      </w:rPr>
                    </m:ctrlPr>
                  </m:sSubPr>
                  <m:e>
                    <m:r>
                      <w:rPr>
                        <w:rFonts w:ascii="Cambria Math" w:hAnsi="Cambria Math"/>
                        <w:sz w:val="20"/>
                      </w:rPr>
                      <m:t>K</m:t>
                    </m:r>
                  </m:e>
                  <m:sub>
                    <m:r>
                      <w:rPr>
                        <w:rFonts w:ascii="Cambria Math" w:hAnsi="Cambria Math"/>
                        <w:sz w:val="20"/>
                      </w:rPr>
                      <m:t>α</m:t>
                    </m:r>
                  </m:sub>
                </m:sSub>
              </m:oMath>
            </m:oMathPara>
          </w:p>
        </w:tc>
        <w:tc>
          <w:tcPr>
            <w:tcW w:w="638" w:type="pct"/>
            <w:tcBorders>
              <w:right w:val="single" w:sz="4" w:space="0" w:color="auto"/>
            </w:tcBorders>
            <w:vAlign w:val="center"/>
          </w:tcPr>
          <w:p w14:paraId="656D4206" w14:textId="0494C59B" w:rsidR="00B17A7F" w:rsidRPr="004B75CD" w:rsidRDefault="00B17A7F" w:rsidP="00B17A7F">
            <w:pPr>
              <w:widowControl w:val="0"/>
              <w:spacing w:line="320" w:lineRule="exact"/>
              <w:ind w:firstLineChars="0" w:firstLine="0"/>
              <w:jc w:val="center"/>
              <w:rPr>
                <w:sz w:val="20"/>
                <w:szCs w:val="20"/>
              </w:rPr>
            </w:pPr>
            <w:r w:rsidRPr="004B75CD">
              <w:rPr>
                <w:rFonts w:hint="eastAsia"/>
                <w:sz w:val="20"/>
                <w:szCs w:val="20"/>
              </w:rPr>
              <w:t>31</w:t>
            </w:r>
          </w:p>
        </w:tc>
        <w:tc>
          <w:tcPr>
            <w:tcW w:w="1268" w:type="pct"/>
            <w:vMerge/>
            <w:vAlign w:val="center"/>
          </w:tcPr>
          <w:p w14:paraId="2B8AC3C3" w14:textId="77777777" w:rsidR="00B17A7F" w:rsidRPr="004B75CD" w:rsidRDefault="00B17A7F" w:rsidP="00B17A7F">
            <w:pPr>
              <w:pStyle w:val="afffff5"/>
              <w:widowControl w:val="0"/>
              <w:ind w:firstLineChars="0" w:firstLine="0"/>
              <w:jc w:val="center"/>
              <w:rPr>
                <w:sz w:val="20"/>
              </w:rPr>
            </w:pPr>
          </w:p>
        </w:tc>
        <w:tc>
          <w:tcPr>
            <w:tcW w:w="368" w:type="pct"/>
            <w:tcBorders>
              <w:right w:val="single" w:sz="4" w:space="0" w:color="auto"/>
            </w:tcBorders>
            <w:vAlign w:val="center"/>
          </w:tcPr>
          <w:p w14:paraId="0584D2AE" w14:textId="7BF3016F" w:rsidR="00B17A7F" w:rsidRPr="004B75CD" w:rsidRDefault="00B17A7F" w:rsidP="00B17A7F">
            <w:pPr>
              <w:pStyle w:val="afffff5"/>
              <w:widowControl w:val="0"/>
              <w:ind w:firstLineChars="0" w:firstLine="0"/>
              <w:jc w:val="center"/>
              <w:rPr>
                <w:sz w:val="20"/>
              </w:rPr>
            </w:pPr>
            <w:r w:rsidRPr="004B75CD">
              <w:rPr>
                <w:rFonts w:hint="eastAsia"/>
                <w:sz w:val="20"/>
              </w:rPr>
              <w:t>合格</w:t>
            </w:r>
          </w:p>
        </w:tc>
      </w:tr>
      <w:tr w:rsidR="00DE0EE9" w:rsidRPr="0027477D" w14:paraId="2B0A84BD" w14:textId="77777777" w:rsidTr="00DE0EE9">
        <w:trPr>
          <w:cantSplit/>
          <w:trHeight w:val="454"/>
          <w:jc w:val="center"/>
        </w:trPr>
        <w:tc>
          <w:tcPr>
            <w:tcW w:w="424" w:type="pct"/>
            <w:vMerge/>
            <w:tcBorders>
              <w:left w:val="single" w:sz="4" w:space="0" w:color="auto"/>
            </w:tcBorders>
            <w:vAlign w:val="center"/>
          </w:tcPr>
          <w:p w14:paraId="5377768F" w14:textId="77777777" w:rsidR="00B17A7F" w:rsidRPr="004B75CD" w:rsidRDefault="00B17A7F" w:rsidP="00B17A7F">
            <w:pPr>
              <w:pStyle w:val="afffff5"/>
              <w:widowControl w:val="0"/>
              <w:ind w:firstLineChars="0" w:firstLine="0"/>
              <w:jc w:val="center"/>
              <w:rPr>
                <w:sz w:val="20"/>
              </w:rPr>
            </w:pPr>
          </w:p>
        </w:tc>
        <w:tc>
          <w:tcPr>
            <w:tcW w:w="305" w:type="pct"/>
            <w:vMerge/>
            <w:tcBorders>
              <w:left w:val="single" w:sz="4" w:space="0" w:color="auto"/>
            </w:tcBorders>
            <w:vAlign w:val="center"/>
          </w:tcPr>
          <w:p w14:paraId="290C1BF9" w14:textId="77777777" w:rsidR="00B17A7F" w:rsidRPr="004B75CD" w:rsidRDefault="00B17A7F" w:rsidP="00B17A7F">
            <w:pPr>
              <w:pStyle w:val="afffff5"/>
              <w:widowControl w:val="0"/>
              <w:ind w:firstLineChars="0" w:firstLine="0"/>
              <w:jc w:val="center"/>
              <w:rPr>
                <w:sz w:val="20"/>
              </w:rPr>
            </w:pPr>
          </w:p>
        </w:tc>
        <w:tc>
          <w:tcPr>
            <w:tcW w:w="1268" w:type="pct"/>
            <w:vAlign w:val="center"/>
          </w:tcPr>
          <w:p w14:paraId="5099F8FF" w14:textId="44268039" w:rsidR="00B17A7F" w:rsidRPr="004B75CD" w:rsidRDefault="00B17A7F" w:rsidP="00B17A7F">
            <w:pPr>
              <w:pStyle w:val="afffff5"/>
              <w:widowControl w:val="0"/>
              <w:ind w:firstLineChars="0" w:firstLine="0"/>
              <w:jc w:val="center"/>
              <w:rPr>
                <w:sz w:val="20"/>
              </w:rPr>
            </w:pPr>
            <w:r w:rsidRPr="004B75CD">
              <w:rPr>
                <w:sz w:val="20"/>
              </w:rPr>
              <w:t>闪烁计数器</w:t>
            </w:r>
          </w:p>
        </w:tc>
        <w:tc>
          <w:tcPr>
            <w:tcW w:w="728" w:type="pct"/>
            <w:vAlign w:val="center"/>
          </w:tcPr>
          <w:p w14:paraId="3DF22ACD" w14:textId="1411EEBD" w:rsidR="00B17A7F" w:rsidRPr="004B75CD" w:rsidRDefault="00B17A7F" w:rsidP="00B17A7F">
            <w:pPr>
              <w:pStyle w:val="afffff5"/>
              <w:widowControl w:val="0"/>
              <w:ind w:firstLineChars="0" w:firstLine="0"/>
              <w:jc w:val="center"/>
              <w:rPr>
                <w:rFonts w:ascii="Cambria Math" w:hAnsi="Cambria Math"/>
                <w:sz w:val="20"/>
              </w:rPr>
            </w:pPr>
            <m:oMathPara>
              <m:oMath>
                <m:r>
                  <m:rPr>
                    <m:sty m:val="p"/>
                  </m:rPr>
                  <w:rPr>
                    <w:rFonts w:ascii="Cambria Math" w:hAnsi="Cambria Math"/>
                    <w:sz w:val="20"/>
                  </w:rPr>
                  <m:t>Cu</m:t>
                </m:r>
                <m:sSub>
                  <m:sSubPr>
                    <m:ctrlPr>
                      <w:rPr>
                        <w:rFonts w:ascii="Cambria Math" w:hAnsi="Cambria Math"/>
                        <w:sz w:val="20"/>
                      </w:rPr>
                    </m:ctrlPr>
                  </m:sSubPr>
                  <m:e>
                    <m:r>
                      <w:rPr>
                        <w:rFonts w:ascii="Cambria Math" w:hAnsi="Cambria Math"/>
                        <w:sz w:val="20"/>
                      </w:rPr>
                      <m:t>K</m:t>
                    </m:r>
                  </m:e>
                  <m:sub>
                    <m:r>
                      <w:rPr>
                        <w:rFonts w:ascii="Cambria Math" w:hAnsi="Cambria Math"/>
                        <w:sz w:val="20"/>
                      </w:rPr>
                      <m:t>α</m:t>
                    </m:r>
                  </m:sub>
                </m:sSub>
              </m:oMath>
            </m:oMathPara>
          </w:p>
        </w:tc>
        <w:tc>
          <w:tcPr>
            <w:tcW w:w="638" w:type="pct"/>
            <w:tcBorders>
              <w:right w:val="single" w:sz="4" w:space="0" w:color="auto"/>
            </w:tcBorders>
            <w:vAlign w:val="center"/>
          </w:tcPr>
          <w:p w14:paraId="0E60BDFD" w14:textId="5A6D86F3" w:rsidR="00B17A7F" w:rsidRPr="004B75CD" w:rsidRDefault="00B17A7F" w:rsidP="00B17A7F">
            <w:pPr>
              <w:widowControl w:val="0"/>
              <w:spacing w:line="320" w:lineRule="exact"/>
              <w:ind w:firstLineChars="0" w:firstLine="0"/>
              <w:jc w:val="center"/>
              <w:rPr>
                <w:sz w:val="20"/>
                <w:szCs w:val="20"/>
              </w:rPr>
            </w:pPr>
            <w:r w:rsidRPr="004B75CD">
              <w:rPr>
                <w:rFonts w:hint="eastAsia"/>
                <w:sz w:val="20"/>
                <w:szCs w:val="20"/>
              </w:rPr>
              <w:t>35</w:t>
            </w:r>
          </w:p>
        </w:tc>
        <w:tc>
          <w:tcPr>
            <w:tcW w:w="1268" w:type="pct"/>
            <w:vMerge/>
            <w:vAlign w:val="center"/>
          </w:tcPr>
          <w:p w14:paraId="30653946" w14:textId="77777777" w:rsidR="00B17A7F" w:rsidRPr="004B75CD" w:rsidRDefault="00B17A7F" w:rsidP="00B17A7F">
            <w:pPr>
              <w:pStyle w:val="afffff5"/>
              <w:widowControl w:val="0"/>
              <w:ind w:firstLineChars="0" w:firstLine="0"/>
              <w:jc w:val="center"/>
              <w:rPr>
                <w:sz w:val="20"/>
              </w:rPr>
            </w:pPr>
          </w:p>
        </w:tc>
        <w:tc>
          <w:tcPr>
            <w:tcW w:w="368" w:type="pct"/>
            <w:tcBorders>
              <w:right w:val="single" w:sz="4" w:space="0" w:color="auto"/>
            </w:tcBorders>
            <w:vAlign w:val="center"/>
          </w:tcPr>
          <w:p w14:paraId="36530C45" w14:textId="348AF50A" w:rsidR="00B17A7F" w:rsidRPr="004B75CD" w:rsidRDefault="00B17A7F" w:rsidP="00B17A7F">
            <w:pPr>
              <w:pStyle w:val="afffff5"/>
              <w:widowControl w:val="0"/>
              <w:ind w:firstLineChars="0" w:firstLine="0"/>
              <w:jc w:val="center"/>
              <w:rPr>
                <w:sz w:val="20"/>
              </w:rPr>
            </w:pPr>
            <w:r w:rsidRPr="004B75CD">
              <w:rPr>
                <w:rFonts w:hint="eastAsia"/>
                <w:sz w:val="20"/>
              </w:rPr>
              <w:t>合格</w:t>
            </w:r>
          </w:p>
        </w:tc>
      </w:tr>
      <w:tr w:rsidR="00DE0EE9" w:rsidRPr="0027477D" w14:paraId="552788B0" w14:textId="77777777" w:rsidTr="00DE0EE9">
        <w:trPr>
          <w:cantSplit/>
          <w:trHeight w:val="454"/>
          <w:jc w:val="center"/>
        </w:trPr>
        <w:tc>
          <w:tcPr>
            <w:tcW w:w="424" w:type="pct"/>
            <w:vMerge/>
            <w:tcBorders>
              <w:left w:val="single" w:sz="4" w:space="0" w:color="auto"/>
            </w:tcBorders>
            <w:vAlign w:val="center"/>
          </w:tcPr>
          <w:p w14:paraId="4C16800F" w14:textId="77777777" w:rsidR="00B17A7F" w:rsidRPr="004B75CD" w:rsidRDefault="00B17A7F" w:rsidP="00B17A7F">
            <w:pPr>
              <w:pStyle w:val="afffff5"/>
              <w:widowControl w:val="0"/>
              <w:ind w:firstLineChars="0" w:firstLine="0"/>
              <w:jc w:val="center"/>
              <w:rPr>
                <w:sz w:val="20"/>
              </w:rPr>
            </w:pPr>
          </w:p>
        </w:tc>
        <w:tc>
          <w:tcPr>
            <w:tcW w:w="305" w:type="pct"/>
            <w:vMerge w:val="restart"/>
            <w:tcBorders>
              <w:left w:val="single" w:sz="4" w:space="0" w:color="auto"/>
            </w:tcBorders>
            <w:vAlign w:val="center"/>
          </w:tcPr>
          <w:p w14:paraId="163B8DC1" w14:textId="77777777" w:rsidR="00B17A7F" w:rsidRPr="004B75CD" w:rsidRDefault="00B17A7F" w:rsidP="00B17A7F">
            <w:pPr>
              <w:pStyle w:val="afffff5"/>
              <w:widowControl w:val="0"/>
              <w:ind w:firstLineChars="0" w:firstLine="0"/>
              <w:jc w:val="center"/>
              <w:rPr>
                <w:sz w:val="20"/>
              </w:rPr>
            </w:pPr>
            <w:r w:rsidRPr="004B75CD">
              <w:rPr>
                <w:rFonts w:hint="eastAsia"/>
                <w:sz w:val="20"/>
              </w:rPr>
              <w:t>C</w:t>
            </w:r>
          </w:p>
        </w:tc>
        <w:tc>
          <w:tcPr>
            <w:tcW w:w="1268" w:type="pct"/>
            <w:vAlign w:val="center"/>
          </w:tcPr>
          <w:p w14:paraId="05B9D17A" w14:textId="6B97AF52" w:rsidR="00B17A7F" w:rsidRPr="004B75CD" w:rsidRDefault="00B17A7F" w:rsidP="00B17A7F">
            <w:pPr>
              <w:pStyle w:val="afffff5"/>
              <w:widowControl w:val="0"/>
              <w:ind w:firstLineChars="0" w:firstLine="0"/>
              <w:jc w:val="center"/>
              <w:rPr>
                <w:sz w:val="20"/>
              </w:rPr>
            </w:pPr>
            <w:r w:rsidRPr="004B75CD">
              <w:rPr>
                <w:sz w:val="20"/>
              </w:rPr>
              <w:t>流气正比计数器</w:t>
            </w:r>
          </w:p>
        </w:tc>
        <w:tc>
          <w:tcPr>
            <w:tcW w:w="728" w:type="pct"/>
            <w:vAlign w:val="center"/>
          </w:tcPr>
          <w:p w14:paraId="44A5D6D0" w14:textId="352DDF8A" w:rsidR="00B17A7F" w:rsidRPr="004B75CD" w:rsidRDefault="00B17A7F" w:rsidP="00B17A7F">
            <w:pPr>
              <w:pStyle w:val="afffff5"/>
              <w:widowControl w:val="0"/>
              <w:ind w:firstLineChars="0" w:firstLine="0"/>
              <w:jc w:val="center"/>
              <w:rPr>
                <w:rFonts w:ascii="Cambria Math" w:hAnsi="Cambria Math"/>
                <w:sz w:val="20"/>
              </w:rPr>
            </w:pPr>
            <m:oMathPara>
              <m:oMath>
                <m:r>
                  <m:rPr>
                    <m:sty m:val="p"/>
                  </m:rPr>
                  <w:rPr>
                    <w:rFonts w:ascii="Cambria Math" w:hAnsi="Cambria Math"/>
                    <w:sz w:val="20"/>
                  </w:rPr>
                  <m:t>Al</m:t>
                </m:r>
                <m:sSub>
                  <m:sSubPr>
                    <m:ctrlPr>
                      <w:rPr>
                        <w:rFonts w:ascii="Cambria Math" w:hAnsi="Cambria Math"/>
                        <w:sz w:val="20"/>
                      </w:rPr>
                    </m:ctrlPr>
                  </m:sSubPr>
                  <m:e>
                    <m:r>
                      <w:rPr>
                        <w:rFonts w:ascii="Cambria Math" w:hAnsi="Cambria Math"/>
                        <w:sz w:val="20"/>
                      </w:rPr>
                      <m:t>K</m:t>
                    </m:r>
                  </m:e>
                  <m:sub>
                    <m:r>
                      <w:rPr>
                        <w:rFonts w:ascii="Cambria Math" w:hAnsi="Cambria Math"/>
                        <w:sz w:val="20"/>
                      </w:rPr>
                      <m:t>α</m:t>
                    </m:r>
                  </m:sub>
                </m:sSub>
              </m:oMath>
            </m:oMathPara>
          </w:p>
        </w:tc>
        <w:tc>
          <w:tcPr>
            <w:tcW w:w="638" w:type="pct"/>
            <w:tcBorders>
              <w:right w:val="single" w:sz="4" w:space="0" w:color="auto"/>
            </w:tcBorders>
            <w:vAlign w:val="center"/>
          </w:tcPr>
          <w:p w14:paraId="292ECAD2" w14:textId="36DF0899" w:rsidR="00B17A7F" w:rsidRPr="004B75CD" w:rsidRDefault="00B17A7F" w:rsidP="00B17A7F">
            <w:pPr>
              <w:widowControl w:val="0"/>
              <w:spacing w:line="320" w:lineRule="exact"/>
              <w:ind w:firstLineChars="0" w:firstLine="0"/>
              <w:jc w:val="center"/>
              <w:rPr>
                <w:sz w:val="20"/>
                <w:szCs w:val="20"/>
              </w:rPr>
            </w:pPr>
            <w:r w:rsidRPr="004B75CD">
              <w:rPr>
                <w:rFonts w:hint="eastAsia"/>
                <w:sz w:val="20"/>
                <w:szCs w:val="20"/>
              </w:rPr>
              <w:t>32</w:t>
            </w:r>
          </w:p>
        </w:tc>
        <w:tc>
          <w:tcPr>
            <w:tcW w:w="1268" w:type="pct"/>
            <w:vMerge/>
            <w:vAlign w:val="center"/>
          </w:tcPr>
          <w:p w14:paraId="0327AB4A" w14:textId="77777777" w:rsidR="00B17A7F" w:rsidRPr="004B75CD" w:rsidRDefault="00B17A7F" w:rsidP="00B17A7F">
            <w:pPr>
              <w:pStyle w:val="afffff5"/>
              <w:widowControl w:val="0"/>
              <w:ind w:firstLineChars="0" w:firstLine="0"/>
              <w:jc w:val="center"/>
              <w:rPr>
                <w:sz w:val="20"/>
              </w:rPr>
            </w:pPr>
          </w:p>
        </w:tc>
        <w:tc>
          <w:tcPr>
            <w:tcW w:w="368" w:type="pct"/>
            <w:tcBorders>
              <w:right w:val="single" w:sz="4" w:space="0" w:color="auto"/>
            </w:tcBorders>
            <w:vAlign w:val="center"/>
          </w:tcPr>
          <w:p w14:paraId="23E2F6EC" w14:textId="51E741E5" w:rsidR="00B17A7F" w:rsidRPr="004B75CD" w:rsidRDefault="00B17A7F" w:rsidP="00B17A7F">
            <w:pPr>
              <w:pStyle w:val="afffff5"/>
              <w:widowControl w:val="0"/>
              <w:ind w:firstLineChars="0" w:firstLine="0"/>
              <w:jc w:val="center"/>
              <w:rPr>
                <w:sz w:val="20"/>
              </w:rPr>
            </w:pPr>
            <w:r w:rsidRPr="004B75CD">
              <w:rPr>
                <w:rFonts w:hint="eastAsia"/>
                <w:sz w:val="20"/>
              </w:rPr>
              <w:t>合格</w:t>
            </w:r>
          </w:p>
        </w:tc>
      </w:tr>
      <w:tr w:rsidR="00DE0EE9" w:rsidRPr="0027477D" w14:paraId="2C15C8B3" w14:textId="77777777" w:rsidTr="00DE0EE9">
        <w:trPr>
          <w:cantSplit/>
          <w:trHeight w:val="454"/>
          <w:jc w:val="center"/>
        </w:trPr>
        <w:tc>
          <w:tcPr>
            <w:tcW w:w="424" w:type="pct"/>
            <w:vMerge/>
            <w:tcBorders>
              <w:left w:val="single" w:sz="4" w:space="0" w:color="auto"/>
            </w:tcBorders>
            <w:vAlign w:val="center"/>
          </w:tcPr>
          <w:p w14:paraId="1D631695" w14:textId="77777777" w:rsidR="00B17A7F" w:rsidRPr="004B75CD" w:rsidRDefault="00B17A7F" w:rsidP="00B17A7F">
            <w:pPr>
              <w:pStyle w:val="afffff5"/>
              <w:widowControl w:val="0"/>
              <w:ind w:firstLineChars="0" w:firstLine="0"/>
              <w:jc w:val="center"/>
              <w:rPr>
                <w:sz w:val="20"/>
              </w:rPr>
            </w:pPr>
          </w:p>
        </w:tc>
        <w:tc>
          <w:tcPr>
            <w:tcW w:w="305" w:type="pct"/>
            <w:vMerge/>
            <w:tcBorders>
              <w:left w:val="single" w:sz="4" w:space="0" w:color="auto"/>
            </w:tcBorders>
            <w:vAlign w:val="center"/>
          </w:tcPr>
          <w:p w14:paraId="7D661B68" w14:textId="77777777" w:rsidR="00B17A7F" w:rsidRPr="004B75CD" w:rsidRDefault="00B17A7F" w:rsidP="00B17A7F">
            <w:pPr>
              <w:pStyle w:val="afffff5"/>
              <w:widowControl w:val="0"/>
              <w:ind w:firstLineChars="0" w:firstLine="0"/>
              <w:jc w:val="center"/>
              <w:rPr>
                <w:sz w:val="20"/>
              </w:rPr>
            </w:pPr>
          </w:p>
        </w:tc>
        <w:tc>
          <w:tcPr>
            <w:tcW w:w="1268" w:type="pct"/>
            <w:vAlign w:val="center"/>
          </w:tcPr>
          <w:p w14:paraId="51365759" w14:textId="6FDD8674" w:rsidR="00B17A7F" w:rsidRPr="004B75CD" w:rsidRDefault="00B17A7F" w:rsidP="00B17A7F">
            <w:pPr>
              <w:pStyle w:val="afffff5"/>
              <w:widowControl w:val="0"/>
              <w:ind w:firstLineChars="0" w:firstLine="0"/>
              <w:jc w:val="center"/>
              <w:rPr>
                <w:sz w:val="20"/>
              </w:rPr>
            </w:pPr>
            <w:r w:rsidRPr="004B75CD">
              <w:rPr>
                <w:sz w:val="20"/>
              </w:rPr>
              <w:t>闪烁计数器</w:t>
            </w:r>
          </w:p>
        </w:tc>
        <w:tc>
          <w:tcPr>
            <w:tcW w:w="728" w:type="pct"/>
            <w:vAlign w:val="center"/>
          </w:tcPr>
          <w:p w14:paraId="2CC1C0D5" w14:textId="207C0D59" w:rsidR="00B17A7F" w:rsidRPr="004B75CD" w:rsidRDefault="00B17A7F" w:rsidP="00B17A7F">
            <w:pPr>
              <w:pStyle w:val="afffff5"/>
              <w:widowControl w:val="0"/>
              <w:ind w:firstLineChars="0" w:firstLine="0"/>
              <w:jc w:val="center"/>
              <w:rPr>
                <w:rFonts w:ascii="Cambria Math" w:hAnsi="Cambria Math"/>
                <w:sz w:val="20"/>
              </w:rPr>
            </w:pPr>
            <m:oMathPara>
              <m:oMath>
                <m:r>
                  <m:rPr>
                    <m:sty m:val="p"/>
                  </m:rPr>
                  <w:rPr>
                    <w:rFonts w:ascii="Cambria Math" w:hAnsi="Cambria Math"/>
                    <w:sz w:val="20"/>
                  </w:rPr>
                  <m:t>Cu</m:t>
                </m:r>
                <m:sSub>
                  <m:sSubPr>
                    <m:ctrlPr>
                      <w:rPr>
                        <w:rFonts w:ascii="Cambria Math" w:hAnsi="Cambria Math"/>
                        <w:sz w:val="20"/>
                      </w:rPr>
                    </m:ctrlPr>
                  </m:sSubPr>
                  <m:e>
                    <m:r>
                      <w:rPr>
                        <w:rFonts w:ascii="Cambria Math" w:hAnsi="Cambria Math"/>
                        <w:sz w:val="20"/>
                      </w:rPr>
                      <m:t>K</m:t>
                    </m:r>
                  </m:e>
                  <m:sub>
                    <m:r>
                      <w:rPr>
                        <w:rFonts w:ascii="Cambria Math" w:hAnsi="Cambria Math"/>
                        <w:sz w:val="20"/>
                      </w:rPr>
                      <m:t>α</m:t>
                    </m:r>
                  </m:sub>
                </m:sSub>
              </m:oMath>
            </m:oMathPara>
          </w:p>
        </w:tc>
        <w:tc>
          <w:tcPr>
            <w:tcW w:w="638" w:type="pct"/>
            <w:tcBorders>
              <w:right w:val="single" w:sz="4" w:space="0" w:color="auto"/>
            </w:tcBorders>
            <w:vAlign w:val="center"/>
          </w:tcPr>
          <w:p w14:paraId="200F7A81" w14:textId="255993C6" w:rsidR="00B17A7F" w:rsidRPr="004B75CD" w:rsidRDefault="00B17A7F" w:rsidP="00B17A7F">
            <w:pPr>
              <w:widowControl w:val="0"/>
              <w:spacing w:line="320" w:lineRule="exact"/>
              <w:ind w:firstLineChars="0" w:firstLine="0"/>
              <w:jc w:val="center"/>
              <w:rPr>
                <w:sz w:val="20"/>
                <w:szCs w:val="20"/>
              </w:rPr>
            </w:pPr>
            <w:r w:rsidRPr="004B75CD">
              <w:rPr>
                <w:rFonts w:hint="eastAsia"/>
                <w:sz w:val="20"/>
                <w:szCs w:val="20"/>
              </w:rPr>
              <w:t>40</w:t>
            </w:r>
          </w:p>
        </w:tc>
        <w:tc>
          <w:tcPr>
            <w:tcW w:w="1268" w:type="pct"/>
            <w:vMerge/>
            <w:vAlign w:val="center"/>
          </w:tcPr>
          <w:p w14:paraId="0CDB7983" w14:textId="77777777" w:rsidR="00B17A7F" w:rsidRPr="004B75CD" w:rsidRDefault="00B17A7F" w:rsidP="00B17A7F">
            <w:pPr>
              <w:pStyle w:val="afffff5"/>
              <w:widowControl w:val="0"/>
              <w:ind w:firstLineChars="0" w:firstLine="0"/>
              <w:jc w:val="center"/>
              <w:rPr>
                <w:sz w:val="20"/>
              </w:rPr>
            </w:pPr>
          </w:p>
        </w:tc>
        <w:tc>
          <w:tcPr>
            <w:tcW w:w="368" w:type="pct"/>
            <w:tcBorders>
              <w:right w:val="single" w:sz="4" w:space="0" w:color="auto"/>
            </w:tcBorders>
            <w:vAlign w:val="center"/>
          </w:tcPr>
          <w:p w14:paraId="5AD1577A" w14:textId="2FD7D00D" w:rsidR="00B17A7F" w:rsidRPr="004B75CD" w:rsidRDefault="00B17A7F" w:rsidP="00B17A7F">
            <w:pPr>
              <w:pStyle w:val="afffff5"/>
              <w:widowControl w:val="0"/>
              <w:ind w:firstLineChars="0" w:firstLine="0"/>
              <w:jc w:val="center"/>
              <w:rPr>
                <w:sz w:val="20"/>
              </w:rPr>
            </w:pPr>
            <w:r w:rsidRPr="004B75CD">
              <w:rPr>
                <w:rFonts w:hint="eastAsia"/>
                <w:sz w:val="20"/>
              </w:rPr>
              <w:t>合格</w:t>
            </w:r>
          </w:p>
        </w:tc>
      </w:tr>
      <w:tr w:rsidR="00DE0EE9" w:rsidRPr="0027477D" w14:paraId="54A0D80A" w14:textId="77777777" w:rsidTr="00DE0EE9">
        <w:trPr>
          <w:cantSplit/>
          <w:trHeight w:val="454"/>
          <w:jc w:val="center"/>
        </w:trPr>
        <w:tc>
          <w:tcPr>
            <w:tcW w:w="424" w:type="pct"/>
            <w:vMerge/>
            <w:tcBorders>
              <w:left w:val="single" w:sz="4" w:space="0" w:color="auto"/>
            </w:tcBorders>
            <w:vAlign w:val="center"/>
          </w:tcPr>
          <w:p w14:paraId="68B3A752" w14:textId="77777777" w:rsidR="00B17A7F" w:rsidRPr="004B75CD" w:rsidRDefault="00B17A7F" w:rsidP="00B17A7F">
            <w:pPr>
              <w:pStyle w:val="afffff5"/>
              <w:widowControl w:val="0"/>
              <w:ind w:firstLineChars="0" w:firstLine="0"/>
              <w:jc w:val="center"/>
              <w:rPr>
                <w:sz w:val="20"/>
              </w:rPr>
            </w:pPr>
          </w:p>
        </w:tc>
        <w:tc>
          <w:tcPr>
            <w:tcW w:w="305" w:type="pct"/>
            <w:vMerge w:val="restart"/>
            <w:tcBorders>
              <w:left w:val="single" w:sz="4" w:space="0" w:color="auto"/>
            </w:tcBorders>
            <w:vAlign w:val="center"/>
          </w:tcPr>
          <w:p w14:paraId="4F26D765" w14:textId="77777777" w:rsidR="00B17A7F" w:rsidRPr="004B75CD" w:rsidRDefault="00B17A7F" w:rsidP="00B17A7F">
            <w:pPr>
              <w:pStyle w:val="afffff5"/>
              <w:widowControl w:val="0"/>
              <w:ind w:firstLineChars="0" w:firstLine="0"/>
              <w:jc w:val="center"/>
              <w:rPr>
                <w:sz w:val="20"/>
              </w:rPr>
            </w:pPr>
            <w:r w:rsidRPr="004B75CD">
              <w:rPr>
                <w:rFonts w:hint="eastAsia"/>
                <w:sz w:val="20"/>
              </w:rPr>
              <w:t>D</w:t>
            </w:r>
          </w:p>
        </w:tc>
        <w:tc>
          <w:tcPr>
            <w:tcW w:w="1268" w:type="pct"/>
            <w:vAlign w:val="center"/>
          </w:tcPr>
          <w:p w14:paraId="20221908" w14:textId="042A9E1E" w:rsidR="00B17A7F" w:rsidRPr="004B75CD" w:rsidRDefault="00B17A7F" w:rsidP="00B17A7F">
            <w:pPr>
              <w:pStyle w:val="afffff5"/>
              <w:widowControl w:val="0"/>
              <w:ind w:firstLineChars="0" w:firstLine="0"/>
              <w:jc w:val="center"/>
              <w:rPr>
                <w:sz w:val="20"/>
              </w:rPr>
            </w:pPr>
            <w:r w:rsidRPr="004B75CD">
              <w:rPr>
                <w:rFonts w:hint="eastAsia"/>
                <w:sz w:val="20"/>
              </w:rPr>
              <w:t>流气正比计数器</w:t>
            </w:r>
          </w:p>
        </w:tc>
        <w:tc>
          <w:tcPr>
            <w:tcW w:w="728" w:type="pct"/>
            <w:vAlign w:val="center"/>
          </w:tcPr>
          <w:p w14:paraId="57270B7E" w14:textId="63934DA6" w:rsidR="00B17A7F" w:rsidRPr="004B75CD" w:rsidRDefault="00B17A7F" w:rsidP="00B17A7F">
            <w:pPr>
              <w:pStyle w:val="afffff5"/>
              <w:widowControl w:val="0"/>
              <w:ind w:firstLineChars="0" w:firstLine="0"/>
              <w:jc w:val="center"/>
              <w:rPr>
                <w:rFonts w:ascii="Cambria Math" w:hAnsi="Cambria Math"/>
                <w:sz w:val="20"/>
              </w:rPr>
            </w:pPr>
            <w:r w:rsidRPr="004B75CD">
              <w:rPr>
                <w:rFonts w:ascii="Cambria Math" w:hAnsi="Cambria Math"/>
                <w:sz w:val="20"/>
              </w:rPr>
              <w:t>AlKα</w:t>
            </w:r>
          </w:p>
        </w:tc>
        <w:tc>
          <w:tcPr>
            <w:tcW w:w="638" w:type="pct"/>
            <w:tcBorders>
              <w:right w:val="single" w:sz="4" w:space="0" w:color="auto"/>
            </w:tcBorders>
            <w:vAlign w:val="center"/>
          </w:tcPr>
          <w:p w14:paraId="0FF0B479" w14:textId="2516B95D" w:rsidR="00B17A7F" w:rsidRPr="004B75CD" w:rsidRDefault="00B17A7F" w:rsidP="00B17A7F">
            <w:pPr>
              <w:widowControl w:val="0"/>
              <w:spacing w:line="320" w:lineRule="exact"/>
              <w:ind w:firstLineChars="0" w:firstLine="0"/>
              <w:jc w:val="center"/>
              <w:rPr>
                <w:sz w:val="20"/>
                <w:szCs w:val="20"/>
              </w:rPr>
            </w:pPr>
            <w:r w:rsidRPr="004B75CD">
              <w:rPr>
                <w:sz w:val="20"/>
                <w:szCs w:val="20"/>
              </w:rPr>
              <w:t>29</w:t>
            </w:r>
          </w:p>
        </w:tc>
        <w:tc>
          <w:tcPr>
            <w:tcW w:w="1268" w:type="pct"/>
            <w:vMerge/>
            <w:vAlign w:val="center"/>
          </w:tcPr>
          <w:p w14:paraId="20483550" w14:textId="77777777" w:rsidR="00B17A7F" w:rsidRPr="004B75CD" w:rsidRDefault="00B17A7F" w:rsidP="00B17A7F">
            <w:pPr>
              <w:pStyle w:val="afffff5"/>
              <w:widowControl w:val="0"/>
              <w:ind w:firstLineChars="0" w:firstLine="0"/>
              <w:jc w:val="center"/>
              <w:rPr>
                <w:sz w:val="20"/>
              </w:rPr>
            </w:pPr>
          </w:p>
        </w:tc>
        <w:tc>
          <w:tcPr>
            <w:tcW w:w="368" w:type="pct"/>
            <w:tcBorders>
              <w:right w:val="single" w:sz="4" w:space="0" w:color="auto"/>
            </w:tcBorders>
            <w:vAlign w:val="center"/>
          </w:tcPr>
          <w:p w14:paraId="0D32101D" w14:textId="05553EBE" w:rsidR="00B17A7F" w:rsidRPr="004B75CD" w:rsidRDefault="00B17A7F" w:rsidP="00B17A7F">
            <w:pPr>
              <w:pStyle w:val="afffff5"/>
              <w:widowControl w:val="0"/>
              <w:ind w:firstLineChars="0" w:firstLine="0"/>
              <w:jc w:val="center"/>
              <w:rPr>
                <w:sz w:val="20"/>
              </w:rPr>
            </w:pPr>
            <w:r w:rsidRPr="004B75CD">
              <w:rPr>
                <w:rFonts w:hint="eastAsia"/>
                <w:sz w:val="20"/>
              </w:rPr>
              <w:t>合格</w:t>
            </w:r>
          </w:p>
        </w:tc>
      </w:tr>
      <w:tr w:rsidR="00DE0EE9" w:rsidRPr="0027477D" w14:paraId="003662F0" w14:textId="77777777" w:rsidTr="00DE0EE9">
        <w:trPr>
          <w:cantSplit/>
          <w:trHeight w:val="454"/>
          <w:jc w:val="center"/>
        </w:trPr>
        <w:tc>
          <w:tcPr>
            <w:tcW w:w="424" w:type="pct"/>
            <w:vMerge/>
            <w:tcBorders>
              <w:left w:val="single" w:sz="4" w:space="0" w:color="auto"/>
            </w:tcBorders>
            <w:vAlign w:val="center"/>
          </w:tcPr>
          <w:p w14:paraId="53074A2B" w14:textId="77777777" w:rsidR="00B17A7F" w:rsidRPr="004B75CD" w:rsidRDefault="00B17A7F" w:rsidP="00B17A7F">
            <w:pPr>
              <w:pStyle w:val="afffff5"/>
              <w:widowControl w:val="0"/>
              <w:ind w:firstLineChars="0" w:firstLine="0"/>
              <w:jc w:val="center"/>
              <w:rPr>
                <w:sz w:val="20"/>
              </w:rPr>
            </w:pPr>
          </w:p>
        </w:tc>
        <w:tc>
          <w:tcPr>
            <w:tcW w:w="305" w:type="pct"/>
            <w:vMerge/>
            <w:tcBorders>
              <w:left w:val="single" w:sz="4" w:space="0" w:color="auto"/>
            </w:tcBorders>
            <w:vAlign w:val="center"/>
          </w:tcPr>
          <w:p w14:paraId="59B5327B" w14:textId="77777777" w:rsidR="00B17A7F" w:rsidRPr="004B75CD" w:rsidRDefault="00B17A7F" w:rsidP="00B17A7F">
            <w:pPr>
              <w:pStyle w:val="afffff5"/>
              <w:widowControl w:val="0"/>
              <w:ind w:firstLineChars="0" w:firstLine="0"/>
              <w:jc w:val="center"/>
              <w:rPr>
                <w:sz w:val="20"/>
              </w:rPr>
            </w:pPr>
          </w:p>
        </w:tc>
        <w:tc>
          <w:tcPr>
            <w:tcW w:w="1268" w:type="pct"/>
            <w:vAlign w:val="center"/>
          </w:tcPr>
          <w:p w14:paraId="175E70E1" w14:textId="73D1F960" w:rsidR="00B17A7F" w:rsidRPr="004B75CD" w:rsidRDefault="00B17A7F" w:rsidP="00B17A7F">
            <w:pPr>
              <w:pStyle w:val="afffff5"/>
              <w:widowControl w:val="0"/>
              <w:ind w:firstLineChars="0" w:firstLine="0"/>
              <w:jc w:val="center"/>
              <w:rPr>
                <w:sz w:val="20"/>
              </w:rPr>
            </w:pPr>
            <w:r w:rsidRPr="004B75CD">
              <w:rPr>
                <w:rFonts w:hint="eastAsia"/>
                <w:sz w:val="20"/>
              </w:rPr>
              <w:t>闪烁计数器</w:t>
            </w:r>
          </w:p>
        </w:tc>
        <w:tc>
          <w:tcPr>
            <w:tcW w:w="728" w:type="pct"/>
            <w:vAlign w:val="center"/>
          </w:tcPr>
          <w:p w14:paraId="1D1D1333" w14:textId="5958DAD9" w:rsidR="00B17A7F" w:rsidRPr="004B75CD" w:rsidRDefault="00B17A7F" w:rsidP="00B17A7F">
            <w:pPr>
              <w:pStyle w:val="afffff5"/>
              <w:widowControl w:val="0"/>
              <w:ind w:firstLineChars="0" w:firstLine="0"/>
              <w:jc w:val="center"/>
              <w:rPr>
                <w:rFonts w:ascii="Cambria Math" w:hAnsi="Cambria Math"/>
                <w:sz w:val="20"/>
              </w:rPr>
            </w:pPr>
            <w:proofErr w:type="spellStart"/>
            <w:r w:rsidRPr="004B75CD">
              <w:rPr>
                <w:rFonts w:ascii="Cambria Math" w:hAnsi="Cambria Math"/>
                <w:sz w:val="20"/>
              </w:rPr>
              <w:t>CuK</w:t>
            </w:r>
            <w:proofErr w:type="spellEnd"/>
            <w:r w:rsidRPr="004B75CD">
              <w:rPr>
                <w:rFonts w:ascii="Cambria Math" w:hAnsi="Cambria Math"/>
                <w:sz w:val="20"/>
              </w:rPr>
              <w:t>α</w:t>
            </w:r>
          </w:p>
        </w:tc>
        <w:tc>
          <w:tcPr>
            <w:tcW w:w="638" w:type="pct"/>
            <w:tcBorders>
              <w:right w:val="single" w:sz="4" w:space="0" w:color="auto"/>
            </w:tcBorders>
            <w:vAlign w:val="center"/>
          </w:tcPr>
          <w:p w14:paraId="7F764C7D" w14:textId="40D0A427" w:rsidR="00B17A7F" w:rsidRPr="004B75CD" w:rsidRDefault="00B17A7F" w:rsidP="00B17A7F">
            <w:pPr>
              <w:widowControl w:val="0"/>
              <w:spacing w:line="320" w:lineRule="exact"/>
              <w:ind w:firstLineChars="0" w:firstLine="0"/>
              <w:jc w:val="center"/>
              <w:rPr>
                <w:sz w:val="20"/>
                <w:szCs w:val="20"/>
              </w:rPr>
            </w:pPr>
            <w:r w:rsidRPr="004B75CD">
              <w:rPr>
                <w:sz w:val="20"/>
                <w:szCs w:val="20"/>
              </w:rPr>
              <w:t>37</w:t>
            </w:r>
          </w:p>
        </w:tc>
        <w:tc>
          <w:tcPr>
            <w:tcW w:w="1268" w:type="pct"/>
            <w:vMerge/>
            <w:vAlign w:val="center"/>
          </w:tcPr>
          <w:p w14:paraId="786143C1" w14:textId="77777777" w:rsidR="00B17A7F" w:rsidRPr="004B75CD" w:rsidRDefault="00B17A7F" w:rsidP="00B17A7F">
            <w:pPr>
              <w:pStyle w:val="afffff5"/>
              <w:widowControl w:val="0"/>
              <w:ind w:firstLineChars="0" w:firstLine="0"/>
              <w:jc w:val="center"/>
              <w:rPr>
                <w:sz w:val="20"/>
              </w:rPr>
            </w:pPr>
          </w:p>
        </w:tc>
        <w:tc>
          <w:tcPr>
            <w:tcW w:w="368" w:type="pct"/>
            <w:tcBorders>
              <w:right w:val="single" w:sz="4" w:space="0" w:color="auto"/>
            </w:tcBorders>
            <w:vAlign w:val="center"/>
          </w:tcPr>
          <w:p w14:paraId="46713621" w14:textId="3254C575" w:rsidR="00B17A7F" w:rsidRPr="004B75CD" w:rsidRDefault="00B17A7F" w:rsidP="00B17A7F">
            <w:pPr>
              <w:pStyle w:val="afffff5"/>
              <w:widowControl w:val="0"/>
              <w:ind w:firstLineChars="0" w:firstLine="0"/>
              <w:jc w:val="center"/>
              <w:rPr>
                <w:sz w:val="20"/>
              </w:rPr>
            </w:pPr>
            <w:r w:rsidRPr="004B75CD">
              <w:rPr>
                <w:rFonts w:hint="eastAsia"/>
                <w:sz w:val="20"/>
              </w:rPr>
              <w:t>合格</w:t>
            </w:r>
          </w:p>
        </w:tc>
      </w:tr>
      <w:tr w:rsidR="00DE0EE9" w:rsidRPr="0027477D" w14:paraId="39943E99" w14:textId="77777777" w:rsidTr="00DE0EE9">
        <w:trPr>
          <w:cantSplit/>
          <w:trHeight w:val="454"/>
          <w:jc w:val="center"/>
        </w:trPr>
        <w:tc>
          <w:tcPr>
            <w:tcW w:w="424" w:type="pct"/>
            <w:vMerge/>
            <w:tcBorders>
              <w:left w:val="single" w:sz="4" w:space="0" w:color="auto"/>
            </w:tcBorders>
            <w:vAlign w:val="center"/>
          </w:tcPr>
          <w:p w14:paraId="398CD79E" w14:textId="77777777" w:rsidR="00B17A7F" w:rsidRPr="004B75CD" w:rsidRDefault="00B17A7F" w:rsidP="00B17A7F">
            <w:pPr>
              <w:pStyle w:val="afffff5"/>
              <w:widowControl w:val="0"/>
              <w:ind w:firstLineChars="0" w:firstLine="0"/>
              <w:jc w:val="center"/>
              <w:rPr>
                <w:sz w:val="20"/>
              </w:rPr>
            </w:pPr>
          </w:p>
        </w:tc>
        <w:tc>
          <w:tcPr>
            <w:tcW w:w="305" w:type="pct"/>
            <w:vMerge w:val="restart"/>
            <w:tcBorders>
              <w:left w:val="single" w:sz="4" w:space="0" w:color="auto"/>
            </w:tcBorders>
            <w:vAlign w:val="center"/>
          </w:tcPr>
          <w:p w14:paraId="6B389606" w14:textId="77777777" w:rsidR="00B17A7F" w:rsidRPr="004B75CD" w:rsidRDefault="00B17A7F" w:rsidP="00B17A7F">
            <w:pPr>
              <w:pStyle w:val="afffff5"/>
              <w:widowControl w:val="0"/>
              <w:ind w:firstLineChars="0" w:firstLine="0"/>
              <w:jc w:val="center"/>
              <w:rPr>
                <w:sz w:val="20"/>
              </w:rPr>
            </w:pPr>
            <w:r w:rsidRPr="004B75CD">
              <w:rPr>
                <w:rFonts w:hint="eastAsia"/>
                <w:sz w:val="20"/>
              </w:rPr>
              <w:t>E</w:t>
            </w:r>
          </w:p>
        </w:tc>
        <w:tc>
          <w:tcPr>
            <w:tcW w:w="1268" w:type="pct"/>
            <w:vAlign w:val="center"/>
          </w:tcPr>
          <w:p w14:paraId="74E044E9" w14:textId="194D4A4B" w:rsidR="00B17A7F" w:rsidRPr="004B75CD" w:rsidRDefault="00B17A7F" w:rsidP="00B17A7F">
            <w:pPr>
              <w:pStyle w:val="afffff5"/>
              <w:widowControl w:val="0"/>
              <w:ind w:firstLineChars="0" w:firstLine="0"/>
              <w:jc w:val="center"/>
              <w:rPr>
                <w:sz w:val="20"/>
              </w:rPr>
            </w:pPr>
            <w:r w:rsidRPr="004B75CD">
              <w:rPr>
                <w:rFonts w:hint="eastAsia"/>
                <w:sz w:val="20"/>
              </w:rPr>
              <w:t>流气正比计数器</w:t>
            </w:r>
          </w:p>
        </w:tc>
        <w:tc>
          <w:tcPr>
            <w:tcW w:w="728" w:type="pct"/>
            <w:vAlign w:val="center"/>
          </w:tcPr>
          <w:p w14:paraId="5AC08BAA" w14:textId="2887F840" w:rsidR="00B17A7F" w:rsidRPr="004B75CD" w:rsidRDefault="00B17A7F" w:rsidP="00B17A7F">
            <w:pPr>
              <w:pStyle w:val="afffff5"/>
              <w:widowControl w:val="0"/>
              <w:ind w:firstLineChars="0" w:firstLine="0"/>
              <w:jc w:val="center"/>
              <w:rPr>
                <w:rFonts w:ascii="Cambria Math" w:hAnsi="Cambria Math"/>
                <w:sz w:val="20"/>
              </w:rPr>
            </w:pPr>
            <w:proofErr w:type="spellStart"/>
            <w:r w:rsidRPr="004B75CD">
              <w:rPr>
                <w:rFonts w:ascii="Cambria Math" w:hAnsi="Cambria Math" w:hint="eastAsia"/>
                <w:sz w:val="20"/>
              </w:rPr>
              <w:t>AlKa</w:t>
            </w:r>
            <w:proofErr w:type="spellEnd"/>
          </w:p>
        </w:tc>
        <w:tc>
          <w:tcPr>
            <w:tcW w:w="638" w:type="pct"/>
            <w:tcBorders>
              <w:right w:val="single" w:sz="4" w:space="0" w:color="auto"/>
            </w:tcBorders>
            <w:vAlign w:val="center"/>
          </w:tcPr>
          <w:p w14:paraId="27BADDB0" w14:textId="7886E3A0" w:rsidR="00B17A7F" w:rsidRPr="004B75CD" w:rsidRDefault="00B17A7F" w:rsidP="00B17A7F">
            <w:pPr>
              <w:widowControl w:val="0"/>
              <w:spacing w:line="320" w:lineRule="exact"/>
              <w:ind w:firstLineChars="0" w:firstLine="0"/>
              <w:jc w:val="center"/>
              <w:rPr>
                <w:sz w:val="20"/>
                <w:szCs w:val="20"/>
              </w:rPr>
            </w:pPr>
            <w:r w:rsidRPr="004B75CD">
              <w:rPr>
                <w:rFonts w:hint="eastAsia"/>
                <w:sz w:val="20"/>
                <w:szCs w:val="20"/>
              </w:rPr>
              <w:t>37</w:t>
            </w:r>
          </w:p>
        </w:tc>
        <w:tc>
          <w:tcPr>
            <w:tcW w:w="1268" w:type="pct"/>
            <w:vMerge/>
            <w:vAlign w:val="center"/>
          </w:tcPr>
          <w:p w14:paraId="46D7761D" w14:textId="77777777" w:rsidR="00B17A7F" w:rsidRPr="004B75CD" w:rsidRDefault="00B17A7F" w:rsidP="00B17A7F">
            <w:pPr>
              <w:pStyle w:val="afffff5"/>
              <w:widowControl w:val="0"/>
              <w:ind w:firstLineChars="0" w:firstLine="0"/>
              <w:jc w:val="center"/>
              <w:rPr>
                <w:sz w:val="20"/>
              </w:rPr>
            </w:pPr>
          </w:p>
        </w:tc>
        <w:tc>
          <w:tcPr>
            <w:tcW w:w="368" w:type="pct"/>
            <w:tcBorders>
              <w:right w:val="single" w:sz="4" w:space="0" w:color="auto"/>
            </w:tcBorders>
            <w:vAlign w:val="center"/>
          </w:tcPr>
          <w:p w14:paraId="52DB13D2" w14:textId="7927E973" w:rsidR="00B17A7F" w:rsidRPr="004B75CD" w:rsidRDefault="00B17A7F" w:rsidP="00B17A7F">
            <w:pPr>
              <w:pStyle w:val="afffff5"/>
              <w:widowControl w:val="0"/>
              <w:ind w:firstLineChars="0" w:firstLine="0"/>
              <w:jc w:val="center"/>
              <w:rPr>
                <w:sz w:val="20"/>
              </w:rPr>
            </w:pPr>
            <w:r w:rsidRPr="004B75CD">
              <w:rPr>
                <w:rFonts w:hint="eastAsia"/>
                <w:sz w:val="20"/>
              </w:rPr>
              <w:t>合格</w:t>
            </w:r>
          </w:p>
        </w:tc>
      </w:tr>
      <w:tr w:rsidR="00DE0EE9" w:rsidRPr="0027477D" w14:paraId="18C06AC4" w14:textId="77777777" w:rsidTr="00DE0EE9">
        <w:trPr>
          <w:cantSplit/>
          <w:trHeight w:val="454"/>
          <w:jc w:val="center"/>
        </w:trPr>
        <w:tc>
          <w:tcPr>
            <w:tcW w:w="424" w:type="pct"/>
            <w:vMerge/>
            <w:tcBorders>
              <w:left w:val="single" w:sz="4" w:space="0" w:color="auto"/>
            </w:tcBorders>
            <w:vAlign w:val="center"/>
          </w:tcPr>
          <w:p w14:paraId="6BED1DB0" w14:textId="77777777" w:rsidR="00B17A7F" w:rsidRPr="004B75CD" w:rsidRDefault="00B17A7F" w:rsidP="00B17A7F">
            <w:pPr>
              <w:pStyle w:val="afffff5"/>
              <w:widowControl w:val="0"/>
              <w:ind w:firstLineChars="0" w:firstLine="0"/>
              <w:jc w:val="center"/>
              <w:rPr>
                <w:sz w:val="20"/>
              </w:rPr>
            </w:pPr>
          </w:p>
        </w:tc>
        <w:tc>
          <w:tcPr>
            <w:tcW w:w="305" w:type="pct"/>
            <w:vMerge/>
            <w:tcBorders>
              <w:left w:val="single" w:sz="4" w:space="0" w:color="auto"/>
            </w:tcBorders>
            <w:vAlign w:val="center"/>
          </w:tcPr>
          <w:p w14:paraId="0298DFDA" w14:textId="77777777" w:rsidR="00B17A7F" w:rsidRPr="004B75CD" w:rsidRDefault="00B17A7F" w:rsidP="00B17A7F">
            <w:pPr>
              <w:pStyle w:val="afffff5"/>
              <w:widowControl w:val="0"/>
              <w:ind w:firstLineChars="0" w:firstLine="0"/>
              <w:jc w:val="center"/>
              <w:rPr>
                <w:sz w:val="20"/>
              </w:rPr>
            </w:pPr>
          </w:p>
        </w:tc>
        <w:tc>
          <w:tcPr>
            <w:tcW w:w="1268" w:type="pct"/>
            <w:vAlign w:val="center"/>
          </w:tcPr>
          <w:p w14:paraId="3DD06BDD" w14:textId="6F0D7443" w:rsidR="00B17A7F" w:rsidRPr="004B75CD" w:rsidRDefault="00B17A7F" w:rsidP="00B17A7F">
            <w:pPr>
              <w:pStyle w:val="afffff5"/>
              <w:widowControl w:val="0"/>
              <w:ind w:firstLineChars="0" w:firstLine="0"/>
              <w:jc w:val="center"/>
              <w:rPr>
                <w:sz w:val="20"/>
              </w:rPr>
            </w:pPr>
            <w:r w:rsidRPr="004B75CD">
              <w:rPr>
                <w:rFonts w:hint="eastAsia"/>
                <w:sz w:val="20"/>
              </w:rPr>
              <w:t>闪烁计数器</w:t>
            </w:r>
          </w:p>
        </w:tc>
        <w:tc>
          <w:tcPr>
            <w:tcW w:w="728" w:type="pct"/>
            <w:vAlign w:val="center"/>
          </w:tcPr>
          <w:p w14:paraId="7FC6C391" w14:textId="034B7310" w:rsidR="00B17A7F" w:rsidRPr="004B75CD" w:rsidRDefault="00B17A7F" w:rsidP="00B17A7F">
            <w:pPr>
              <w:pStyle w:val="afffff5"/>
              <w:widowControl w:val="0"/>
              <w:ind w:firstLineChars="0" w:firstLine="0"/>
              <w:jc w:val="center"/>
              <w:rPr>
                <w:rFonts w:ascii="Cambria Math" w:hAnsi="Cambria Math"/>
                <w:sz w:val="20"/>
              </w:rPr>
            </w:pPr>
            <w:proofErr w:type="spellStart"/>
            <w:r w:rsidRPr="004B75CD">
              <w:rPr>
                <w:rFonts w:ascii="Cambria Math" w:hAnsi="Cambria Math" w:hint="eastAsia"/>
                <w:sz w:val="20"/>
              </w:rPr>
              <w:t>CuKa</w:t>
            </w:r>
            <w:proofErr w:type="spellEnd"/>
          </w:p>
        </w:tc>
        <w:tc>
          <w:tcPr>
            <w:tcW w:w="638" w:type="pct"/>
            <w:tcBorders>
              <w:right w:val="single" w:sz="4" w:space="0" w:color="auto"/>
            </w:tcBorders>
            <w:vAlign w:val="center"/>
          </w:tcPr>
          <w:p w14:paraId="0749910F" w14:textId="69D76304" w:rsidR="00B17A7F" w:rsidRPr="004B75CD" w:rsidRDefault="00B17A7F" w:rsidP="00B17A7F">
            <w:pPr>
              <w:widowControl w:val="0"/>
              <w:spacing w:line="320" w:lineRule="exact"/>
              <w:ind w:firstLineChars="0" w:firstLine="0"/>
              <w:jc w:val="center"/>
              <w:rPr>
                <w:sz w:val="20"/>
                <w:szCs w:val="20"/>
              </w:rPr>
            </w:pPr>
            <w:r w:rsidRPr="004B75CD">
              <w:rPr>
                <w:rFonts w:hint="eastAsia"/>
                <w:sz w:val="20"/>
                <w:szCs w:val="20"/>
              </w:rPr>
              <w:t>41.47</w:t>
            </w:r>
          </w:p>
        </w:tc>
        <w:tc>
          <w:tcPr>
            <w:tcW w:w="1268" w:type="pct"/>
            <w:vMerge/>
            <w:vAlign w:val="center"/>
          </w:tcPr>
          <w:p w14:paraId="2C4E97D6" w14:textId="77777777" w:rsidR="00B17A7F" w:rsidRPr="004B75CD" w:rsidRDefault="00B17A7F" w:rsidP="00B17A7F">
            <w:pPr>
              <w:pStyle w:val="afffff5"/>
              <w:widowControl w:val="0"/>
              <w:ind w:firstLineChars="0" w:firstLine="0"/>
              <w:jc w:val="center"/>
              <w:rPr>
                <w:sz w:val="20"/>
              </w:rPr>
            </w:pPr>
          </w:p>
        </w:tc>
        <w:tc>
          <w:tcPr>
            <w:tcW w:w="368" w:type="pct"/>
            <w:tcBorders>
              <w:right w:val="single" w:sz="4" w:space="0" w:color="auto"/>
            </w:tcBorders>
            <w:vAlign w:val="center"/>
          </w:tcPr>
          <w:p w14:paraId="5E23A6BC" w14:textId="0B33D9B7" w:rsidR="00B17A7F" w:rsidRPr="004B75CD" w:rsidRDefault="00B17A7F" w:rsidP="00B17A7F">
            <w:pPr>
              <w:pStyle w:val="afffff5"/>
              <w:widowControl w:val="0"/>
              <w:ind w:firstLineChars="0" w:firstLine="0"/>
              <w:jc w:val="center"/>
              <w:rPr>
                <w:sz w:val="20"/>
              </w:rPr>
            </w:pPr>
            <w:r w:rsidRPr="004B75CD">
              <w:rPr>
                <w:rFonts w:hint="eastAsia"/>
                <w:sz w:val="20"/>
              </w:rPr>
              <w:t>合格</w:t>
            </w:r>
          </w:p>
        </w:tc>
      </w:tr>
      <w:tr w:rsidR="00DE0EE9" w:rsidRPr="0027477D" w14:paraId="58C04A29" w14:textId="77777777" w:rsidTr="00DE0EE9">
        <w:trPr>
          <w:cantSplit/>
          <w:trHeight w:val="454"/>
          <w:jc w:val="center"/>
        </w:trPr>
        <w:tc>
          <w:tcPr>
            <w:tcW w:w="424" w:type="pct"/>
            <w:vMerge/>
            <w:tcBorders>
              <w:left w:val="single" w:sz="4" w:space="0" w:color="auto"/>
            </w:tcBorders>
            <w:vAlign w:val="center"/>
          </w:tcPr>
          <w:p w14:paraId="040BA917" w14:textId="77777777" w:rsidR="00B17A7F" w:rsidRPr="004B75CD" w:rsidRDefault="00B17A7F" w:rsidP="00B17A7F">
            <w:pPr>
              <w:pStyle w:val="afffff5"/>
              <w:widowControl w:val="0"/>
              <w:ind w:firstLineChars="0" w:firstLine="0"/>
              <w:jc w:val="center"/>
              <w:rPr>
                <w:sz w:val="20"/>
              </w:rPr>
            </w:pPr>
          </w:p>
        </w:tc>
        <w:tc>
          <w:tcPr>
            <w:tcW w:w="305" w:type="pct"/>
            <w:vMerge w:val="restart"/>
            <w:tcBorders>
              <w:left w:val="single" w:sz="4" w:space="0" w:color="auto"/>
            </w:tcBorders>
            <w:vAlign w:val="center"/>
          </w:tcPr>
          <w:p w14:paraId="4E627CD2" w14:textId="76BBD810" w:rsidR="00B17A7F" w:rsidRPr="004B75CD" w:rsidRDefault="00B17A7F" w:rsidP="00B17A7F">
            <w:pPr>
              <w:pStyle w:val="afffff5"/>
              <w:widowControl w:val="0"/>
              <w:ind w:firstLineChars="0" w:firstLine="0"/>
              <w:jc w:val="center"/>
              <w:rPr>
                <w:sz w:val="20"/>
              </w:rPr>
            </w:pPr>
            <w:r w:rsidRPr="004B75CD">
              <w:rPr>
                <w:rFonts w:hint="eastAsia"/>
                <w:sz w:val="20"/>
              </w:rPr>
              <w:t>F</w:t>
            </w:r>
          </w:p>
        </w:tc>
        <w:tc>
          <w:tcPr>
            <w:tcW w:w="1268" w:type="pct"/>
            <w:vAlign w:val="center"/>
          </w:tcPr>
          <w:p w14:paraId="335B573C" w14:textId="27CB26D7" w:rsidR="00B17A7F" w:rsidRPr="004B75CD" w:rsidRDefault="00B17A7F" w:rsidP="00B17A7F">
            <w:pPr>
              <w:pStyle w:val="afffff5"/>
              <w:widowControl w:val="0"/>
              <w:ind w:firstLineChars="0" w:firstLine="0"/>
              <w:jc w:val="center"/>
              <w:rPr>
                <w:sz w:val="20"/>
              </w:rPr>
            </w:pPr>
            <w:r w:rsidRPr="004B75CD">
              <w:rPr>
                <w:rFonts w:hint="eastAsia"/>
                <w:sz w:val="20"/>
              </w:rPr>
              <w:t>流气正比计数器</w:t>
            </w:r>
          </w:p>
        </w:tc>
        <w:tc>
          <w:tcPr>
            <w:tcW w:w="728" w:type="pct"/>
            <w:vAlign w:val="center"/>
          </w:tcPr>
          <w:p w14:paraId="522E758F" w14:textId="03AA70DA" w:rsidR="00B17A7F" w:rsidRPr="004B75CD" w:rsidRDefault="00B17A7F" w:rsidP="00B17A7F">
            <w:pPr>
              <w:pStyle w:val="afffff5"/>
              <w:widowControl w:val="0"/>
              <w:ind w:firstLineChars="0" w:firstLine="0"/>
              <w:jc w:val="center"/>
              <w:rPr>
                <w:rFonts w:ascii="Cambria Math" w:hAnsi="Cambria Math"/>
                <w:sz w:val="20"/>
              </w:rPr>
            </w:pPr>
            <w:r w:rsidRPr="004B75CD">
              <w:rPr>
                <w:rFonts w:ascii="Cambria Math" w:hAnsi="Cambria Math" w:hint="eastAsia"/>
                <w:sz w:val="20"/>
              </w:rPr>
              <w:t>Al Ka</w:t>
            </w:r>
          </w:p>
        </w:tc>
        <w:tc>
          <w:tcPr>
            <w:tcW w:w="638" w:type="pct"/>
            <w:tcBorders>
              <w:right w:val="single" w:sz="4" w:space="0" w:color="auto"/>
            </w:tcBorders>
            <w:vAlign w:val="center"/>
          </w:tcPr>
          <w:p w14:paraId="5B60C3D7" w14:textId="06FE6DE4" w:rsidR="00B17A7F" w:rsidRPr="004B75CD" w:rsidRDefault="00B17A7F" w:rsidP="00B17A7F">
            <w:pPr>
              <w:widowControl w:val="0"/>
              <w:spacing w:line="320" w:lineRule="exact"/>
              <w:ind w:firstLineChars="0" w:firstLine="0"/>
              <w:jc w:val="center"/>
              <w:rPr>
                <w:sz w:val="20"/>
                <w:szCs w:val="20"/>
              </w:rPr>
            </w:pPr>
            <w:r w:rsidRPr="004B75CD">
              <w:rPr>
                <w:rFonts w:hint="eastAsia"/>
                <w:sz w:val="20"/>
                <w:szCs w:val="20"/>
              </w:rPr>
              <w:t>32.201</w:t>
            </w:r>
          </w:p>
        </w:tc>
        <w:tc>
          <w:tcPr>
            <w:tcW w:w="1268" w:type="pct"/>
            <w:vMerge/>
            <w:vAlign w:val="center"/>
          </w:tcPr>
          <w:p w14:paraId="2A460798" w14:textId="77777777" w:rsidR="00B17A7F" w:rsidRPr="004B75CD" w:rsidRDefault="00B17A7F" w:rsidP="00B17A7F">
            <w:pPr>
              <w:pStyle w:val="afffff5"/>
              <w:widowControl w:val="0"/>
              <w:ind w:firstLineChars="0" w:firstLine="0"/>
              <w:jc w:val="center"/>
              <w:rPr>
                <w:sz w:val="20"/>
              </w:rPr>
            </w:pPr>
          </w:p>
        </w:tc>
        <w:tc>
          <w:tcPr>
            <w:tcW w:w="368" w:type="pct"/>
            <w:tcBorders>
              <w:right w:val="single" w:sz="4" w:space="0" w:color="auto"/>
            </w:tcBorders>
            <w:vAlign w:val="center"/>
          </w:tcPr>
          <w:p w14:paraId="5B9E08B1" w14:textId="5F33FB8C" w:rsidR="00B17A7F" w:rsidRPr="004B75CD" w:rsidRDefault="00B17A7F" w:rsidP="00B17A7F">
            <w:pPr>
              <w:pStyle w:val="afffff5"/>
              <w:widowControl w:val="0"/>
              <w:ind w:firstLineChars="0" w:firstLine="0"/>
              <w:jc w:val="center"/>
              <w:rPr>
                <w:sz w:val="20"/>
              </w:rPr>
            </w:pPr>
            <w:r w:rsidRPr="004B75CD">
              <w:rPr>
                <w:rFonts w:hint="eastAsia"/>
                <w:sz w:val="20"/>
              </w:rPr>
              <w:t>合格</w:t>
            </w:r>
          </w:p>
        </w:tc>
      </w:tr>
      <w:tr w:rsidR="00DE0EE9" w:rsidRPr="0027477D" w14:paraId="1AB9CCED" w14:textId="77777777" w:rsidTr="00DE0EE9">
        <w:trPr>
          <w:cantSplit/>
          <w:trHeight w:val="454"/>
          <w:jc w:val="center"/>
        </w:trPr>
        <w:tc>
          <w:tcPr>
            <w:tcW w:w="424" w:type="pct"/>
            <w:vMerge/>
            <w:tcBorders>
              <w:left w:val="single" w:sz="4" w:space="0" w:color="auto"/>
            </w:tcBorders>
            <w:vAlign w:val="center"/>
          </w:tcPr>
          <w:p w14:paraId="7B94AB42" w14:textId="77777777" w:rsidR="00B17A7F" w:rsidRPr="004B75CD" w:rsidRDefault="00B17A7F" w:rsidP="00B17A7F">
            <w:pPr>
              <w:pStyle w:val="afffff5"/>
              <w:widowControl w:val="0"/>
              <w:ind w:firstLineChars="0" w:firstLine="0"/>
              <w:jc w:val="center"/>
              <w:rPr>
                <w:sz w:val="20"/>
              </w:rPr>
            </w:pPr>
          </w:p>
        </w:tc>
        <w:tc>
          <w:tcPr>
            <w:tcW w:w="305" w:type="pct"/>
            <w:vMerge/>
            <w:tcBorders>
              <w:left w:val="single" w:sz="4" w:space="0" w:color="auto"/>
            </w:tcBorders>
            <w:vAlign w:val="center"/>
          </w:tcPr>
          <w:p w14:paraId="117AED01" w14:textId="77777777" w:rsidR="00B17A7F" w:rsidRPr="004B75CD" w:rsidRDefault="00B17A7F" w:rsidP="00B17A7F">
            <w:pPr>
              <w:pStyle w:val="afffff5"/>
              <w:widowControl w:val="0"/>
              <w:ind w:firstLineChars="0" w:firstLine="0"/>
              <w:jc w:val="center"/>
              <w:rPr>
                <w:sz w:val="20"/>
              </w:rPr>
            </w:pPr>
          </w:p>
        </w:tc>
        <w:tc>
          <w:tcPr>
            <w:tcW w:w="1268" w:type="pct"/>
            <w:vAlign w:val="center"/>
          </w:tcPr>
          <w:p w14:paraId="33E2F3BD" w14:textId="61C624B8" w:rsidR="00B17A7F" w:rsidRPr="004B75CD" w:rsidRDefault="00B17A7F" w:rsidP="00B17A7F">
            <w:pPr>
              <w:pStyle w:val="afffff5"/>
              <w:widowControl w:val="0"/>
              <w:ind w:firstLineChars="0" w:firstLine="0"/>
              <w:jc w:val="center"/>
              <w:rPr>
                <w:sz w:val="20"/>
              </w:rPr>
            </w:pPr>
            <w:r w:rsidRPr="004B75CD">
              <w:rPr>
                <w:rFonts w:hint="eastAsia"/>
                <w:sz w:val="20"/>
              </w:rPr>
              <w:t>闪烁计数器</w:t>
            </w:r>
          </w:p>
        </w:tc>
        <w:tc>
          <w:tcPr>
            <w:tcW w:w="728" w:type="pct"/>
            <w:vAlign w:val="center"/>
          </w:tcPr>
          <w:p w14:paraId="24AD723A" w14:textId="11D5A8AA" w:rsidR="00B17A7F" w:rsidRPr="004B75CD" w:rsidRDefault="00B17A7F" w:rsidP="00B17A7F">
            <w:pPr>
              <w:pStyle w:val="afffff5"/>
              <w:widowControl w:val="0"/>
              <w:ind w:firstLineChars="0" w:firstLine="0"/>
              <w:jc w:val="center"/>
              <w:rPr>
                <w:rFonts w:ascii="Cambria Math" w:hAnsi="Cambria Math"/>
                <w:sz w:val="20"/>
              </w:rPr>
            </w:pPr>
            <w:r w:rsidRPr="004B75CD">
              <w:rPr>
                <w:rFonts w:ascii="Cambria Math" w:hAnsi="Cambria Math" w:hint="eastAsia"/>
                <w:sz w:val="20"/>
              </w:rPr>
              <w:t>Cu Ka</w:t>
            </w:r>
          </w:p>
        </w:tc>
        <w:tc>
          <w:tcPr>
            <w:tcW w:w="638" w:type="pct"/>
            <w:tcBorders>
              <w:right w:val="single" w:sz="4" w:space="0" w:color="auto"/>
            </w:tcBorders>
            <w:vAlign w:val="center"/>
          </w:tcPr>
          <w:p w14:paraId="2D03E95F" w14:textId="69CA8AB5" w:rsidR="00B17A7F" w:rsidRPr="004B75CD" w:rsidRDefault="00B17A7F" w:rsidP="00B17A7F">
            <w:pPr>
              <w:widowControl w:val="0"/>
              <w:spacing w:line="320" w:lineRule="exact"/>
              <w:ind w:firstLineChars="0" w:firstLine="0"/>
              <w:jc w:val="center"/>
              <w:rPr>
                <w:sz w:val="20"/>
                <w:szCs w:val="20"/>
              </w:rPr>
            </w:pPr>
            <w:r w:rsidRPr="004B75CD">
              <w:rPr>
                <w:rFonts w:hint="eastAsia"/>
                <w:sz w:val="20"/>
                <w:szCs w:val="20"/>
              </w:rPr>
              <w:t>35.307</w:t>
            </w:r>
          </w:p>
        </w:tc>
        <w:tc>
          <w:tcPr>
            <w:tcW w:w="1268" w:type="pct"/>
            <w:vMerge/>
            <w:vAlign w:val="center"/>
          </w:tcPr>
          <w:p w14:paraId="0A1CB43C" w14:textId="77777777" w:rsidR="00B17A7F" w:rsidRPr="004B75CD" w:rsidRDefault="00B17A7F" w:rsidP="00B17A7F">
            <w:pPr>
              <w:pStyle w:val="afffff5"/>
              <w:widowControl w:val="0"/>
              <w:ind w:firstLineChars="0" w:firstLine="0"/>
              <w:jc w:val="center"/>
              <w:rPr>
                <w:sz w:val="20"/>
              </w:rPr>
            </w:pPr>
          </w:p>
        </w:tc>
        <w:tc>
          <w:tcPr>
            <w:tcW w:w="368" w:type="pct"/>
            <w:tcBorders>
              <w:right w:val="single" w:sz="4" w:space="0" w:color="auto"/>
            </w:tcBorders>
            <w:vAlign w:val="center"/>
          </w:tcPr>
          <w:p w14:paraId="0A3B29A8" w14:textId="6846214B" w:rsidR="00B17A7F" w:rsidRPr="004B75CD" w:rsidRDefault="00B17A7F" w:rsidP="00B17A7F">
            <w:pPr>
              <w:pStyle w:val="afffff5"/>
              <w:widowControl w:val="0"/>
              <w:ind w:firstLineChars="0" w:firstLine="0"/>
              <w:jc w:val="center"/>
              <w:rPr>
                <w:sz w:val="20"/>
              </w:rPr>
            </w:pPr>
            <w:r w:rsidRPr="004B75CD">
              <w:rPr>
                <w:rFonts w:hint="eastAsia"/>
                <w:sz w:val="20"/>
              </w:rPr>
              <w:t>合格</w:t>
            </w:r>
          </w:p>
        </w:tc>
      </w:tr>
      <w:tr w:rsidR="00DE0EE9" w:rsidRPr="0027477D" w14:paraId="19D07575" w14:textId="77777777" w:rsidTr="00DE0EE9">
        <w:trPr>
          <w:cantSplit/>
          <w:trHeight w:val="454"/>
          <w:jc w:val="center"/>
        </w:trPr>
        <w:tc>
          <w:tcPr>
            <w:tcW w:w="424" w:type="pct"/>
            <w:vMerge/>
            <w:tcBorders>
              <w:left w:val="single" w:sz="4" w:space="0" w:color="auto"/>
            </w:tcBorders>
            <w:vAlign w:val="center"/>
          </w:tcPr>
          <w:p w14:paraId="5A976DA1" w14:textId="77777777" w:rsidR="00B17A7F" w:rsidRPr="004B75CD" w:rsidRDefault="00B17A7F" w:rsidP="00B17A7F">
            <w:pPr>
              <w:pStyle w:val="afffff5"/>
              <w:widowControl w:val="0"/>
              <w:ind w:firstLineChars="0" w:firstLine="0"/>
              <w:jc w:val="center"/>
              <w:rPr>
                <w:sz w:val="20"/>
              </w:rPr>
            </w:pPr>
          </w:p>
        </w:tc>
        <w:tc>
          <w:tcPr>
            <w:tcW w:w="305" w:type="pct"/>
            <w:vMerge w:val="restart"/>
            <w:tcBorders>
              <w:left w:val="single" w:sz="4" w:space="0" w:color="auto"/>
            </w:tcBorders>
            <w:vAlign w:val="center"/>
          </w:tcPr>
          <w:p w14:paraId="7E55B03F" w14:textId="3FA39B35" w:rsidR="00B17A7F" w:rsidRPr="004B75CD" w:rsidRDefault="00B17A7F" w:rsidP="00B17A7F">
            <w:pPr>
              <w:pStyle w:val="afffff5"/>
              <w:widowControl w:val="0"/>
              <w:ind w:firstLineChars="0" w:firstLine="0"/>
              <w:jc w:val="center"/>
              <w:rPr>
                <w:sz w:val="20"/>
              </w:rPr>
            </w:pPr>
            <w:r w:rsidRPr="004B75CD">
              <w:rPr>
                <w:rFonts w:hint="eastAsia"/>
                <w:sz w:val="20"/>
              </w:rPr>
              <w:t>G</w:t>
            </w:r>
          </w:p>
        </w:tc>
        <w:tc>
          <w:tcPr>
            <w:tcW w:w="1268" w:type="pct"/>
            <w:vAlign w:val="center"/>
          </w:tcPr>
          <w:p w14:paraId="38575D45" w14:textId="6E9BD975" w:rsidR="00B17A7F" w:rsidRPr="004B75CD" w:rsidRDefault="00B17A7F" w:rsidP="00B17A7F">
            <w:pPr>
              <w:pStyle w:val="afffff5"/>
              <w:widowControl w:val="0"/>
              <w:ind w:firstLineChars="0" w:firstLine="0"/>
              <w:jc w:val="center"/>
              <w:rPr>
                <w:sz w:val="20"/>
              </w:rPr>
            </w:pPr>
            <w:r w:rsidRPr="004B75CD">
              <w:rPr>
                <w:rFonts w:hint="eastAsia"/>
                <w:sz w:val="20"/>
              </w:rPr>
              <w:t>流气正比计数器</w:t>
            </w:r>
          </w:p>
        </w:tc>
        <w:tc>
          <w:tcPr>
            <w:tcW w:w="728" w:type="pct"/>
            <w:vAlign w:val="center"/>
          </w:tcPr>
          <w:p w14:paraId="0AA1E7A0" w14:textId="6BF252EA" w:rsidR="00B17A7F" w:rsidRPr="004B75CD" w:rsidRDefault="00B17A7F" w:rsidP="00B17A7F">
            <w:pPr>
              <w:pStyle w:val="afffff5"/>
              <w:widowControl w:val="0"/>
              <w:ind w:firstLineChars="0" w:firstLine="0"/>
              <w:jc w:val="center"/>
              <w:rPr>
                <w:rFonts w:ascii="Cambria Math" w:hAnsi="Cambria Math"/>
                <w:sz w:val="20"/>
              </w:rPr>
            </w:pPr>
            <m:oMathPara>
              <m:oMath>
                <m:r>
                  <m:rPr>
                    <m:sty m:val="p"/>
                  </m:rPr>
                  <w:rPr>
                    <w:rFonts w:ascii="Cambria Math" w:hAnsi="Cambria Math"/>
                    <w:sz w:val="20"/>
                  </w:rPr>
                  <m:t>Al</m:t>
                </m:r>
                <m:sSub>
                  <m:sSubPr>
                    <m:ctrlPr>
                      <w:rPr>
                        <w:rFonts w:ascii="Cambria Math" w:hAnsi="Cambria Math"/>
                        <w:sz w:val="20"/>
                      </w:rPr>
                    </m:ctrlPr>
                  </m:sSubPr>
                  <m:e>
                    <m:r>
                      <w:rPr>
                        <w:rFonts w:ascii="Cambria Math" w:hAnsi="Cambria Math"/>
                        <w:sz w:val="20"/>
                      </w:rPr>
                      <m:t>K</m:t>
                    </m:r>
                  </m:e>
                  <m:sub>
                    <m:r>
                      <w:rPr>
                        <w:rFonts w:ascii="Cambria Math" w:hAnsi="Cambria Math"/>
                        <w:sz w:val="20"/>
                      </w:rPr>
                      <m:t>α</m:t>
                    </m:r>
                  </m:sub>
                </m:sSub>
              </m:oMath>
            </m:oMathPara>
          </w:p>
        </w:tc>
        <w:tc>
          <w:tcPr>
            <w:tcW w:w="638" w:type="pct"/>
            <w:tcBorders>
              <w:right w:val="single" w:sz="4" w:space="0" w:color="auto"/>
            </w:tcBorders>
            <w:vAlign w:val="center"/>
          </w:tcPr>
          <w:p w14:paraId="003FAA83" w14:textId="1A383B84" w:rsidR="00B17A7F" w:rsidRPr="004B75CD" w:rsidRDefault="00B17A7F" w:rsidP="00B17A7F">
            <w:pPr>
              <w:widowControl w:val="0"/>
              <w:spacing w:line="320" w:lineRule="exact"/>
              <w:ind w:firstLineChars="0" w:firstLine="0"/>
              <w:jc w:val="center"/>
              <w:rPr>
                <w:sz w:val="20"/>
                <w:szCs w:val="20"/>
              </w:rPr>
            </w:pPr>
            <w:r w:rsidRPr="004B75CD">
              <w:rPr>
                <w:rFonts w:hint="eastAsia"/>
                <w:sz w:val="20"/>
                <w:szCs w:val="20"/>
              </w:rPr>
              <w:t>37.6</w:t>
            </w:r>
          </w:p>
        </w:tc>
        <w:tc>
          <w:tcPr>
            <w:tcW w:w="1268" w:type="pct"/>
            <w:vMerge/>
            <w:vAlign w:val="center"/>
          </w:tcPr>
          <w:p w14:paraId="257D1EB6" w14:textId="77777777" w:rsidR="00B17A7F" w:rsidRPr="004B75CD" w:rsidRDefault="00B17A7F" w:rsidP="00B17A7F">
            <w:pPr>
              <w:pStyle w:val="afffff5"/>
              <w:widowControl w:val="0"/>
              <w:ind w:firstLineChars="0" w:firstLine="0"/>
              <w:jc w:val="center"/>
              <w:rPr>
                <w:sz w:val="20"/>
              </w:rPr>
            </w:pPr>
          </w:p>
        </w:tc>
        <w:tc>
          <w:tcPr>
            <w:tcW w:w="368" w:type="pct"/>
            <w:tcBorders>
              <w:right w:val="single" w:sz="4" w:space="0" w:color="auto"/>
            </w:tcBorders>
            <w:vAlign w:val="center"/>
          </w:tcPr>
          <w:p w14:paraId="4C0FEBA8" w14:textId="6578289D" w:rsidR="00B17A7F" w:rsidRPr="004B75CD" w:rsidRDefault="00B17A7F" w:rsidP="00B17A7F">
            <w:pPr>
              <w:pStyle w:val="afffff5"/>
              <w:widowControl w:val="0"/>
              <w:ind w:firstLineChars="0" w:firstLine="0"/>
              <w:jc w:val="center"/>
              <w:rPr>
                <w:sz w:val="20"/>
              </w:rPr>
            </w:pPr>
            <w:r w:rsidRPr="004B75CD">
              <w:rPr>
                <w:rFonts w:hint="eastAsia"/>
                <w:sz w:val="20"/>
              </w:rPr>
              <w:t>合格</w:t>
            </w:r>
          </w:p>
        </w:tc>
      </w:tr>
      <w:tr w:rsidR="00DE0EE9" w:rsidRPr="0027477D" w14:paraId="0DCA4B02" w14:textId="77777777" w:rsidTr="00DE0EE9">
        <w:trPr>
          <w:cantSplit/>
          <w:trHeight w:val="454"/>
          <w:jc w:val="center"/>
        </w:trPr>
        <w:tc>
          <w:tcPr>
            <w:tcW w:w="424" w:type="pct"/>
            <w:vMerge/>
            <w:tcBorders>
              <w:left w:val="single" w:sz="4" w:space="0" w:color="auto"/>
            </w:tcBorders>
            <w:vAlign w:val="center"/>
          </w:tcPr>
          <w:p w14:paraId="335ABDFF" w14:textId="77777777" w:rsidR="00B17A7F" w:rsidRPr="004B75CD" w:rsidRDefault="00B17A7F" w:rsidP="00B17A7F">
            <w:pPr>
              <w:pStyle w:val="afffff5"/>
              <w:widowControl w:val="0"/>
              <w:ind w:firstLineChars="0" w:firstLine="0"/>
              <w:jc w:val="center"/>
              <w:rPr>
                <w:sz w:val="20"/>
              </w:rPr>
            </w:pPr>
          </w:p>
        </w:tc>
        <w:tc>
          <w:tcPr>
            <w:tcW w:w="305" w:type="pct"/>
            <w:vMerge/>
            <w:tcBorders>
              <w:left w:val="single" w:sz="4" w:space="0" w:color="auto"/>
            </w:tcBorders>
            <w:vAlign w:val="center"/>
          </w:tcPr>
          <w:p w14:paraId="3B379D3A" w14:textId="77777777" w:rsidR="00B17A7F" w:rsidRPr="004B75CD" w:rsidRDefault="00B17A7F" w:rsidP="00B17A7F">
            <w:pPr>
              <w:pStyle w:val="afffff5"/>
              <w:widowControl w:val="0"/>
              <w:ind w:firstLineChars="0" w:firstLine="0"/>
              <w:jc w:val="center"/>
              <w:rPr>
                <w:sz w:val="20"/>
              </w:rPr>
            </w:pPr>
          </w:p>
        </w:tc>
        <w:tc>
          <w:tcPr>
            <w:tcW w:w="1268" w:type="pct"/>
            <w:vAlign w:val="center"/>
          </w:tcPr>
          <w:p w14:paraId="5F979FBF" w14:textId="6D74F901" w:rsidR="00B17A7F" w:rsidRPr="004B75CD" w:rsidRDefault="00B17A7F" w:rsidP="00B17A7F">
            <w:pPr>
              <w:pStyle w:val="afffff5"/>
              <w:widowControl w:val="0"/>
              <w:ind w:firstLineChars="0" w:firstLine="0"/>
              <w:jc w:val="center"/>
              <w:rPr>
                <w:sz w:val="20"/>
              </w:rPr>
            </w:pPr>
            <w:r w:rsidRPr="004B75CD">
              <w:rPr>
                <w:rFonts w:hint="eastAsia"/>
                <w:sz w:val="20"/>
              </w:rPr>
              <w:t>闪烁计数器</w:t>
            </w:r>
          </w:p>
        </w:tc>
        <w:tc>
          <w:tcPr>
            <w:tcW w:w="728" w:type="pct"/>
            <w:vAlign w:val="center"/>
          </w:tcPr>
          <w:p w14:paraId="56D84EE2" w14:textId="3B817D98" w:rsidR="00B17A7F" w:rsidRPr="004B75CD" w:rsidRDefault="00B17A7F" w:rsidP="00B17A7F">
            <w:pPr>
              <w:pStyle w:val="afffff5"/>
              <w:widowControl w:val="0"/>
              <w:ind w:firstLineChars="0" w:firstLine="0"/>
              <w:jc w:val="center"/>
              <w:rPr>
                <w:rFonts w:ascii="Cambria Math" w:hAnsi="Cambria Math"/>
                <w:sz w:val="20"/>
              </w:rPr>
            </w:pPr>
            <m:oMathPara>
              <m:oMath>
                <m:r>
                  <m:rPr>
                    <m:sty m:val="p"/>
                  </m:rPr>
                  <w:rPr>
                    <w:rFonts w:ascii="Cambria Math" w:hAnsi="Cambria Math"/>
                    <w:sz w:val="20"/>
                  </w:rPr>
                  <m:t>Cu</m:t>
                </m:r>
                <m:sSub>
                  <m:sSubPr>
                    <m:ctrlPr>
                      <w:rPr>
                        <w:rFonts w:ascii="Cambria Math" w:hAnsi="Cambria Math"/>
                        <w:sz w:val="20"/>
                      </w:rPr>
                    </m:ctrlPr>
                  </m:sSubPr>
                  <m:e>
                    <m:r>
                      <w:rPr>
                        <w:rFonts w:ascii="Cambria Math" w:hAnsi="Cambria Math"/>
                        <w:sz w:val="20"/>
                      </w:rPr>
                      <m:t>K</m:t>
                    </m:r>
                  </m:e>
                  <m:sub>
                    <m:r>
                      <w:rPr>
                        <w:rFonts w:ascii="Cambria Math" w:hAnsi="Cambria Math"/>
                        <w:sz w:val="20"/>
                      </w:rPr>
                      <m:t>α</m:t>
                    </m:r>
                  </m:sub>
                </m:sSub>
              </m:oMath>
            </m:oMathPara>
          </w:p>
        </w:tc>
        <w:tc>
          <w:tcPr>
            <w:tcW w:w="638" w:type="pct"/>
            <w:tcBorders>
              <w:right w:val="single" w:sz="4" w:space="0" w:color="auto"/>
            </w:tcBorders>
            <w:vAlign w:val="center"/>
          </w:tcPr>
          <w:p w14:paraId="43570E8A" w14:textId="7A4FF0CB" w:rsidR="00B17A7F" w:rsidRPr="004B75CD" w:rsidRDefault="00B17A7F" w:rsidP="00B17A7F">
            <w:pPr>
              <w:widowControl w:val="0"/>
              <w:spacing w:line="320" w:lineRule="exact"/>
              <w:ind w:firstLineChars="0" w:firstLine="0"/>
              <w:jc w:val="center"/>
              <w:rPr>
                <w:sz w:val="20"/>
                <w:szCs w:val="20"/>
              </w:rPr>
            </w:pPr>
            <w:r w:rsidRPr="004B75CD">
              <w:rPr>
                <w:rFonts w:hint="eastAsia"/>
                <w:sz w:val="20"/>
                <w:szCs w:val="20"/>
              </w:rPr>
              <w:t>59.3</w:t>
            </w:r>
          </w:p>
        </w:tc>
        <w:tc>
          <w:tcPr>
            <w:tcW w:w="1268" w:type="pct"/>
            <w:vMerge/>
            <w:vAlign w:val="center"/>
          </w:tcPr>
          <w:p w14:paraId="7DD5A72F" w14:textId="77777777" w:rsidR="00B17A7F" w:rsidRPr="004B75CD" w:rsidRDefault="00B17A7F" w:rsidP="00B17A7F">
            <w:pPr>
              <w:pStyle w:val="afffff5"/>
              <w:widowControl w:val="0"/>
              <w:ind w:firstLineChars="0" w:firstLine="0"/>
              <w:jc w:val="center"/>
              <w:rPr>
                <w:sz w:val="20"/>
              </w:rPr>
            </w:pPr>
          </w:p>
        </w:tc>
        <w:tc>
          <w:tcPr>
            <w:tcW w:w="368" w:type="pct"/>
            <w:tcBorders>
              <w:right w:val="single" w:sz="4" w:space="0" w:color="auto"/>
            </w:tcBorders>
            <w:vAlign w:val="center"/>
          </w:tcPr>
          <w:p w14:paraId="087BBB3A" w14:textId="4DBAFE3A" w:rsidR="00B17A7F" w:rsidRPr="004B75CD" w:rsidRDefault="00B17A7F" w:rsidP="00B17A7F">
            <w:pPr>
              <w:pStyle w:val="afffff5"/>
              <w:widowControl w:val="0"/>
              <w:ind w:firstLineChars="0" w:firstLine="0"/>
              <w:jc w:val="center"/>
              <w:rPr>
                <w:sz w:val="20"/>
              </w:rPr>
            </w:pPr>
            <w:r w:rsidRPr="004B75CD">
              <w:rPr>
                <w:rFonts w:hint="eastAsia"/>
                <w:sz w:val="20"/>
              </w:rPr>
              <w:t>合格</w:t>
            </w:r>
          </w:p>
        </w:tc>
      </w:tr>
    </w:tbl>
    <w:p w14:paraId="29DD91AD" w14:textId="5E23F07E" w:rsidR="00505EBF" w:rsidRPr="00B17A7F" w:rsidRDefault="00B17A7F" w:rsidP="00B17A7F">
      <w:pPr>
        <w:spacing w:line="240" w:lineRule="auto"/>
        <w:ind w:firstLine="420"/>
        <w:rPr>
          <w:rFonts w:ascii="宋体" w:eastAsia="宋体" w:hAnsi="宋体" w:cs="宋体" w:hint="eastAsia"/>
          <w:sz w:val="21"/>
          <w:szCs w:val="21"/>
        </w:rPr>
      </w:pPr>
      <w:r>
        <w:rPr>
          <w:rFonts w:ascii="宋体" w:eastAsia="宋体" w:hAnsi="宋体" w:cs="宋体" w:hint="eastAsia"/>
          <w:sz w:val="21"/>
          <w:szCs w:val="21"/>
        </w:rPr>
        <w:t>经过测试对比验证，结果显示，参与验证的大功率波长色散X射线荧光光谱仪均符合计数器能量分辨率测试要求。</w:t>
      </w:r>
    </w:p>
    <w:p w14:paraId="342A521F" w14:textId="77777777" w:rsidR="00505EBF" w:rsidRDefault="00505EBF" w:rsidP="00505EBF">
      <w:pPr>
        <w:pStyle w:val="3"/>
      </w:pPr>
      <w:r>
        <w:t>计数线性</w:t>
      </w:r>
      <w:bookmarkEnd w:id="19"/>
      <w:bookmarkEnd w:id="20"/>
      <w:bookmarkEnd w:id="21"/>
    </w:p>
    <w:p w14:paraId="569D328C" w14:textId="77777777" w:rsidR="00505EBF" w:rsidRDefault="00505EBF" w:rsidP="00F56B36">
      <w:pPr>
        <w:pStyle w:val="4"/>
      </w:pPr>
      <w:bookmarkStart w:id="22" w:name="_Toc457403417"/>
      <w:r>
        <w:t>流气正比计数器</w:t>
      </w:r>
      <w:bookmarkEnd w:id="22"/>
    </w:p>
    <w:p w14:paraId="2F8B117E" w14:textId="75824CEF" w:rsidR="005F41B5" w:rsidRDefault="00505EBF" w:rsidP="005F41B5">
      <w:pPr>
        <w:pStyle w:val="afffff5"/>
        <w:ind w:firstLine="420"/>
      </w:pPr>
      <w:r w:rsidRPr="00574614">
        <w:t>测量铝块样品的AlK</w:t>
      </w:r>
      <w:r w:rsidRPr="00574614">
        <w:sym w:font="Symbol" w:char="F061"/>
      </w:r>
      <w:r w:rsidRPr="00574614">
        <w:t>射线，管</w:t>
      </w:r>
      <w:r>
        <w:rPr>
          <w:rFonts w:hint="eastAsia"/>
        </w:rPr>
        <w:t>电</w:t>
      </w:r>
      <w:r w:rsidRPr="00574614">
        <w:t>压设定的参考条件为30kV或40kV，管</w:t>
      </w:r>
      <w:r>
        <w:rPr>
          <w:rFonts w:hint="eastAsia"/>
        </w:rPr>
        <w:t>电</w:t>
      </w:r>
      <w:r w:rsidRPr="00574614">
        <w:t>流设定的参考条件为5mA、10mA、15mA、20mA、25mA、30mA、40mA、50mA、60mA、70mA，依次测量AlK</w:t>
      </w:r>
      <w:r w:rsidRPr="00574614">
        <w:sym w:font="Symbol" w:char="F061"/>
      </w:r>
      <w:r w:rsidRPr="00574614">
        <w:t>射线的计数率，计数时间为10s，每个</w:t>
      </w:r>
      <w:r w:rsidRPr="00574614">
        <w:rPr>
          <w:rFonts w:hint="eastAsia"/>
        </w:rPr>
        <w:t>管</w:t>
      </w:r>
      <w:r>
        <w:rPr>
          <w:rFonts w:hint="eastAsia"/>
        </w:rPr>
        <w:t>电</w:t>
      </w:r>
      <w:r w:rsidRPr="00574614">
        <w:t>流值的计数率测量1次，测量计数率的范围要达到</w:t>
      </w:r>
      <w:r w:rsidRPr="00574614">
        <w:rPr>
          <w:rFonts w:hint="eastAsia"/>
        </w:rPr>
        <w:t>光谱仪</w:t>
      </w:r>
      <w:r w:rsidRPr="00574614">
        <w:t>规定最大线性计数率的90%或</w:t>
      </w:r>
      <w:r w:rsidRPr="00574614">
        <w:rPr>
          <w:rFonts w:hint="eastAsia"/>
        </w:rPr>
        <w:t>光谱仪</w:t>
      </w:r>
      <w:r w:rsidRPr="00574614">
        <w:t>使用的最大线性计数率。按公式(</w:t>
      </w:r>
      <w:r w:rsidR="00FB286F">
        <w:rPr>
          <w:rFonts w:hint="eastAsia"/>
        </w:rPr>
        <w:t>3</w:t>
      </w:r>
      <w:r w:rsidRPr="00574614">
        <w:t>)进行计算</w:t>
      </w:r>
      <w:r w:rsidRPr="00574614">
        <w:rPr>
          <w:rFonts w:hint="eastAsia"/>
        </w:rPr>
        <w:t>管</w:t>
      </w:r>
      <w:r>
        <w:rPr>
          <w:rFonts w:hint="eastAsia"/>
        </w:rPr>
        <w:t>电</w:t>
      </w:r>
      <w:r w:rsidRPr="00574614">
        <w:t>流和计数率的线性相关系数</w:t>
      </w:r>
      <m:oMath>
        <m:r>
          <m:rPr>
            <m:sty m:val="p"/>
          </m:rPr>
          <w:rPr>
            <w:rFonts w:ascii="Cambria Math" w:hAnsi="Cambria Math"/>
          </w:rPr>
          <m:t xml:space="preserve"> </m:t>
        </m:r>
        <m:r>
          <w:rPr>
            <w:rFonts w:ascii="Cambria Math" w:hAnsi="Cambria Math"/>
          </w:rPr>
          <m:t>γ</m:t>
        </m:r>
      </m:oMath>
      <w:r w:rsidRPr="00574614">
        <w:t>。</w:t>
      </w:r>
    </w:p>
    <w:p w14:paraId="0F0BF786" w14:textId="4C27669A" w:rsidR="005F41B5" w:rsidRDefault="005F41B5" w:rsidP="005F41B5">
      <w:pPr>
        <w:tabs>
          <w:tab w:val="left" w:pos="0"/>
        </w:tabs>
        <w:ind w:firstLineChars="0" w:firstLine="0"/>
        <w:jc w:val="right"/>
      </w:pPr>
      <w:r>
        <w:rPr>
          <w:rFonts w:ascii="宋体" w:eastAsia="宋体" w:cs="Times New Roman" w:hint="eastAsia"/>
        </w:rPr>
        <w:t xml:space="preserve">         </w:t>
      </w:r>
      <m:oMath>
        <m:r>
          <w:rPr>
            <w:rFonts w:ascii="Cambria Math" w:hAnsi="Cambria Math"/>
          </w:rPr>
          <m:t>γ=</m:t>
        </m:r>
        <m:f>
          <m:fPr>
            <m:ctrlPr>
              <w:rPr>
                <w:rFonts w:ascii="Cambria Math" w:hAnsi="Cambria Math"/>
                <w:i/>
                <w:iCs/>
              </w:rPr>
            </m:ctrlPr>
          </m:fPr>
          <m:num>
            <m:limLow>
              <m:limLowPr>
                <m:ctrlPr>
                  <w:rPr>
                    <w:rFonts w:ascii="Cambria Math" w:hAnsi="Cambria Math"/>
                    <w:i/>
                  </w:rPr>
                </m:ctrlPr>
              </m:limLowPr>
              <m:e>
                <m:limUpp>
                  <m:limUppPr>
                    <m:ctrlPr>
                      <w:rPr>
                        <w:rFonts w:ascii="Cambria Math" w:hAnsi="Cambria Math"/>
                        <w:i/>
                      </w:rPr>
                    </m:ctrlPr>
                  </m:limUppPr>
                  <m:e>
                    <m:r>
                      <w:rPr>
                        <w:rFonts w:ascii="Cambria Math" w:hAnsi="Cambria Math"/>
                      </w:rPr>
                      <m:t>∑</m:t>
                    </m:r>
                  </m:e>
                  <m:lim>
                    <m:r>
                      <w:rPr>
                        <w:rFonts w:ascii="Cambria Math" w:hAnsi="Cambria Math" w:hint="eastAsia"/>
                      </w:rPr>
                      <m:t>k</m:t>
                    </m:r>
                  </m:lim>
                </m:limUpp>
              </m:e>
              <m:lim>
                <m:r>
                  <w:rPr>
                    <w:rFonts w:ascii="Cambria Math" w:hAnsi="Cambria Math" w:hint="eastAsia"/>
                  </w:rPr>
                  <m:t>j</m:t>
                </m:r>
                <m:r>
                  <w:rPr>
                    <w:rFonts w:ascii="Cambria Math" w:hAnsi="Cambria Math"/>
                  </w:rPr>
                  <m:t>=1</m:t>
                </m:r>
              </m:lim>
            </m:limLow>
            <m:r>
              <w:rPr>
                <w:rFonts w:ascii="Cambria Math" w:hAnsi="Cambria Math"/>
              </w:rPr>
              <m:t>(</m:t>
            </m:r>
            <m:sSub>
              <m:sSubPr>
                <m:ctrlPr>
                  <w:rPr>
                    <w:rFonts w:ascii="Cambria Math" w:hAnsi="Cambria Math"/>
                    <w:i/>
                    <w:iCs/>
                  </w:rPr>
                </m:ctrlPr>
              </m:sSubPr>
              <m:e>
                <m:r>
                  <w:rPr>
                    <w:rFonts w:ascii="Cambria Math" w:hAnsi="Cambria Math"/>
                  </w:rPr>
                  <m:t>B</m:t>
                </m:r>
              </m:e>
              <m:sub>
                <m:r>
                  <w:rPr>
                    <w:rFonts w:ascii="Cambria Math" w:hAnsi="Cambria Math" w:hint="eastAsia"/>
                  </w:rPr>
                  <m:t>j</m:t>
                </m:r>
              </m:sub>
            </m:sSub>
            <m:r>
              <w:rPr>
                <w:rFonts w:ascii="Cambria Math" w:hAnsi="Cambria Math"/>
              </w:rPr>
              <m:t>-</m:t>
            </m:r>
            <m:acc>
              <m:accPr>
                <m:chr m:val="̅"/>
                <m:ctrlPr>
                  <w:rPr>
                    <w:rFonts w:ascii="Cambria Math" w:hAnsi="Cambria Math"/>
                    <w:i/>
                    <w:iCs/>
                  </w:rPr>
                </m:ctrlPr>
              </m:accPr>
              <m:e>
                <m:r>
                  <w:rPr>
                    <w:rFonts w:ascii="Cambria Math" w:hAnsi="Cambria Math"/>
                  </w:rPr>
                  <m:t>B</m:t>
                </m:r>
              </m:e>
            </m:acc>
            <m:r>
              <w:rPr>
                <w:rFonts w:ascii="Cambria Math" w:hAnsi="Cambria Math"/>
              </w:rPr>
              <m:t xml:space="preserve">)∙ </m:t>
            </m:r>
            <m:limLow>
              <m:limLowPr>
                <m:ctrlPr>
                  <w:rPr>
                    <w:rFonts w:ascii="Cambria Math" w:hAnsi="Cambria Math"/>
                    <w:i/>
                  </w:rPr>
                </m:ctrlPr>
              </m:limLowPr>
              <m:e>
                <m:limUpp>
                  <m:limUppPr>
                    <m:ctrlPr>
                      <w:rPr>
                        <w:rFonts w:ascii="Cambria Math" w:hAnsi="Cambria Math"/>
                        <w:i/>
                      </w:rPr>
                    </m:ctrlPr>
                  </m:limUppPr>
                  <m:e>
                    <m:r>
                      <w:rPr>
                        <w:rFonts w:ascii="Cambria Math" w:hAnsi="Cambria Math"/>
                      </w:rPr>
                      <m:t>∑</m:t>
                    </m:r>
                  </m:e>
                  <m:lim>
                    <m:r>
                      <w:rPr>
                        <w:rFonts w:ascii="Cambria Math" w:hAnsi="Cambria Math" w:hint="eastAsia"/>
                      </w:rPr>
                      <m:t>k</m:t>
                    </m:r>
                  </m:lim>
                </m:limUpp>
              </m:e>
              <m:lim>
                <m:r>
                  <w:rPr>
                    <w:rFonts w:ascii="Cambria Math" w:hAnsi="Cambria Math" w:hint="eastAsia"/>
                  </w:rPr>
                  <m:t>j</m:t>
                </m:r>
                <m:r>
                  <w:rPr>
                    <w:rFonts w:ascii="Cambria Math" w:hAnsi="Cambria Math"/>
                  </w:rPr>
                  <m:t>=1</m:t>
                </m:r>
              </m:lim>
            </m:limLow>
            <m:r>
              <w:rPr>
                <w:rFonts w:ascii="Cambria Math" w:hAnsi="Cambria Math"/>
              </w:rPr>
              <m:t>(</m:t>
            </m:r>
            <m:sSub>
              <m:sSubPr>
                <m:ctrlPr>
                  <w:rPr>
                    <w:rFonts w:ascii="Cambria Math" w:hAnsi="Cambria Math"/>
                    <w:i/>
                    <w:iCs/>
                  </w:rPr>
                </m:ctrlPr>
              </m:sSubPr>
              <m:e>
                <m:r>
                  <w:rPr>
                    <w:rFonts w:ascii="Cambria Math" w:hAnsi="Cambria Math"/>
                  </w:rPr>
                  <m:t>I</m:t>
                </m:r>
              </m:e>
              <m:sub>
                <m:r>
                  <w:rPr>
                    <w:rFonts w:ascii="Cambria Math" w:hAnsi="Cambria Math" w:hint="eastAsia"/>
                  </w:rPr>
                  <m:t>j</m:t>
                </m:r>
              </m:sub>
            </m:sSub>
            <m:r>
              <w:rPr>
                <w:rFonts w:ascii="Cambria Math" w:hAnsi="Cambria Math"/>
              </w:rPr>
              <m:t>-</m:t>
            </m:r>
            <m:acc>
              <m:accPr>
                <m:chr m:val="̅"/>
                <m:ctrlPr>
                  <w:rPr>
                    <w:rFonts w:ascii="Cambria Math" w:hAnsi="Cambria Math"/>
                    <w:i/>
                    <w:iCs/>
                  </w:rPr>
                </m:ctrlPr>
              </m:accPr>
              <m:e>
                <m:r>
                  <w:rPr>
                    <w:rFonts w:ascii="Cambria Math" w:hAnsi="Cambria Math"/>
                  </w:rPr>
                  <m:t>I</m:t>
                </m:r>
              </m:e>
            </m:acc>
            <m:r>
              <w:rPr>
                <w:rFonts w:ascii="Cambria Math" w:hAnsi="Cambria Math"/>
              </w:rPr>
              <m:t>)</m:t>
            </m:r>
          </m:num>
          <m:den>
            <m:rad>
              <m:radPr>
                <m:degHide m:val="1"/>
                <m:ctrlPr>
                  <w:rPr>
                    <w:rFonts w:ascii="Cambria Math" w:hAnsi="Cambria Math"/>
                    <w:i/>
                    <w:iCs/>
                  </w:rPr>
                </m:ctrlPr>
              </m:radPr>
              <m:deg/>
              <m:e>
                <m:limLow>
                  <m:limLowPr>
                    <m:ctrlPr>
                      <w:rPr>
                        <w:rFonts w:ascii="Cambria Math" w:hAnsi="Cambria Math"/>
                        <w:i/>
                      </w:rPr>
                    </m:ctrlPr>
                  </m:limLowPr>
                  <m:e>
                    <m:limUpp>
                      <m:limUppPr>
                        <m:ctrlPr>
                          <w:rPr>
                            <w:rFonts w:ascii="Cambria Math" w:hAnsi="Cambria Math"/>
                            <w:i/>
                          </w:rPr>
                        </m:ctrlPr>
                      </m:limUppPr>
                      <m:e>
                        <m:r>
                          <w:rPr>
                            <w:rFonts w:ascii="Cambria Math" w:hAnsi="Cambria Math"/>
                          </w:rPr>
                          <m:t>∑</m:t>
                        </m:r>
                      </m:e>
                      <m:lim>
                        <m:r>
                          <w:rPr>
                            <w:rFonts w:ascii="Cambria Math" w:hAnsi="Cambria Math" w:hint="eastAsia"/>
                          </w:rPr>
                          <m:t>k</m:t>
                        </m:r>
                      </m:lim>
                    </m:limUpp>
                  </m:e>
                  <m:lim>
                    <m:r>
                      <w:rPr>
                        <w:rFonts w:ascii="Cambria Math" w:hAnsi="Cambria Math" w:hint="eastAsia"/>
                      </w:rPr>
                      <m:t>j</m:t>
                    </m:r>
                    <m:r>
                      <w:rPr>
                        <w:rFonts w:ascii="Cambria Math" w:hAnsi="Cambria Math"/>
                      </w:rPr>
                      <m:t>=1</m:t>
                    </m:r>
                  </m:lim>
                </m:limLow>
                <m:sSup>
                  <m:sSupPr>
                    <m:ctrlPr>
                      <w:rPr>
                        <w:rFonts w:ascii="Cambria Math" w:hAnsi="Cambria Math"/>
                        <w:i/>
                        <w:iCs/>
                      </w:rPr>
                    </m:ctrlPr>
                  </m:sSupPr>
                  <m:e>
                    <m:r>
                      <w:rPr>
                        <w:rFonts w:ascii="Cambria Math" w:hAnsi="Cambria Math"/>
                      </w:rPr>
                      <m:t>(</m:t>
                    </m:r>
                    <m:sSub>
                      <m:sSubPr>
                        <m:ctrlPr>
                          <w:rPr>
                            <w:rFonts w:ascii="Cambria Math" w:hAnsi="Cambria Math"/>
                            <w:i/>
                            <w:iCs/>
                          </w:rPr>
                        </m:ctrlPr>
                      </m:sSubPr>
                      <m:e>
                        <m:r>
                          <w:rPr>
                            <w:rFonts w:ascii="Cambria Math" w:hAnsi="Cambria Math"/>
                          </w:rPr>
                          <m:t>B</m:t>
                        </m:r>
                      </m:e>
                      <m:sub>
                        <m:r>
                          <w:rPr>
                            <w:rFonts w:ascii="Cambria Math" w:hAnsi="Cambria Math" w:hint="eastAsia"/>
                          </w:rPr>
                          <m:t>j</m:t>
                        </m:r>
                      </m:sub>
                    </m:sSub>
                    <m:r>
                      <w:rPr>
                        <w:rFonts w:ascii="Cambria Math" w:hAnsi="Cambria Math"/>
                      </w:rPr>
                      <m:t>-</m:t>
                    </m:r>
                    <m:acc>
                      <m:accPr>
                        <m:chr m:val="̅"/>
                        <m:ctrlPr>
                          <w:rPr>
                            <w:rFonts w:ascii="Cambria Math" w:hAnsi="Cambria Math"/>
                            <w:i/>
                            <w:iCs/>
                          </w:rPr>
                        </m:ctrlPr>
                      </m:accPr>
                      <m:e>
                        <m:r>
                          <w:rPr>
                            <w:rFonts w:ascii="Cambria Math" w:hAnsi="Cambria Math"/>
                          </w:rPr>
                          <m:t>B</m:t>
                        </m:r>
                      </m:e>
                    </m:acc>
                    <m:r>
                      <w:rPr>
                        <w:rFonts w:ascii="Cambria Math" w:hAnsi="Cambria Math"/>
                      </w:rPr>
                      <m:t>)</m:t>
                    </m:r>
                  </m:e>
                  <m:sup>
                    <m:r>
                      <w:rPr>
                        <w:rFonts w:ascii="Cambria Math" w:hAnsi="Cambria Math"/>
                      </w:rPr>
                      <m:t>2</m:t>
                    </m:r>
                  </m:sup>
                </m:sSup>
                <m:r>
                  <w:rPr>
                    <w:rFonts w:ascii="Cambria Math" w:hAnsi="Cambria Math"/>
                  </w:rPr>
                  <m:t>∙</m:t>
                </m:r>
                <m:sSup>
                  <m:sSupPr>
                    <m:ctrlPr>
                      <w:rPr>
                        <w:rFonts w:ascii="Cambria Math" w:hAnsi="Cambria Math"/>
                        <w:i/>
                        <w:iCs/>
                      </w:rPr>
                    </m:ctrlPr>
                  </m:sSupPr>
                  <m:e>
                    <m:limLow>
                      <m:limLowPr>
                        <m:ctrlPr>
                          <w:rPr>
                            <w:rFonts w:ascii="Cambria Math" w:hAnsi="Cambria Math"/>
                            <w:i/>
                          </w:rPr>
                        </m:ctrlPr>
                      </m:limLowPr>
                      <m:e>
                        <m:limUpp>
                          <m:limUppPr>
                            <m:ctrlPr>
                              <w:rPr>
                                <w:rFonts w:ascii="Cambria Math" w:hAnsi="Cambria Math"/>
                                <w:i/>
                              </w:rPr>
                            </m:ctrlPr>
                          </m:limUppPr>
                          <m:e>
                            <m:r>
                              <w:rPr>
                                <w:rFonts w:ascii="Cambria Math" w:hAnsi="Cambria Math"/>
                              </w:rPr>
                              <m:t>∑</m:t>
                            </m:r>
                          </m:e>
                          <m:lim>
                            <m:r>
                              <w:rPr>
                                <w:rFonts w:ascii="Cambria Math" w:hAnsi="Cambria Math" w:hint="eastAsia"/>
                              </w:rPr>
                              <m:t>k</m:t>
                            </m:r>
                          </m:lim>
                        </m:limUpp>
                      </m:e>
                      <m:lim>
                        <m:r>
                          <w:rPr>
                            <w:rFonts w:ascii="Cambria Math" w:hAnsi="Cambria Math" w:hint="eastAsia"/>
                          </w:rPr>
                          <m:t>j</m:t>
                        </m:r>
                        <m:r>
                          <w:rPr>
                            <w:rFonts w:ascii="Cambria Math" w:hAnsi="Cambria Math"/>
                          </w:rPr>
                          <m:t>=1</m:t>
                        </m:r>
                      </m:lim>
                    </m:limLow>
                    <m:r>
                      <w:rPr>
                        <w:rFonts w:ascii="Cambria Math" w:hAnsi="Cambria Math"/>
                      </w:rPr>
                      <m:t>(</m:t>
                    </m:r>
                    <m:sSub>
                      <m:sSubPr>
                        <m:ctrlPr>
                          <w:rPr>
                            <w:rFonts w:ascii="Cambria Math" w:hAnsi="Cambria Math"/>
                            <w:i/>
                            <w:iCs/>
                          </w:rPr>
                        </m:ctrlPr>
                      </m:sSubPr>
                      <m:e>
                        <m:r>
                          <w:rPr>
                            <w:rFonts w:ascii="Cambria Math" w:hAnsi="Cambria Math"/>
                          </w:rPr>
                          <m:t>I</m:t>
                        </m:r>
                      </m:e>
                      <m:sub>
                        <m:r>
                          <w:rPr>
                            <w:rFonts w:ascii="Cambria Math" w:hAnsi="Cambria Math" w:hint="eastAsia"/>
                          </w:rPr>
                          <m:t>j</m:t>
                        </m:r>
                      </m:sub>
                    </m:sSub>
                    <m:r>
                      <w:rPr>
                        <w:rFonts w:ascii="Cambria Math" w:hAnsi="Cambria Math"/>
                      </w:rPr>
                      <m:t>-</m:t>
                    </m:r>
                    <m:acc>
                      <m:accPr>
                        <m:chr m:val="̅"/>
                        <m:ctrlPr>
                          <w:rPr>
                            <w:rFonts w:ascii="Cambria Math" w:hAnsi="Cambria Math"/>
                            <w:i/>
                            <w:iCs/>
                          </w:rPr>
                        </m:ctrlPr>
                      </m:accPr>
                      <m:e>
                        <m:r>
                          <w:rPr>
                            <w:rFonts w:ascii="Cambria Math" w:hAnsi="Cambria Math"/>
                          </w:rPr>
                          <m:t>I</m:t>
                        </m:r>
                      </m:e>
                    </m:acc>
                    <m:r>
                      <w:rPr>
                        <w:rFonts w:ascii="Cambria Math" w:hAnsi="Cambria Math"/>
                      </w:rPr>
                      <m:t>)</m:t>
                    </m:r>
                  </m:e>
                  <m:sup>
                    <m:r>
                      <w:rPr>
                        <w:rFonts w:ascii="Cambria Math" w:hAnsi="Cambria Math"/>
                      </w:rPr>
                      <m:t>2</m:t>
                    </m:r>
                  </m:sup>
                </m:sSup>
              </m:e>
            </m:rad>
          </m:den>
        </m:f>
      </m:oMath>
      <w:r>
        <w:rPr>
          <w:iCs/>
          <w:sz w:val="22"/>
        </w:rPr>
        <w:t xml:space="preserve">  </w:t>
      </w:r>
      <w:r>
        <w:rPr>
          <w:rFonts w:asciiTheme="majorHAnsi" w:hAnsiTheme="majorHAnsi" w:hint="eastAsia"/>
          <w:bCs/>
          <w:szCs w:val="21"/>
        </w:rPr>
        <w:t>....................................................................</w:t>
      </w:r>
      <w:r>
        <w:rPr>
          <w:rFonts w:hint="eastAsia"/>
          <w:iCs/>
          <w:sz w:val="22"/>
        </w:rPr>
        <w:t xml:space="preserve"> </w:t>
      </w:r>
      <w:r w:rsidRPr="00892861">
        <w:rPr>
          <w:rFonts w:asciiTheme="minorEastAsia" w:hAnsiTheme="minorEastAsia" w:cs="Times New Roman"/>
          <w:bCs/>
          <w:kern w:val="0"/>
          <w:sz w:val="21"/>
          <w:szCs w:val="21"/>
        </w:rPr>
        <w:t>（</w:t>
      </w:r>
      <w:r w:rsidRPr="00892861">
        <w:rPr>
          <w:rFonts w:asciiTheme="minorEastAsia" w:hAnsiTheme="minorEastAsia" w:cs="Times New Roman" w:hint="eastAsia"/>
          <w:bCs/>
          <w:kern w:val="0"/>
          <w:sz w:val="21"/>
          <w:szCs w:val="21"/>
        </w:rPr>
        <w:t>3</w:t>
      </w:r>
      <w:r w:rsidRPr="00892861">
        <w:rPr>
          <w:rFonts w:asciiTheme="minorEastAsia" w:hAnsiTheme="minorEastAsia" w:cs="Times New Roman"/>
          <w:bCs/>
          <w:kern w:val="0"/>
          <w:sz w:val="21"/>
          <w:szCs w:val="21"/>
        </w:rPr>
        <w:t>）</w:t>
      </w:r>
    </w:p>
    <w:p w14:paraId="592377EA" w14:textId="77777777" w:rsidR="005F41B5" w:rsidRDefault="005F41B5" w:rsidP="005F41B5">
      <w:pPr>
        <w:pStyle w:val="afffff5"/>
        <w:ind w:firstLineChars="0" w:firstLine="420"/>
        <w:rPr>
          <w:rFonts w:ascii="Cambria Math" w:hAnsi="Cambria Math"/>
        </w:rPr>
      </w:pPr>
      <w:r>
        <w:rPr>
          <w:rFonts w:ascii="Cambria Math" w:hAnsi="Cambria Math"/>
        </w:rPr>
        <w:t>式中：</w:t>
      </w:r>
    </w:p>
    <w:p w14:paraId="40BC3A9A" w14:textId="77777777" w:rsidR="005F41B5" w:rsidRPr="00341D6D" w:rsidRDefault="00000000" w:rsidP="005F41B5">
      <w:pPr>
        <w:pStyle w:val="afffff5"/>
        <w:ind w:firstLineChars="0" w:firstLine="420"/>
      </w:pPr>
      <m:oMath>
        <m:sSub>
          <m:sSubPr>
            <m:ctrlPr>
              <w:rPr>
                <w:rFonts w:ascii="Cambria Math" w:hAnsi="Cambria Math"/>
              </w:rPr>
            </m:ctrlPr>
          </m:sSubPr>
          <m:e>
            <m:r>
              <w:rPr>
                <w:rFonts w:ascii="Cambria Math" w:hAnsi="Cambria Math" w:hint="eastAsia"/>
              </w:rPr>
              <m:t>B</m:t>
            </m:r>
          </m:e>
          <m:sub>
            <m:r>
              <w:rPr>
                <w:rFonts w:ascii="Cambria Math" w:hAnsi="Cambria Math" w:hint="eastAsia"/>
              </w:rPr>
              <m:t>j</m:t>
            </m:r>
          </m:sub>
        </m:sSub>
      </m:oMath>
      <w:r w:rsidR="005F41B5" w:rsidRPr="00341D6D">
        <w:t>——</w:t>
      </w:r>
      <w:r w:rsidR="005F41B5" w:rsidRPr="00341D6D">
        <w:t>第</w:t>
      </w:r>
      <w:r w:rsidR="005F41B5" w:rsidRPr="00341D6D">
        <w:rPr>
          <w:rFonts w:hint="eastAsia"/>
        </w:rPr>
        <w:t>j</w:t>
      </w:r>
      <w:proofErr w:type="gramStart"/>
      <w:r w:rsidR="005F41B5" w:rsidRPr="00341D6D">
        <w:t>个</w:t>
      </w:r>
      <w:proofErr w:type="gramEnd"/>
      <w:r w:rsidR="005F41B5" w:rsidRPr="00341D6D">
        <w:t>电流值的计数率</w:t>
      </w:r>
      <w:r w:rsidR="005F41B5" w:rsidRPr="00341D6D">
        <w:rPr>
          <w:rFonts w:hint="eastAsia"/>
        </w:rPr>
        <w:t>，单位为</w:t>
      </w:r>
      <w:proofErr w:type="spellStart"/>
      <w:r w:rsidR="005F41B5" w:rsidRPr="00341D6D">
        <w:t>kCPS</w:t>
      </w:r>
      <w:proofErr w:type="spellEnd"/>
      <w:r w:rsidR="005F41B5" w:rsidRPr="00341D6D">
        <w:t>；</w:t>
      </w:r>
    </w:p>
    <w:p w14:paraId="102103AF" w14:textId="77777777" w:rsidR="005F41B5" w:rsidRPr="00341D6D" w:rsidRDefault="00000000" w:rsidP="005F41B5">
      <w:pPr>
        <w:pStyle w:val="afffff5"/>
        <w:ind w:firstLineChars="0" w:firstLine="420"/>
      </w:pPr>
      <m:oMath>
        <m:bar>
          <m:barPr>
            <m:pos m:val="top"/>
            <m:ctrlPr>
              <w:rPr>
                <w:rFonts w:ascii="Cambria Math" w:hAnsi="Cambria Math"/>
              </w:rPr>
            </m:ctrlPr>
          </m:barPr>
          <m:e>
            <m:r>
              <w:rPr>
                <w:rFonts w:ascii="Cambria Math" w:hAnsi="Cambria Math" w:hint="eastAsia"/>
              </w:rPr>
              <m:t>B</m:t>
            </m:r>
          </m:e>
        </m:bar>
      </m:oMath>
      <w:r w:rsidR="005F41B5" w:rsidRPr="00341D6D">
        <w:t>——</w:t>
      </w:r>
      <w:r w:rsidR="005F41B5" w:rsidRPr="00341D6D">
        <w:t>计数率的</w:t>
      </w:r>
      <w:r w:rsidR="005F41B5" w:rsidRPr="00341D6D">
        <w:rPr>
          <w:rFonts w:hint="eastAsia"/>
        </w:rPr>
        <w:t>算术</w:t>
      </w:r>
      <w:r w:rsidR="005F41B5" w:rsidRPr="00341D6D">
        <w:t>平均值</w:t>
      </w:r>
      <w:r w:rsidR="005F41B5" w:rsidRPr="00341D6D">
        <w:rPr>
          <w:rFonts w:hint="eastAsia"/>
        </w:rPr>
        <w:t>，</w:t>
      </w:r>
      <w:proofErr w:type="spellStart"/>
      <w:r w:rsidR="005F41B5" w:rsidRPr="00341D6D">
        <w:t>kCPS</w:t>
      </w:r>
      <w:proofErr w:type="spellEnd"/>
      <w:r w:rsidR="005F41B5" w:rsidRPr="00341D6D">
        <w:t>；</w:t>
      </w:r>
    </w:p>
    <w:p w14:paraId="5D970CF7" w14:textId="77777777" w:rsidR="005F41B5" w:rsidRPr="00341D6D" w:rsidRDefault="00000000" w:rsidP="005F41B5">
      <w:pPr>
        <w:pStyle w:val="afffff5"/>
        <w:ind w:firstLineChars="0" w:firstLine="420"/>
      </w:pPr>
      <m:oMath>
        <m:sSub>
          <m:sSubPr>
            <m:ctrlPr>
              <w:rPr>
                <w:rFonts w:ascii="Cambria Math" w:hAnsi="Cambria Math"/>
              </w:rPr>
            </m:ctrlPr>
          </m:sSubPr>
          <m:e>
            <m:r>
              <w:rPr>
                <w:rFonts w:ascii="Cambria Math" w:hAnsi="Cambria Math"/>
              </w:rPr>
              <m:t>I</m:t>
            </m:r>
          </m:e>
          <m:sub>
            <m:r>
              <w:rPr>
                <w:rFonts w:ascii="Cambria Math" w:hAnsi="Cambria Math" w:hint="eastAsia"/>
              </w:rPr>
              <m:t>j</m:t>
            </m:r>
          </m:sub>
        </m:sSub>
      </m:oMath>
      <w:r w:rsidR="005F41B5" w:rsidRPr="00341D6D">
        <w:t>——</w:t>
      </w:r>
      <w:r w:rsidR="005F41B5" w:rsidRPr="00341D6D">
        <w:t>第</w:t>
      </w:r>
      <w:r w:rsidR="005F41B5" w:rsidRPr="00341D6D">
        <w:rPr>
          <w:rFonts w:hint="eastAsia"/>
        </w:rPr>
        <w:t>j</w:t>
      </w:r>
      <w:proofErr w:type="gramStart"/>
      <w:r w:rsidR="005F41B5" w:rsidRPr="00341D6D">
        <w:t>个</w:t>
      </w:r>
      <w:proofErr w:type="gramEnd"/>
      <w:r w:rsidR="005F41B5" w:rsidRPr="00341D6D">
        <w:t>电流值</w:t>
      </w:r>
      <w:r w:rsidR="005F41B5" w:rsidRPr="00341D6D">
        <w:rPr>
          <w:rFonts w:hint="eastAsia"/>
        </w:rPr>
        <w:t>，单位为毫安（</w:t>
      </w:r>
      <w:r w:rsidR="005F41B5" w:rsidRPr="00341D6D">
        <w:t>mA</w:t>
      </w:r>
      <w:r w:rsidR="005F41B5" w:rsidRPr="00341D6D">
        <w:rPr>
          <w:rFonts w:hint="eastAsia"/>
        </w:rPr>
        <w:t>）</w:t>
      </w:r>
      <w:r w:rsidR="005F41B5" w:rsidRPr="00341D6D">
        <w:t>；</w:t>
      </w:r>
    </w:p>
    <w:p w14:paraId="06D94902" w14:textId="77777777" w:rsidR="005F41B5" w:rsidRPr="00341D6D" w:rsidRDefault="00000000" w:rsidP="005F41B5">
      <w:pPr>
        <w:pStyle w:val="afffff5"/>
        <w:ind w:firstLineChars="0" w:firstLine="420"/>
      </w:pPr>
      <m:oMath>
        <m:bar>
          <m:barPr>
            <m:pos m:val="top"/>
            <m:ctrlPr>
              <w:rPr>
                <w:rFonts w:ascii="Cambria Math" w:hAnsi="Cambria Math"/>
              </w:rPr>
            </m:ctrlPr>
          </m:barPr>
          <m:e>
            <m:r>
              <w:rPr>
                <w:rFonts w:ascii="Cambria Math" w:hAnsi="Cambria Math"/>
              </w:rPr>
              <m:t>I</m:t>
            </m:r>
          </m:e>
        </m:bar>
      </m:oMath>
      <w:r w:rsidR="005F41B5" w:rsidRPr="00341D6D">
        <w:t>——</w:t>
      </w:r>
      <w:r w:rsidR="005F41B5" w:rsidRPr="00341D6D">
        <w:t>电流值的算术平均值</w:t>
      </w:r>
      <w:r w:rsidR="005F41B5" w:rsidRPr="00341D6D">
        <w:rPr>
          <w:rFonts w:hint="eastAsia"/>
        </w:rPr>
        <w:t>，单位为毫安（</w:t>
      </w:r>
      <w:r w:rsidR="005F41B5" w:rsidRPr="00341D6D">
        <w:t>mA</w:t>
      </w:r>
      <w:r w:rsidR="005F41B5" w:rsidRPr="00341D6D">
        <w:rPr>
          <w:rFonts w:hint="eastAsia"/>
        </w:rPr>
        <w:t>）</w:t>
      </w:r>
      <w:r w:rsidR="005F41B5" w:rsidRPr="00341D6D">
        <w:t>；</w:t>
      </w:r>
    </w:p>
    <w:p w14:paraId="5BC92E9F" w14:textId="33B41484" w:rsidR="00505EBF" w:rsidRPr="005F41B5" w:rsidRDefault="005F41B5" w:rsidP="005F41B5">
      <w:pPr>
        <w:pStyle w:val="afffff5"/>
        <w:ind w:firstLineChars="0" w:firstLine="420"/>
      </w:pPr>
      <w:r w:rsidRPr="00341D6D">
        <w:rPr>
          <w:rFonts w:hint="eastAsia"/>
          <w:i/>
          <w:iCs/>
        </w:rPr>
        <w:t>k</w:t>
      </w:r>
      <w:r w:rsidRPr="00341D6D">
        <w:t>——</w:t>
      </w:r>
      <w:r w:rsidRPr="00341D6D">
        <w:t>电流值的个数。</w:t>
      </w:r>
    </w:p>
    <w:p w14:paraId="500E6074" w14:textId="77777777" w:rsidR="00505EBF" w:rsidRPr="00574614" w:rsidRDefault="00505EBF" w:rsidP="00F56B36">
      <w:pPr>
        <w:pStyle w:val="4"/>
      </w:pPr>
      <w:bookmarkStart w:id="23" w:name="_Toc457403418"/>
      <w:r>
        <w:t>闪烁计数器</w:t>
      </w:r>
      <w:bookmarkEnd w:id="23"/>
    </w:p>
    <w:p w14:paraId="1B6954AD" w14:textId="1A6713DA" w:rsidR="00526731" w:rsidRDefault="00505EBF" w:rsidP="00B17A7F">
      <w:pPr>
        <w:pStyle w:val="afffff5"/>
        <w:ind w:firstLine="420"/>
        <w:sectPr w:rsidR="00526731">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0" w:footer="0" w:gutter="0"/>
          <w:cols w:space="425"/>
          <w:docGrid w:type="lines" w:linePitch="381"/>
        </w:sectPr>
      </w:pPr>
      <w:r w:rsidRPr="00574614">
        <w:t>测量铜块样品的</w:t>
      </w:r>
      <w:proofErr w:type="spellStart"/>
      <w:r w:rsidRPr="00574614">
        <w:t>CuK</w:t>
      </w:r>
      <w:proofErr w:type="spellEnd"/>
      <w:r w:rsidRPr="00574614">
        <w:sym w:font="Symbol" w:char="F061"/>
      </w:r>
      <w:r w:rsidRPr="00574614">
        <w:t>射线，管</w:t>
      </w:r>
      <w:r>
        <w:rPr>
          <w:rFonts w:hint="eastAsia"/>
        </w:rPr>
        <w:t>电</w:t>
      </w:r>
      <w:r w:rsidRPr="00574614">
        <w:t>压设定的参考条件为30kV或40kV，管</w:t>
      </w:r>
      <w:r>
        <w:rPr>
          <w:rFonts w:hint="eastAsia"/>
        </w:rPr>
        <w:t>电</w:t>
      </w:r>
      <w:r w:rsidRPr="00574614">
        <w:t>流设定的参考条件为5mA、10mA、15mA、20mA、25mA、30mA、40mA、50mA、60mA、70mA，依次测量</w:t>
      </w:r>
      <w:proofErr w:type="spellStart"/>
      <w:r w:rsidRPr="00574614">
        <w:t>CuK</w:t>
      </w:r>
      <w:proofErr w:type="spellEnd"/>
      <w:r w:rsidRPr="00574614">
        <w:sym w:font="Symbol" w:char="F061"/>
      </w:r>
      <w:r w:rsidRPr="00574614">
        <w:t>射线的计数率，计数时间为10s，每个</w:t>
      </w:r>
      <w:r>
        <w:rPr>
          <w:rFonts w:hint="eastAsia"/>
        </w:rPr>
        <w:t>管电</w:t>
      </w:r>
      <w:r w:rsidRPr="00574614">
        <w:t>流值的计数率测量1次，测量计数率的范围要达到</w:t>
      </w:r>
      <w:r w:rsidRPr="00574614">
        <w:rPr>
          <w:rFonts w:hint="eastAsia"/>
        </w:rPr>
        <w:t>光谱仪</w:t>
      </w:r>
      <w:r w:rsidRPr="00574614">
        <w:t>规定最大线性计数率的60%</w:t>
      </w:r>
      <w:r>
        <w:rPr>
          <w:rFonts w:hint="eastAsia"/>
        </w:rPr>
        <w:t>。</w:t>
      </w:r>
      <w:r w:rsidRPr="00574614">
        <w:t>按公式(</w:t>
      </w:r>
      <w:r w:rsidR="00FB286F">
        <w:rPr>
          <w:rFonts w:hint="eastAsia"/>
        </w:rPr>
        <w:t>3</w:t>
      </w:r>
      <w:r w:rsidRPr="00574614">
        <w:t>)进行计算</w:t>
      </w:r>
      <w:r w:rsidRPr="00574614">
        <w:rPr>
          <w:rFonts w:hint="eastAsia"/>
        </w:rPr>
        <w:t>管</w:t>
      </w:r>
      <w:r>
        <w:rPr>
          <w:rFonts w:hint="eastAsia"/>
        </w:rPr>
        <w:t>电</w:t>
      </w:r>
      <w:r w:rsidRPr="00574614">
        <w:t>流和计数率的线性相关系数</w:t>
      </w:r>
      <m:oMath>
        <m:r>
          <m:rPr>
            <m:sty m:val="p"/>
          </m:rPr>
          <w:rPr>
            <w:rFonts w:ascii="Cambria Math" w:hAnsi="Cambria Math"/>
          </w:rPr>
          <m:t xml:space="preserve"> </m:t>
        </m:r>
        <m:r>
          <w:rPr>
            <w:rFonts w:ascii="Cambria Math" w:hAnsi="Cambria Math"/>
          </w:rPr>
          <m:t>γ</m:t>
        </m:r>
      </m:oMath>
      <w:r w:rsidRPr="00574614">
        <w:t>。</w:t>
      </w:r>
    </w:p>
    <w:p w14:paraId="6C17BDF1" w14:textId="0E7855EB" w:rsidR="00B17A7F" w:rsidRDefault="00B17A7F" w:rsidP="00B17A7F">
      <w:pPr>
        <w:pStyle w:val="affff"/>
        <w:keepNext/>
        <w:ind w:firstLine="400"/>
        <w:jc w:val="center"/>
      </w:pPr>
      <w:r>
        <w:rPr>
          <w:rFonts w:hint="eastAsia"/>
        </w:rPr>
        <w:lastRenderedPageBreak/>
        <w:t>表</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sidR="004B6515">
        <w:rPr>
          <w:noProof/>
        </w:rPr>
        <w:t>11</w:t>
      </w:r>
      <w:r>
        <w:fldChar w:fldCharType="end"/>
      </w:r>
      <w:r>
        <w:rPr>
          <w:rFonts w:hint="eastAsia"/>
        </w:rPr>
        <w:t xml:space="preserve"> </w:t>
      </w:r>
      <w:r>
        <w:rPr>
          <w:rFonts w:hint="eastAsia"/>
        </w:rPr>
        <w:t>流气正比计数器的计数率线性</w:t>
      </w:r>
      <w:r w:rsidR="00FA6D35">
        <w:rPr>
          <w:rFonts w:hint="eastAsia"/>
        </w:rPr>
        <w:t>测试数据汇总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9"/>
        <w:gridCol w:w="478"/>
        <w:gridCol w:w="740"/>
        <w:gridCol w:w="870"/>
        <w:gridCol w:w="870"/>
        <w:gridCol w:w="870"/>
        <w:gridCol w:w="929"/>
        <w:gridCol w:w="929"/>
        <w:gridCol w:w="1001"/>
        <w:gridCol w:w="1068"/>
        <w:gridCol w:w="1001"/>
        <w:gridCol w:w="1001"/>
        <w:gridCol w:w="1068"/>
        <w:gridCol w:w="1596"/>
        <w:gridCol w:w="538"/>
      </w:tblGrid>
      <w:tr w:rsidR="00A570DD" w:rsidRPr="0027477D" w14:paraId="33029902" w14:textId="3C8F404B" w:rsidTr="005711E1">
        <w:trPr>
          <w:cantSplit/>
          <w:trHeight w:hRule="exact" w:val="851"/>
          <w:jc w:val="center"/>
        </w:trPr>
        <w:tc>
          <w:tcPr>
            <w:tcW w:w="525" w:type="pct"/>
            <w:gridSpan w:val="2"/>
            <w:vAlign w:val="center"/>
          </w:tcPr>
          <w:p w14:paraId="1446207E" w14:textId="2D132230"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指标名称</w:t>
            </w:r>
          </w:p>
        </w:tc>
        <w:tc>
          <w:tcPr>
            <w:tcW w:w="577" w:type="pct"/>
            <w:gridSpan w:val="2"/>
            <w:vAlign w:val="center"/>
          </w:tcPr>
          <w:p w14:paraId="73FF4237" w14:textId="397FDBD0"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计数率线性</w:t>
            </w:r>
          </w:p>
        </w:tc>
        <w:tc>
          <w:tcPr>
            <w:tcW w:w="312" w:type="pct"/>
            <w:vAlign w:val="center"/>
          </w:tcPr>
          <w:p w14:paraId="77AE1DDC" w14:textId="7B3E2537" w:rsidR="00A570DD" w:rsidRPr="004B75CD" w:rsidRDefault="00A570DD" w:rsidP="00A570DD">
            <w:pPr>
              <w:widowControl w:val="0"/>
              <w:spacing w:line="240" w:lineRule="auto"/>
              <w:ind w:firstLineChars="0" w:firstLine="0"/>
              <w:jc w:val="center"/>
              <w:rPr>
                <w:rFonts w:eastAsia="宋体" w:cs="Times New Roman"/>
                <w:sz w:val="20"/>
                <w:szCs w:val="20"/>
              </w:rPr>
            </w:pPr>
          </w:p>
        </w:tc>
        <w:tc>
          <w:tcPr>
            <w:tcW w:w="312" w:type="pct"/>
            <w:vAlign w:val="center"/>
          </w:tcPr>
          <w:p w14:paraId="39547259" w14:textId="654E6081"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计数器</w:t>
            </w:r>
          </w:p>
        </w:tc>
        <w:tc>
          <w:tcPr>
            <w:tcW w:w="666" w:type="pct"/>
            <w:gridSpan w:val="2"/>
            <w:vAlign w:val="center"/>
          </w:tcPr>
          <w:p w14:paraId="36578CDA" w14:textId="07698241"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流气正比计数器</w:t>
            </w:r>
          </w:p>
        </w:tc>
        <w:tc>
          <w:tcPr>
            <w:tcW w:w="359" w:type="pct"/>
            <w:vAlign w:val="center"/>
          </w:tcPr>
          <w:p w14:paraId="57C36933" w14:textId="0ECEDCF8" w:rsidR="00A570DD" w:rsidRPr="004B75CD" w:rsidRDefault="00A570DD" w:rsidP="00A570DD">
            <w:pPr>
              <w:widowControl w:val="0"/>
              <w:spacing w:line="240" w:lineRule="auto"/>
              <w:ind w:firstLineChars="0" w:firstLine="0"/>
              <w:jc w:val="center"/>
              <w:rPr>
                <w:rFonts w:eastAsia="宋体" w:cs="Times New Roman"/>
                <w:sz w:val="20"/>
                <w:szCs w:val="20"/>
              </w:rPr>
            </w:pPr>
          </w:p>
        </w:tc>
        <w:tc>
          <w:tcPr>
            <w:tcW w:w="383" w:type="pct"/>
            <w:vAlign w:val="center"/>
          </w:tcPr>
          <w:p w14:paraId="7EA7B9D7" w14:textId="00424843"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测定电压</w:t>
            </w:r>
          </w:p>
        </w:tc>
        <w:tc>
          <w:tcPr>
            <w:tcW w:w="359" w:type="pct"/>
            <w:vAlign w:val="center"/>
          </w:tcPr>
          <w:p w14:paraId="03917807" w14:textId="09DAE3DF"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30kV</w:t>
            </w:r>
          </w:p>
        </w:tc>
        <w:tc>
          <w:tcPr>
            <w:tcW w:w="359" w:type="pct"/>
            <w:vAlign w:val="center"/>
          </w:tcPr>
          <w:p w14:paraId="7EB64F06" w14:textId="5C0F3547" w:rsidR="00A570DD" w:rsidRPr="004B75CD" w:rsidRDefault="00A570DD" w:rsidP="00A570DD">
            <w:pPr>
              <w:widowControl w:val="0"/>
              <w:spacing w:line="240" w:lineRule="auto"/>
              <w:ind w:firstLineChars="0" w:firstLine="0"/>
              <w:jc w:val="center"/>
              <w:rPr>
                <w:rFonts w:eastAsia="宋体" w:cs="Times New Roman"/>
                <w:sz w:val="20"/>
                <w:szCs w:val="20"/>
              </w:rPr>
            </w:pPr>
          </w:p>
        </w:tc>
        <w:tc>
          <w:tcPr>
            <w:tcW w:w="383" w:type="pct"/>
            <w:vAlign w:val="center"/>
          </w:tcPr>
          <w:p w14:paraId="2BF86634" w14:textId="77777777" w:rsidR="00A570DD" w:rsidRPr="004B75CD" w:rsidRDefault="00A570DD" w:rsidP="00A570DD">
            <w:pPr>
              <w:widowControl w:val="0"/>
              <w:spacing w:line="240" w:lineRule="auto"/>
              <w:ind w:firstLineChars="0" w:firstLine="0"/>
              <w:jc w:val="center"/>
              <w:rPr>
                <w:rFonts w:eastAsia="宋体" w:cs="Times New Roman"/>
                <w:sz w:val="20"/>
                <w:szCs w:val="20"/>
              </w:rPr>
            </w:pPr>
          </w:p>
        </w:tc>
        <w:tc>
          <w:tcPr>
            <w:tcW w:w="572" w:type="pct"/>
            <w:vAlign w:val="center"/>
          </w:tcPr>
          <w:p w14:paraId="7F29A589" w14:textId="77777777" w:rsidR="00A570DD" w:rsidRPr="004B75CD" w:rsidRDefault="00A570DD" w:rsidP="00A570DD">
            <w:pPr>
              <w:widowControl w:val="0"/>
              <w:spacing w:line="240" w:lineRule="auto"/>
              <w:ind w:firstLineChars="0" w:firstLine="0"/>
              <w:jc w:val="center"/>
              <w:rPr>
                <w:rFonts w:eastAsia="宋体" w:cs="Times New Roman"/>
                <w:sz w:val="20"/>
                <w:szCs w:val="20"/>
              </w:rPr>
            </w:pPr>
          </w:p>
        </w:tc>
        <w:tc>
          <w:tcPr>
            <w:tcW w:w="194" w:type="pct"/>
            <w:vAlign w:val="center"/>
          </w:tcPr>
          <w:p w14:paraId="5EA25B5B" w14:textId="42562DD9" w:rsidR="00A570DD" w:rsidRPr="004B75CD" w:rsidRDefault="00A570DD" w:rsidP="00A570DD">
            <w:pPr>
              <w:widowControl w:val="0"/>
              <w:spacing w:line="240" w:lineRule="auto"/>
              <w:ind w:firstLineChars="0" w:firstLine="0"/>
              <w:jc w:val="center"/>
              <w:rPr>
                <w:rFonts w:eastAsia="宋体" w:cs="Times New Roman"/>
                <w:sz w:val="20"/>
                <w:szCs w:val="20"/>
              </w:rPr>
            </w:pPr>
          </w:p>
        </w:tc>
      </w:tr>
      <w:tr w:rsidR="00A570DD" w:rsidRPr="0027477D" w14:paraId="12348DC7" w14:textId="1597914C" w:rsidTr="005711E1">
        <w:trPr>
          <w:cantSplit/>
          <w:trHeight w:hRule="exact" w:val="851"/>
          <w:jc w:val="center"/>
        </w:trPr>
        <w:tc>
          <w:tcPr>
            <w:tcW w:w="525" w:type="pct"/>
            <w:gridSpan w:val="2"/>
            <w:vAlign w:val="center"/>
          </w:tcPr>
          <w:p w14:paraId="3570F487" w14:textId="720D8745"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sz w:val="20"/>
                <w:szCs w:val="20"/>
              </w:rPr>
              <w:t>电流（</w:t>
            </w:r>
            <w:r w:rsidRPr="004B75CD">
              <w:rPr>
                <w:rFonts w:eastAsia="宋体" w:cs="Times New Roman"/>
                <w:sz w:val="20"/>
                <w:szCs w:val="20"/>
              </w:rPr>
              <w:t>mA</w:t>
            </w:r>
            <w:r w:rsidRPr="004B75CD">
              <w:rPr>
                <w:rFonts w:eastAsia="宋体" w:cs="Times New Roman"/>
                <w:sz w:val="20"/>
                <w:szCs w:val="20"/>
              </w:rPr>
              <w:t>）</w:t>
            </w:r>
          </w:p>
        </w:tc>
        <w:tc>
          <w:tcPr>
            <w:tcW w:w="265" w:type="pct"/>
            <w:vAlign w:val="center"/>
          </w:tcPr>
          <w:p w14:paraId="04CBFC6D" w14:textId="7777777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5</w:t>
            </w:r>
          </w:p>
        </w:tc>
        <w:tc>
          <w:tcPr>
            <w:tcW w:w="312" w:type="pct"/>
            <w:vAlign w:val="center"/>
          </w:tcPr>
          <w:p w14:paraId="209F9D3E" w14:textId="7777777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10</w:t>
            </w:r>
          </w:p>
        </w:tc>
        <w:tc>
          <w:tcPr>
            <w:tcW w:w="312" w:type="pct"/>
            <w:vAlign w:val="center"/>
          </w:tcPr>
          <w:p w14:paraId="26601D7B" w14:textId="7777777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15</w:t>
            </w:r>
          </w:p>
        </w:tc>
        <w:tc>
          <w:tcPr>
            <w:tcW w:w="312" w:type="pct"/>
            <w:vAlign w:val="center"/>
          </w:tcPr>
          <w:p w14:paraId="5057B5E0" w14:textId="7777777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20</w:t>
            </w:r>
          </w:p>
        </w:tc>
        <w:tc>
          <w:tcPr>
            <w:tcW w:w="333" w:type="pct"/>
            <w:vAlign w:val="center"/>
          </w:tcPr>
          <w:p w14:paraId="4FE92312" w14:textId="7777777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25</w:t>
            </w:r>
          </w:p>
        </w:tc>
        <w:tc>
          <w:tcPr>
            <w:tcW w:w="333" w:type="pct"/>
            <w:vAlign w:val="center"/>
          </w:tcPr>
          <w:p w14:paraId="3DF35B6E" w14:textId="7777777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30</w:t>
            </w:r>
          </w:p>
        </w:tc>
        <w:tc>
          <w:tcPr>
            <w:tcW w:w="359" w:type="pct"/>
            <w:vAlign w:val="center"/>
          </w:tcPr>
          <w:p w14:paraId="3C076866" w14:textId="7777777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40</w:t>
            </w:r>
          </w:p>
        </w:tc>
        <w:tc>
          <w:tcPr>
            <w:tcW w:w="383" w:type="pct"/>
            <w:vAlign w:val="center"/>
          </w:tcPr>
          <w:p w14:paraId="033CD7F1" w14:textId="7777777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50</w:t>
            </w:r>
          </w:p>
        </w:tc>
        <w:tc>
          <w:tcPr>
            <w:tcW w:w="359" w:type="pct"/>
            <w:vAlign w:val="center"/>
          </w:tcPr>
          <w:p w14:paraId="5034E595" w14:textId="7777777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60</w:t>
            </w:r>
          </w:p>
        </w:tc>
        <w:tc>
          <w:tcPr>
            <w:tcW w:w="359" w:type="pct"/>
            <w:vAlign w:val="center"/>
          </w:tcPr>
          <w:p w14:paraId="18586558" w14:textId="7777777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70</w:t>
            </w:r>
          </w:p>
        </w:tc>
        <w:tc>
          <w:tcPr>
            <w:tcW w:w="383" w:type="pct"/>
            <w:vAlign w:val="center"/>
          </w:tcPr>
          <w:p w14:paraId="0245C4EA" w14:textId="17034FF9"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相关系数</w:t>
            </w:r>
          </w:p>
        </w:tc>
        <w:tc>
          <w:tcPr>
            <w:tcW w:w="572" w:type="pct"/>
            <w:vAlign w:val="center"/>
          </w:tcPr>
          <w:p w14:paraId="20F3A562" w14:textId="44D15C8E"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指标要求</w:t>
            </w:r>
          </w:p>
        </w:tc>
        <w:tc>
          <w:tcPr>
            <w:tcW w:w="194" w:type="pct"/>
            <w:vAlign w:val="center"/>
          </w:tcPr>
          <w:p w14:paraId="72ADBEEA" w14:textId="7BC07273"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备注</w:t>
            </w:r>
          </w:p>
        </w:tc>
      </w:tr>
      <w:tr w:rsidR="00A570DD" w:rsidRPr="0027477D" w14:paraId="5FFBE7A8" w14:textId="0E81FA97" w:rsidTr="005711E1">
        <w:trPr>
          <w:cantSplit/>
          <w:trHeight w:hRule="exact" w:val="851"/>
          <w:jc w:val="center"/>
        </w:trPr>
        <w:tc>
          <w:tcPr>
            <w:tcW w:w="354" w:type="pct"/>
            <w:vMerge w:val="restart"/>
            <w:vAlign w:val="center"/>
          </w:tcPr>
          <w:p w14:paraId="2D4653D4" w14:textId="7777777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计数率</w:t>
            </w:r>
          </w:p>
          <w:p w14:paraId="20140DC9" w14:textId="7E0AC68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sz w:val="20"/>
                <w:szCs w:val="20"/>
              </w:rPr>
              <w:t>(</w:t>
            </w:r>
            <w:proofErr w:type="spellStart"/>
            <w:r w:rsidRPr="004B75CD">
              <w:rPr>
                <w:rFonts w:eastAsia="宋体" w:cs="Times New Roman"/>
                <w:sz w:val="20"/>
                <w:szCs w:val="20"/>
              </w:rPr>
              <w:t>k</w:t>
            </w:r>
            <w:r w:rsidRPr="004B75CD">
              <w:rPr>
                <w:rFonts w:eastAsia="宋体" w:cs="Times New Roman" w:hint="eastAsia"/>
                <w:sz w:val="20"/>
                <w:szCs w:val="20"/>
              </w:rPr>
              <w:t>CPS</w:t>
            </w:r>
            <w:proofErr w:type="spellEnd"/>
            <w:r w:rsidRPr="004B75CD">
              <w:rPr>
                <w:rFonts w:eastAsia="宋体" w:cs="Times New Roman"/>
                <w:sz w:val="20"/>
                <w:szCs w:val="20"/>
              </w:rPr>
              <w:t>)</w:t>
            </w:r>
          </w:p>
        </w:tc>
        <w:tc>
          <w:tcPr>
            <w:tcW w:w="171" w:type="pct"/>
            <w:vAlign w:val="center"/>
          </w:tcPr>
          <w:p w14:paraId="43D39539" w14:textId="4BABFCF5"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A</w:t>
            </w:r>
          </w:p>
        </w:tc>
        <w:tc>
          <w:tcPr>
            <w:tcW w:w="265" w:type="pct"/>
            <w:vAlign w:val="center"/>
          </w:tcPr>
          <w:p w14:paraId="519B4FC8" w14:textId="7777777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145.13</w:t>
            </w:r>
          </w:p>
        </w:tc>
        <w:tc>
          <w:tcPr>
            <w:tcW w:w="312" w:type="pct"/>
            <w:vAlign w:val="center"/>
          </w:tcPr>
          <w:p w14:paraId="4E507DED" w14:textId="7777777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294.376</w:t>
            </w:r>
          </w:p>
        </w:tc>
        <w:tc>
          <w:tcPr>
            <w:tcW w:w="312" w:type="pct"/>
            <w:vAlign w:val="center"/>
          </w:tcPr>
          <w:p w14:paraId="00FBD7E0" w14:textId="7777777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443.361</w:t>
            </w:r>
          </w:p>
        </w:tc>
        <w:tc>
          <w:tcPr>
            <w:tcW w:w="312" w:type="pct"/>
            <w:vAlign w:val="center"/>
          </w:tcPr>
          <w:p w14:paraId="589559A1" w14:textId="7777777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593.534</w:t>
            </w:r>
          </w:p>
        </w:tc>
        <w:tc>
          <w:tcPr>
            <w:tcW w:w="333" w:type="pct"/>
            <w:vAlign w:val="center"/>
          </w:tcPr>
          <w:p w14:paraId="749C6A99" w14:textId="7777777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742.945</w:t>
            </w:r>
          </w:p>
        </w:tc>
        <w:tc>
          <w:tcPr>
            <w:tcW w:w="333" w:type="pct"/>
            <w:vAlign w:val="center"/>
          </w:tcPr>
          <w:p w14:paraId="2FB27794" w14:textId="7777777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893.015</w:t>
            </w:r>
          </w:p>
        </w:tc>
        <w:tc>
          <w:tcPr>
            <w:tcW w:w="359" w:type="pct"/>
            <w:vAlign w:val="center"/>
          </w:tcPr>
          <w:p w14:paraId="6CA23650" w14:textId="7777777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1190.257</w:t>
            </w:r>
          </w:p>
        </w:tc>
        <w:tc>
          <w:tcPr>
            <w:tcW w:w="383" w:type="pct"/>
            <w:vAlign w:val="center"/>
          </w:tcPr>
          <w:p w14:paraId="260A9B31" w14:textId="7777777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1484.792</w:t>
            </w:r>
          </w:p>
        </w:tc>
        <w:tc>
          <w:tcPr>
            <w:tcW w:w="359" w:type="pct"/>
            <w:vAlign w:val="center"/>
          </w:tcPr>
          <w:p w14:paraId="7FF071A7" w14:textId="7777777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1775.938</w:t>
            </w:r>
          </w:p>
        </w:tc>
        <w:tc>
          <w:tcPr>
            <w:tcW w:w="359" w:type="pct"/>
            <w:vAlign w:val="center"/>
          </w:tcPr>
          <w:p w14:paraId="4644FF1D" w14:textId="7777777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2061.443</w:t>
            </w:r>
          </w:p>
        </w:tc>
        <w:tc>
          <w:tcPr>
            <w:tcW w:w="383" w:type="pct"/>
            <w:vAlign w:val="center"/>
          </w:tcPr>
          <w:p w14:paraId="1ADE29C6" w14:textId="376D63DC"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0.9999</w:t>
            </w:r>
          </w:p>
        </w:tc>
        <w:tc>
          <w:tcPr>
            <w:tcW w:w="572" w:type="pct"/>
            <w:vMerge w:val="restart"/>
            <w:vAlign w:val="center"/>
          </w:tcPr>
          <w:p w14:paraId="133115DE" w14:textId="77777777" w:rsidR="00A570DD" w:rsidRPr="004B75CD" w:rsidRDefault="00A570DD" w:rsidP="00A570DD">
            <w:pPr>
              <w:widowControl w:val="0"/>
              <w:spacing w:line="240" w:lineRule="auto"/>
              <w:ind w:firstLineChars="0" w:firstLine="0"/>
              <w:jc w:val="center"/>
              <w:rPr>
                <w:sz w:val="20"/>
                <w:szCs w:val="20"/>
              </w:rPr>
            </w:pPr>
            <w:r w:rsidRPr="004B75CD">
              <w:rPr>
                <w:rFonts w:hint="eastAsia"/>
                <w:sz w:val="20"/>
                <w:szCs w:val="20"/>
              </w:rPr>
              <w:t>电流</w:t>
            </w:r>
            <w:proofErr w:type="gramStart"/>
            <w:r w:rsidRPr="004B75CD">
              <w:rPr>
                <w:rFonts w:hint="eastAsia"/>
                <w:sz w:val="20"/>
                <w:szCs w:val="20"/>
              </w:rPr>
              <w:t>和</w:t>
            </w:r>
            <w:proofErr w:type="gramEnd"/>
          </w:p>
          <w:p w14:paraId="460F78C3" w14:textId="77777777" w:rsidR="00A570DD" w:rsidRPr="004B75CD" w:rsidRDefault="00A570DD" w:rsidP="00A570DD">
            <w:pPr>
              <w:widowControl w:val="0"/>
              <w:spacing w:line="240" w:lineRule="auto"/>
              <w:ind w:firstLineChars="0" w:firstLine="0"/>
              <w:jc w:val="center"/>
              <w:rPr>
                <w:sz w:val="20"/>
                <w:szCs w:val="20"/>
              </w:rPr>
            </w:pPr>
            <w:r w:rsidRPr="004B75CD">
              <w:rPr>
                <w:rFonts w:hint="eastAsia"/>
                <w:sz w:val="20"/>
                <w:szCs w:val="20"/>
              </w:rPr>
              <w:t>计数率的</w:t>
            </w:r>
          </w:p>
          <w:p w14:paraId="2FE98F17" w14:textId="77777777" w:rsidR="00A570DD" w:rsidRPr="004B75CD" w:rsidRDefault="00A570DD" w:rsidP="00A570DD">
            <w:pPr>
              <w:widowControl w:val="0"/>
              <w:spacing w:line="240" w:lineRule="auto"/>
              <w:ind w:firstLineChars="0" w:firstLine="0"/>
              <w:jc w:val="center"/>
              <w:rPr>
                <w:sz w:val="20"/>
                <w:szCs w:val="20"/>
              </w:rPr>
            </w:pPr>
            <w:r w:rsidRPr="004B75CD">
              <w:rPr>
                <w:rFonts w:hint="eastAsia"/>
                <w:sz w:val="20"/>
                <w:szCs w:val="20"/>
              </w:rPr>
              <w:t>线性相关系数</w:t>
            </w:r>
          </w:p>
          <w:p w14:paraId="61C0BEB1" w14:textId="5A98B87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hint="eastAsia"/>
                <w:sz w:val="20"/>
                <w:szCs w:val="20"/>
              </w:rPr>
              <w:t>≥</w:t>
            </w:r>
            <w:r w:rsidRPr="004B75CD">
              <w:rPr>
                <w:rFonts w:hint="eastAsia"/>
                <w:sz w:val="20"/>
                <w:szCs w:val="20"/>
              </w:rPr>
              <w:t>0.9995</w:t>
            </w:r>
          </w:p>
        </w:tc>
        <w:tc>
          <w:tcPr>
            <w:tcW w:w="194" w:type="pct"/>
            <w:vAlign w:val="center"/>
          </w:tcPr>
          <w:p w14:paraId="2B7735C5" w14:textId="3E1C60F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合格</w:t>
            </w:r>
          </w:p>
        </w:tc>
      </w:tr>
      <w:tr w:rsidR="00A570DD" w:rsidRPr="0027477D" w14:paraId="6C31E215" w14:textId="77777777" w:rsidTr="005711E1">
        <w:trPr>
          <w:cantSplit/>
          <w:trHeight w:hRule="exact" w:val="851"/>
          <w:jc w:val="center"/>
        </w:trPr>
        <w:tc>
          <w:tcPr>
            <w:tcW w:w="354" w:type="pct"/>
            <w:vMerge/>
            <w:vAlign w:val="center"/>
          </w:tcPr>
          <w:p w14:paraId="06C98673" w14:textId="77777777" w:rsidR="00A570DD" w:rsidRPr="004B75CD" w:rsidRDefault="00A570DD" w:rsidP="00A570DD">
            <w:pPr>
              <w:widowControl w:val="0"/>
              <w:spacing w:line="240" w:lineRule="auto"/>
              <w:ind w:firstLineChars="0" w:firstLine="0"/>
              <w:jc w:val="center"/>
              <w:rPr>
                <w:rFonts w:eastAsia="宋体" w:cs="Times New Roman"/>
                <w:sz w:val="20"/>
                <w:szCs w:val="20"/>
              </w:rPr>
            </w:pPr>
          </w:p>
        </w:tc>
        <w:tc>
          <w:tcPr>
            <w:tcW w:w="171" w:type="pct"/>
            <w:vAlign w:val="center"/>
          </w:tcPr>
          <w:p w14:paraId="0AEAE7D4" w14:textId="3C619623"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B</w:t>
            </w:r>
          </w:p>
        </w:tc>
        <w:tc>
          <w:tcPr>
            <w:tcW w:w="265" w:type="pct"/>
            <w:vAlign w:val="center"/>
          </w:tcPr>
          <w:p w14:paraId="6A991B62" w14:textId="3A27E3D8"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143.51</w:t>
            </w:r>
          </w:p>
        </w:tc>
        <w:tc>
          <w:tcPr>
            <w:tcW w:w="312" w:type="pct"/>
            <w:vAlign w:val="center"/>
          </w:tcPr>
          <w:p w14:paraId="0EBC8134" w14:textId="275CA784"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285.53</w:t>
            </w:r>
          </w:p>
        </w:tc>
        <w:tc>
          <w:tcPr>
            <w:tcW w:w="312" w:type="pct"/>
            <w:vAlign w:val="center"/>
          </w:tcPr>
          <w:p w14:paraId="70B5725E" w14:textId="289348D3"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421.10</w:t>
            </w:r>
          </w:p>
        </w:tc>
        <w:tc>
          <w:tcPr>
            <w:tcW w:w="312" w:type="pct"/>
            <w:vAlign w:val="center"/>
          </w:tcPr>
          <w:p w14:paraId="7BF16F1D" w14:textId="355D8046"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564.99</w:t>
            </w:r>
          </w:p>
        </w:tc>
        <w:tc>
          <w:tcPr>
            <w:tcW w:w="333" w:type="pct"/>
            <w:vAlign w:val="center"/>
          </w:tcPr>
          <w:p w14:paraId="7840AC2F" w14:textId="5F0ECB0E"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696.79</w:t>
            </w:r>
          </w:p>
        </w:tc>
        <w:tc>
          <w:tcPr>
            <w:tcW w:w="333" w:type="pct"/>
            <w:vAlign w:val="center"/>
          </w:tcPr>
          <w:p w14:paraId="641A82A1" w14:textId="5590B8D1"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835.55</w:t>
            </w:r>
          </w:p>
        </w:tc>
        <w:tc>
          <w:tcPr>
            <w:tcW w:w="359" w:type="pct"/>
            <w:vAlign w:val="center"/>
          </w:tcPr>
          <w:p w14:paraId="6812488E" w14:textId="2C0F16E0"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1101.40</w:t>
            </w:r>
          </w:p>
        </w:tc>
        <w:tc>
          <w:tcPr>
            <w:tcW w:w="383" w:type="pct"/>
            <w:vAlign w:val="center"/>
          </w:tcPr>
          <w:p w14:paraId="20766946" w14:textId="59ED46E5"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1371.60</w:t>
            </w:r>
          </w:p>
        </w:tc>
        <w:tc>
          <w:tcPr>
            <w:tcW w:w="359" w:type="pct"/>
            <w:vAlign w:val="center"/>
          </w:tcPr>
          <w:p w14:paraId="79B1554E" w14:textId="7EC5AFE1"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1627.90</w:t>
            </w:r>
          </w:p>
        </w:tc>
        <w:tc>
          <w:tcPr>
            <w:tcW w:w="359" w:type="pct"/>
            <w:vAlign w:val="center"/>
          </w:tcPr>
          <w:p w14:paraId="232277FD" w14:textId="00F95223"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1877.40</w:t>
            </w:r>
          </w:p>
        </w:tc>
        <w:tc>
          <w:tcPr>
            <w:tcW w:w="383" w:type="pct"/>
            <w:vAlign w:val="center"/>
          </w:tcPr>
          <w:p w14:paraId="7C61F90D" w14:textId="7530ACC4"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0.9998</w:t>
            </w:r>
          </w:p>
        </w:tc>
        <w:tc>
          <w:tcPr>
            <w:tcW w:w="572" w:type="pct"/>
            <w:vMerge/>
            <w:vAlign w:val="center"/>
          </w:tcPr>
          <w:p w14:paraId="222C62DE" w14:textId="77777777" w:rsidR="00A570DD" w:rsidRPr="004B75CD" w:rsidRDefault="00A570DD" w:rsidP="00A570DD">
            <w:pPr>
              <w:widowControl w:val="0"/>
              <w:spacing w:line="240" w:lineRule="auto"/>
              <w:ind w:firstLineChars="0" w:firstLine="0"/>
              <w:jc w:val="center"/>
              <w:rPr>
                <w:rFonts w:eastAsia="宋体" w:cs="Times New Roman"/>
                <w:sz w:val="20"/>
                <w:szCs w:val="20"/>
              </w:rPr>
            </w:pPr>
          </w:p>
        </w:tc>
        <w:tc>
          <w:tcPr>
            <w:tcW w:w="194" w:type="pct"/>
            <w:vAlign w:val="center"/>
          </w:tcPr>
          <w:p w14:paraId="559C6740" w14:textId="1142069D"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合格</w:t>
            </w:r>
          </w:p>
        </w:tc>
      </w:tr>
      <w:tr w:rsidR="00A570DD" w:rsidRPr="0027477D" w14:paraId="43CFE91B" w14:textId="77777777" w:rsidTr="005711E1">
        <w:trPr>
          <w:cantSplit/>
          <w:trHeight w:hRule="exact" w:val="851"/>
          <w:jc w:val="center"/>
        </w:trPr>
        <w:tc>
          <w:tcPr>
            <w:tcW w:w="354" w:type="pct"/>
            <w:vMerge/>
            <w:vAlign w:val="center"/>
          </w:tcPr>
          <w:p w14:paraId="7B11A9DF" w14:textId="77777777" w:rsidR="00A570DD" w:rsidRPr="004B75CD" w:rsidRDefault="00A570DD" w:rsidP="00A570DD">
            <w:pPr>
              <w:widowControl w:val="0"/>
              <w:spacing w:line="240" w:lineRule="auto"/>
              <w:ind w:firstLineChars="0" w:firstLine="0"/>
              <w:jc w:val="center"/>
              <w:rPr>
                <w:rFonts w:eastAsia="宋体" w:cs="Times New Roman"/>
                <w:sz w:val="20"/>
                <w:szCs w:val="20"/>
              </w:rPr>
            </w:pPr>
          </w:p>
        </w:tc>
        <w:tc>
          <w:tcPr>
            <w:tcW w:w="171" w:type="pct"/>
            <w:vAlign w:val="center"/>
          </w:tcPr>
          <w:p w14:paraId="44211DF2" w14:textId="7C37930F"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C</w:t>
            </w:r>
          </w:p>
        </w:tc>
        <w:tc>
          <w:tcPr>
            <w:tcW w:w="265" w:type="pct"/>
            <w:vAlign w:val="center"/>
          </w:tcPr>
          <w:p w14:paraId="590E736A" w14:textId="412961EB"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w:t>
            </w:r>
          </w:p>
        </w:tc>
        <w:tc>
          <w:tcPr>
            <w:tcW w:w="312" w:type="pct"/>
            <w:vAlign w:val="center"/>
          </w:tcPr>
          <w:p w14:paraId="1A6E8FDD" w14:textId="3CF5A3E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302.271</w:t>
            </w:r>
          </w:p>
        </w:tc>
        <w:tc>
          <w:tcPr>
            <w:tcW w:w="312" w:type="pct"/>
            <w:vAlign w:val="center"/>
          </w:tcPr>
          <w:p w14:paraId="1E91C969" w14:textId="369DACA9"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452.497</w:t>
            </w:r>
          </w:p>
        </w:tc>
        <w:tc>
          <w:tcPr>
            <w:tcW w:w="312" w:type="pct"/>
            <w:vAlign w:val="center"/>
          </w:tcPr>
          <w:p w14:paraId="59E8767E" w14:textId="59F59DC5"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603.055</w:t>
            </w:r>
          </w:p>
        </w:tc>
        <w:tc>
          <w:tcPr>
            <w:tcW w:w="333" w:type="pct"/>
            <w:vAlign w:val="center"/>
          </w:tcPr>
          <w:p w14:paraId="4616A633" w14:textId="3EB26842"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754.475</w:t>
            </w:r>
          </w:p>
        </w:tc>
        <w:tc>
          <w:tcPr>
            <w:tcW w:w="333" w:type="pct"/>
            <w:vAlign w:val="center"/>
          </w:tcPr>
          <w:p w14:paraId="6DF2D7FA" w14:textId="5D566FB6"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904.482</w:t>
            </w:r>
          </w:p>
        </w:tc>
        <w:tc>
          <w:tcPr>
            <w:tcW w:w="359" w:type="pct"/>
            <w:vAlign w:val="center"/>
          </w:tcPr>
          <w:p w14:paraId="18548FC7" w14:textId="58087ABF"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1207.369</w:t>
            </w:r>
          </w:p>
        </w:tc>
        <w:tc>
          <w:tcPr>
            <w:tcW w:w="383" w:type="pct"/>
            <w:vAlign w:val="center"/>
          </w:tcPr>
          <w:p w14:paraId="7F1C85CD" w14:textId="5859E53A"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1509.413</w:t>
            </w:r>
          </w:p>
        </w:tc>
        <w:tc>
          <w:tcPr>
            <w:tcW w:w="359" w:type="pct"/>
            <w:vAlign w:val="center"/>
          </w:tcPr>
          <w:p w14:paraId="044618BD" w14:textId="0BBBB4DF"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1810.892</w:t>
            </w:r>
          </w:p>
        </w:tc>
        <w:tc>
          <w:tcPr>
            <w:tcW w:w="359" w:type="pct"/>
            <w:vAlign w:val="center"/>
          </w:tcPr>
          <w:p w14:paraId="102FC987" w14:textId="3B167779"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2115.872</w:t>
            </w:r>
          </w:p>
        </w:tc>
        <w:tc>
          <w:tcPr>
            <w:tcW w:w="383" w:type="pct"/>
            <w:vAlign w:val="center"/>
          </w:tcPr>
          <w:p w14:paraId="145302BB" w14:textId="26594D8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0.9999</w:t>
            </w:r>
          </w:p>
        </w:tc>
        <w:tc>
          <w:tcPr>
            <w:tcW w:w="572" w:type="pct"/>
            <w:vMerge/>
            <w:vAlign w:val="center"/>
          </w:tcPr>
          <w:p w14:paraId="09A16F6F" w14:textId="77777777" w:rsidR="00A570DD" w:rsidRPr="004B75CD" w:rsidRDefault="00A570DD" w:rsidP="00A570DD">
            <w:pPr>
              <w:widowControl w:val="0"/>
              <w:spacing w:line="240" w:lineRule="auto"/>
              <w:ind w:firstLineChars="0" w:firstLine="0"/>
              <w:jc w:val="center"/>
              <w:rPr>
                <w:rFonts w:eastAsia="宋体" w:cs="Times New Roman"/>
                <w:sz w:val="20"/>
                <w:szCs w:val="20"/>
              </w:rPr>
            </w:pPr>
          </w:p>
        </w:tc>
        <w:tc>
          <w:tcPr>
            <w:tcW w:w="194" w:type="pct"/>
            <w:vAlign w:val="center"/>
          </w:tcPr>
          <w:p w14:paraId="4F9C8CBC" w14:textId="2D047B52"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合格</w:t>
            </w:r>
          </w:p>
        </w:tc>
      </w:tr>
      <w:tr w:rsidR="00A570DD" w:rsidRPr="0027477D" w14:paraId="42D25119" w14:textId="77777777" w:rsidTr="005711E1">
        <w:trPr>
          <w:cantSplit/>
          <w:trHeight w:hRule="exact" w:val="851"/>
          <w:jc w:val="center"/>
        </w:trPr>
        <w:tc>
          <w:tcPr>
            <w:tcW w:w="354" w:type="pct"/>
            <w:vMerge/>
            <w:vAlign w:val="center"/>
          </w:tcPr>
          <w:p w14:paraId="1E2C3A1D" w14:textId="77777777" w:rsidR="00A570DD" w:rsidRPr="004B75CD" w:rsidRDefault="00A570DD" w:rsidP="00A570DD">
            <w:pPr>
              <w:widowControl w:val="0"/>
              <w:spacing w:line="240" w:lineRule="auto"/>
              <w:ind w:firstLineChars="0" w:firstLine="0"/>
              <w:jc w:val="center"/>
              <w:rPr>
                <w:rFonts w:eastAsia="宋体" w:cs="Times New Roman"/>
                <w:sz w:val="20"/>
                <w:szCs w:val="20"/>
              </w:rPr>
            </w:pPr>
          </w:p>
        </w:tc>
        <w:tc>
          <w:tcPr>
            <w:tcW w:w="171" w:type="pct"/>
            <w:vAlign w:val="center"/>
          </w:tcPr>
          <w:p w14:paraId="16164A24" w14:textId="6FAEC0ED"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D</w:t>
            </w:r>
          </w:p>
        </w:tc>
        <w:tc>
          <w:tcPr>
            <w:tcW w:w="265" w:type="pct"/>
            <w:vAlign w:val="center"/>
          </w:tcPr>
          <w:p w14:paraId="25B9C4FB" w14:textId="0B93767F"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sz w:val="20"/>
                <w:szCs w:val="20"/>
              </w:rPr>
              <w:t>112.72</w:t>
            </w:r>
          </w:p>
        </w:tc>
        <w:tc>
          <w:tcPr>
            <w:tcW w:w="312" w:type="pct"/>
            <w:vAlign w:val="center"/>
          </w:tcPr>
          <w:p w14:paraId="62C68C26" w14:textId="3335AD8B"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sz w:val="20"/>
                <w:szCs w:val="20"/>
              </w:rPr>
              <w:t>220.72</w:t>
            </w:r>
          </w:p>
        </w:tc>
        <w:tc>
          <w:tcPr>
            <w:tcW w:w="312" w:type="pct"/>
            <w:vAlign w:val="center"/>
          </w:tcPr>
          <w:p w14:paraId="75FB8C21" w14:textId="2D4F8B4F"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sz w:val="20"/>
                <w:szCs w:val="20"/>
              </w:rPr>
              <w:t>332.18</w:t>
            </w:r>
          </w:p>
        </w:tc>
        <w:tc>
          <w:tcPr>
            <w:tcW w:w="312" w:type="pct"/>
            <w:vAlign w:val="center"/>
          </w:tcPr>
          <w:p w14:paraId="4E3BD7A2" w14:textId="5FA0190F"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sz w:val="20"/>
                <w:szCs w:val="20"/>
              </w:rPr>
              <w:t>442.43</w:t>
            </w:r>
          </w:p>
        </w:tc>
        <w:tc>
          <w:tcPr>
            <w:tcW w:w="333" w:type="pct"/>
            <w:vAlign w:val="center"/>
          </w:tcPr>
          <w:p w14:paraId="68CC2F40" w14:textId="1BEE399B"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sz w:val="20"/>
                <w:szCs w:val="20"/>
              </w:rPr>
              <w:t>546.98</w:t>
            </w:r>
          </w:p>
        </w:tc>
        <w:tc>
          <w:tcPr>
            <w:tcW w:w="333" w:type="pct"/>
            <w:vAlign w:val="center"/>
          </w:tcPr>
          <w:p w14:paraId="7C3D9C70" w14:textId="1D24AB0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sz w:val="20"/>
                <w:szCs w:val="20"/>
              </w:rPr>
              <w:t>654.25</w:t>
            </w:r>
          </w:p>
        </w:tc>
        <w:tc>
          <w:tcPr>
            <w:tcW w:w="359" w:type="pct"/>
            <w:vAlign w:val="center"/>
          </w:tcPr>
          <w:p w14:paraId="62A76DFF" w14:textId="22C1FC78"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sz w:val="20"/>
                <w:szCs w:val="20"/>
              </w:rPr>
              <w:t>866.07</w:t>
            </w:r>
          </w:p>
        </w:tc>
        <w:tc>
          <w:tcPr>
            <w:tcW w:w="383" w:type="pct"/>
            <w:vAlign w:val="center"/>
          </w:tcPr>
          <w:p w14:paraId="4C33AC79" w14:textId="06FF41AB"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sz w:val="20"/>
                <w:szCs w:val="20"/>
              </w:rPr>
              <w:t>1075.50</w:t>
            </w:r>
          </w:p>
        </w:tc>
        <w:tc>
          <w:tcPr>
            <w:tcW w:w="359" w:type="pct"/>
            <w:vAlign w:val="center"/>
          </w:tcPr>
          <w:p w14:paraId="756C79D1" w14:textId="0986E7D5"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sz w:val="20"/>
                <w:szCs w:val="20"/>
              </w:rPr>
              <w:t>1279.80</w:t>
            </w:r>
          </w:p>
        </w:tc>
        <w:tc>
          <w:tcPr>
            <w:tcW w:w="359" w:type="pct"/>
            <w:vAlign w:val="center"/>
          </w:tcPr>
          <w:p w14:paraId="5D8A3B4A" w14:textId="17789E63"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sz w:val="20"/>
                <w:szCs w:val="20"/>
              </w:rPr>
              <w:t>1491.20</w:t>
            </w:r>
          </w:p>
        </w:tc>
        <w:tc>
          <w:tcPr>
            <w:tcW w:w="383" w:type="pct"/>
            <w:vAlign w:val="center"/>
          </w:tcPr>
          <w:p w14:paraId="1B11632C" w14:textId="459718F4"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0.9999</w:t>
            </w:r>
          </w:p>
        </w:tc>
        <w:tc>
          <w:tcPr>
            <w:tcW w:w="572" w:type="pct"/>
            <w:vMerge/>
            <w:vAlign w:val="center"/>
          </w:tcPr>
          <w:p w14:paraId="5CBD6DD2" w14:textId="77777777" w:rsidR="00A570DD" w:rsidRPr="004B75CD" w:rsidRDefault="00A570DD" w:rsidP="00A570DD">
            <w:pPr>
              <w:widowControl w:val="0"/>
              <w:spacing w:line="240" w:lineRule="auto"/>
              <w:ind w:firstLineChars="0" w:firstLine="0"/>
              <w:jc w:val="center"/>
              <w:rPr>
                <w:rFonts w:eastAsia="宋体" w:cs="Times New Roman"/>
                <w:sz w:val="20"/>
                <w:szCs w:val="20"/>
              </w:rPr>
            </w:pPr>
          </w:p>
        </w:tc>
        <w:tc>
          <w:tcPr>
            <w:tcW w:w="194" w:type="pct"/>
            <w:vAlign w:val="center"/>
          </w:tcPr>
          <w:p w14:paraId="051647EF" w14:textId="1FFBBACE"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合格</w:t>
            </w:r>
          </w:p>
        </w:tc>
      </w:tr>
      <w:tr w:rsidR="00A570DD" w:rsidRPr="0027477D" w14:paraId="1C4A27C5" w14:textId="77777777" w:rsidTr="005711E1">
        <w:trPr>
          <w:cantSplit/>
          <w:trHeight w:hRule="exact" w:val="851"/>
          <w:jc w:val="center"/>
        </w:trPr>
        <w:tc>
          <w:tcPr>
            <w:tcW w:w="354" w:type="pct"/>
            <w:vMerge/>
            <w:vAlign w:val="center"/>
          </w:tcPr>
          <w:p w14:paraId="1610A513" w14:textId="77777777" w:rsidR="00A570DD" w:rsidRPr="004B75CD" w:rsidRDefault="00A570DD" w:rsidP="00A570DD">
            <w:pPr>
              <w:widowControl w:val="0"/>
              <w:spacing w:line="240" w:lineRule="auto"/>
              <w:ind w:firstLineChars="0" w:firstLine="0"/>
              <w:jc w:val="center"/>
              <w:rPr>
                <w:rFonts w:eastAsia="宋体" w:cs="Times New Roman"/>
                <w:sz w:val="20"/>
                <w:szCs w:val="20"/>
              </w:rPr>
            </w:pPr>
          </w:p>
        </w:tc>
        <w:tc>
          <w:tcPr>
            <w:tcW w:w="171" w:type="pct"/>
            <w:vAlign w:val="center"/>
          </w:tcPr>
          <w:p w14:paraId="199E47B2" w14:textId="21BE214F"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E</w:t>
            </w:r>
          </w:p>
        </w:tc>
        <w:tc>
          <w:tcPr>
            <w:tcW w:w="265" w:type="pct"/>
            <w:vAlign w:val="center"/>
          </w:tcPr>
          <w:p w14:paraId="4333C006" w14:textId="732E866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95.409</w:t>
            </w:r>
          </w:p>
        </w:tc>
        <w:tc>
          <w:tcPr>
            <w:tcW w:w="312" w:type="pct"/>
            <w:vAlign w:val="center"/>
          </w:tcPr>
          <w:p w14:paraId="335A7DC6" w14:textId="5AE70C03"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193.359</w:t>
            </w:r>
          </w:p>
        </w:tc>
        <w:tc>
          <w:tcPr>
            <w:tcW w:w="312" w:type="pct"/>
            <w:vAlign w:val="center"/>
          </w:tcPr>
          <w:p w14:paraId="3197D55F" w14:textId="6CC4ACD3"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292.088</w:t>
            </w:r>
          </w:p>
        </w:tc>
        <w:tc>
          <w:tcPr>
            <w:tcW w:w="312" w:type="pct"/>
            <w:vAlign w:val="center"/>
          </w:tcPr>
          <w:p w14:paraId="28E15915" w14:textId="5026FD68"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391.367</w:t>
            </w:r>
          </w:p>
        </w:tc>
        <w:tc>
          <w:tcPr>
            <w:tcW w:w="333" w:type="pct"/>
            <w:vAlign w:val="center"/>
          </w:tcPr>
          <w:p w14:paraId="68233D9D" w14:textId="02D46836"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490.288</w:t>
            </w:r>
          </w:p>
        </w:tc>
        <w:tc>
          <w:tcPr>
            <w:tcW w:w="333" w:type="pct"/>
            <w:vAlign w:val="center"/>
          </w:tcPr>
          <w:p w14:paraId="2AFF98B6" w14:textId="29AE8289"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587.888</w:t>
            </w:r>
          </w:p>
        </w:tc>
        <w:tc>
          <w:tcPr>
            <w:tcW w:w="359" w:type="pct"/>
            <w:vAlign w:val="center"/>
          </w:tcPr>
          <w:p w14:paraId="2A924E71" w14:textId="26D28DFA"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792.530</w:t>
            </w:r>
          </w:p>
        </w:tc>
        <w:tc>
          <w:tcPr>
            <w:tcW w:w="383" w:type="pct"/>
            <w:vAlign w:val="center"/>
          </w:tcPr>
          <w:p w14:paraId="49D8141A" w14:textId="769D6FE2"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990.085</w:t>
            </w:r>
          </w:p>
        </w:tc>
        <w:tc>
          <w:tcPr>
            <w:tcW w:w="359" w:type="pct"/>
            <w:vAlign w:val="center"/>
          </w:tcPr>
          <w:p w14:paraId="0187F521" w14:textId="10DA168F"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1183.127</w:t>
            </w:r>
          </w:p>
        </w:tc>
        <w:tc>
          <w:tcPr>
            <w:tcW w:w="359" w:type="pct"/>
            <w:vAlign w:val="center"/>
          </w:tcPr>
          <w:p w14:paraId="57D391A2" w14:textId="19A01D54"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1365.983</w:t>
            </w:r>
          </w:p>
        </w:tc>
        <w:tc>
          <w:tcPr>
            <w:tcW w:w="383" w:type="pct"/>
            <w:vAlign w:val="center"/>
          </w:tcPr>
          <w:p w14:paraId="6A86D8DB" w14:textId="7D6B3E15"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0.9999</w:t>
            </w:r>
          </w:p>
        </w:tc>
        <w:tc>
          <w:tcPr>
            <w:tcW w:w="572" w:type="pct"/>
            <w:vMerge/>
            <w:vAlign w:val="center"/>
          </w:tcPr>
          <w:p w14:paraId="0B68A437" w14:textId="77777777" w:rsidR="00A570DD" w:rsidRPr="004B75CD" w:rsidRDefault="00A570DD" w:rsidP="00A570DD">
            <w:pPr>
              <w:widowControl w:val="0"/>
              <w:spacing w:line="240" w:lineRule="auto"/>
              <w:ind w:firstLineChars="0" w:firstLine="0"/>
              <w:jc w:val="center"/>
              <w:rPr>
                <w:rFonts w:eastAsia="宋体" w:cs="Times New Roman"/>
                <w:sz w:val="20"/>
                <w:szCs w:val="20"/>
              </w:rPr>
            </w:pPr>
          </w:p>
        </w:tc>
        <w:tc>
          <w:tcPr>
            <w:tcW w:w="194" w:type="pct"/>
            <w:vAlign w:val="center"/>
          </w:tcPr>
          <w:p w14:paraId="523A292B" w14:textId="173A254A"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合格</w:t>
            </w:r>
          </w:p>
        </w:tc>
      </w:tr>
      <w:tr w:rsidR="00A570DD" w:rsidRPr="0027477D" w14:paraId="2D94133E" w14:textId="77777777" w:rsidTr="005711E1">
        <w:trPr>
          <w:cantSplit/>
          <w:trHeight w:hRule="exact" w:val="851"/>
          <w:jc w:val="center"/>
        </w:trPr>
        <w:tc>
          <w:tcPr>
            <w:tcW w:w="354" w:type="pct"/>
            <w:vMerge/>
            <w:vAlign w:val="center"/>
          </w:tcPr>
          <w:p w14:paraId="77ECF294" w14:textId="77777777" w:rsidR="00A570DD" w:rsidRPr="004B75CD" w:rsidRDefault="00A570DD" w:rsidP="00A570DD">
            <w:pPr>
              <w:widowControl w:val="0"/>
              <w:spacing w:line="240" w:lineRule="auto"/>
              <w:ind w:firstLineChars="0" w:firstLine="0"/>
              <w:jc w:val="center"/>
              <w:rPr>
                <w:rFonts w:eastAsia="宋体" w:cs="Times New Roman"/>
                <w:sz w:val="20"/>
                <w:szCs w:val="20"/>
              </w:rPr>
            </w:pPr>
          </w:p>
        </w:tc>
        <w:tc>
          <w:tcPr>
            <w:tcW w:w="171" w:type="pct"/>
            <w:vAlign w:val="center"/>
          </w:tcPr>
          <w:p w14:paraId="6208FD3B" w14:textId="1799876C"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F</w:t>
            </w:r>
          </w:p>
        </w:tc>
        <w:tc>
          <w:tcPr>
            <w:tcW w:w="265" w:type="pct"/>
            <w:vAlign w:val="center"/>
          </w:tcPr>
          <w:p w14:paraId="0D159311" w14:textId="1C36D1DE"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201</w:t>
            </w:r>
          </w:p>
        </w:tc>
        <w:tc>
          <w:tcPr>
            <w:tcW w:w="312" w:type="pct"/>
            <w:vAlign w:val="center"/>
          </w:tcPr>
          <w:p w14:paraId="0FB79CEA" w14:textId="7E1DFB73"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405</w:t>
            </w:r>
          </w:p>
        </w:tc>
        <w:tc>
          <w:tcPr>
            <w:tcW w:w="312" w:type="pct"/>
            <w:vAlign w:val="center"/>
          </w:tcPr>
          <w:p w14:paraId="120B7728" w14:textId="5F4467C2"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604.5</w:t>
            </w:r>
          </w:p>
        </w:tc>
        <w:tc>
          <w:tcPr>
            <w:tcW w:w="312" w:type="pct"/>
            <w:vAlign w:val="center"/>
          </w:tcPr>
          <w:p w14:paraId="5CE6EB35" w14:textId="5E4D566A"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808.5</w:t>
            </w:r>
          </w:p>
        </w:tc>
        <w:tc>
          <w:tcPr>
            <w:tcW w:w="333" w:type="pct"/>
            <w:vAlign w:val="center"/>
          </w:tcPr>
          <w:p w14:paraId="21DA3A81" w14:textId="57F911A6"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1006.5</w:t>
            </w:r>
          </w:p>
        </w:tc>
        <w:tc>
          <w:tcPr>
            <w:tcW w:w="333" w:type="pct"/>
            <w:vAlign w:val="center"/>
          </w:tcPr>
          <w:p w14:paraId="4C033011" w14:textId="0926F1CA"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1204.5</w:t>
            </w:r>
          </w:p>
        </w:tc>
        <w:tc>
          <w:tcPr>
            <w:tcW w:w="359" w:type="pct"/>
            <w:vAlign w:val="center"/>
          </w:tcPr>
          <w:p w14:paraId="3157E7C6" w14:textId="361675C0"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1606.5</w:t>
            </w:r>
          </w:p>
        </w:tc>
        <w:tc>
          <w:tcPr>
            <w:tcW w:w="383" w:type="pct"/>
            <w:vAlign w:val="center"/>
          </w:tcPr>
          <w:p w14:paraId="14636A7A" w14:textId="16B0166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2023.5</w:t>
            </w:r>
          </w:p>
        </w:tc>
        <w:tc>
          <w:tcPr>
            <w:tcW w:w="359" w:type="pct"/>
            <w:vAlign w:val="center"/>
          </w:tcPr>
          <w:p w14:paraId="44F8921A" w14:textId="7C58241D"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2457</w:t>
            </w:r>
          </w:p>
        </w:tc>
        <w:tc>
          <w:tcPr>
            <w:tcW w:w="359" w:type="pct"/>
            <w:vAlign w:val="center"/>
          </w:tcPr>
          <w:p w14:paraId="0F09C9BD" w14:textId="5C6E5D4D"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2910</w:t>
            </w:r>
          </w:p>
        </w:tc>
        <w:tc>
          <w:tcPr>
            <w:tcW w:w="383" w:type="pct"/>
            <w:vAlign w:val="center"/>
          </w:tcPr>
          <w:p w14:paraId="058D066B" w14:textId="35965F26"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0.9996</w:t>
            </w:r>
          </w:p>
        </w:tc>
        <w:tc>
          <w:tcPr>
            <w:tcW w:w="572" w:type="pct"/>
            <w:vMerge/>
            <w:vAlign w:val="center"/>
          </w:tcPr>
          <w:p w14:paraId="2154D8D0" w14:textId="77777777" w:rsidR="00A570DD" w:rsidRPr="004B75CD" w:rsidRDefault="00A570DD" w:rsidP="00A570DD">
            <w:pPr>
              <w:widowControl w:val="0"/>
              <w:spacing w:line="240" w:lineRule="auto"/>
              <w:ind w:firstLineChars="0" w:firstLine="0"/>
              <w:jc w:val="center"/>
              <w:rPr>
                <w:rFonts w:eastAsia="宋体" w:cs="Times New Roman"/>
                <w:sz w:val="20"/>
                <w:szCs w:val="20"/>
              </w:rPr>
            </w:pPr>
          </w:p>
        </w:tc>
        <w:tc>
          <w:tcPr>
            <w:tcW w:w="194" w:type="pct"/>
            <w:vAlign w:val="center"/>
          </w:tcPr>
          <w:p w14:paraId="0E3BF78A" w14:textId="2CB5410E"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合格</w:t>
            </w:r>
          </w:p>
        </w:tc>
      </w:tr>
      <w:tr w:rsidR="00A570DD" w:rsidRPr="0027477D" w14:paraId="1A599DC7" w14:textId="77777777" w:rsidTr="005711E1">
        <w:trPr>
          <w:cantSplit/>
          <w:trHeight w:hRule="exact" w:val="851"/>
          <w:jc w:val="center"/>
        </w:trPr>
        <w:tc>
          <w:tcPr>
            <w:tcW w:w="354" w:type="pct"/>
            <w:vMerge/>
            <w:vAlign w:val="center"/>
          </w:tcPr>
          <w:p w14:paraId="530571BD" w14:textId="77777777" w:rsidR="00A570DD" w:rsidRPr="004B75CD" w:rsidRDefault="00A570DD" w:rsidP="00A570DD">
            <w:pPr>
              <w:widowControl w:val="0"/>
              <w:spacing w:line="240" w:lineRule="auto"/>
              <w:ind w:firstLineChars="0" w:firstLine="0"/>
              <w:jc w:val="center"/>
              <w:rPr>
                <w:rFonts w:eastAsia="宋体" w:cs="Times New Roman"/>
                <w:sz w:val="20"/>
                <w:szCs w:val="20"/>
              </w:rPr>
            </w:pPr>
          </w:p>
        </w:tc>
        <w:tc>
          <w:tcPr>
            <w:tcW w:w="171" w:type="pct"/>
            <w:vAlign w:val="center"/>
          </w:tcPr>
          <w:p w14:paraId="44DAA5A0" w14:textId="58230862"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G</w:t>
            </w:r>
          </w:p>
        </w:tc>
        <w:tc>
          <w:tcPr>
            <w:tcW w:w="265" w:type="pct"/>
            <w:vAlign w:val="center"/>
          </w:tcPr>
          <w:p w14:paraId="067D9C9A" w14:textId="2BA1710F"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1333.9</w:t>
            </w:r>
          </w:p>
        </w:tc>
        <w:tc>
          <w:tcPr>
            <w:tcW w:w="312" w:type="pct"/>
            <w:vAlign w:val="center"/>
          </w:tcPr>
          <w:p w14:paraId="1BED80FC" w14:textId="50A210A5"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2554.2</w:t>
            </w:r>
          </w:p>
        </w:tc>
        <w:tc>
          <w:tcPr>
            <w:tcW w:w="312" w:type="pct"/>
            <w:vAlign w:val="center"/>
          </w:tcPr>
          <w:p w14:paraId="017A1081" w14:textId="611CC322"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3648.1</w:t>
            </w:r>
          </w:p>
        </w:tc>
        <w:tc>
          <w:tcPr>
            <w:tcW w:w="312" w:type="pct"/>
            <w:vAlign w:val="center"/>
          </w:tcPr>
          <w:p w14:paraId="42D7C6E2" w14:textId="31F92A9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4738.2</w:t>
            </w:r>
          </w:p>
        </w:tc>
        <w:tc>
          <w:tcPr>
            <w:tcW w:w="333" w:type="pct"/>
            <w:vAlign w:val="center"/>
          </w:tcPr>
          <w:p w14:paraId="6AF59169" w14:textId="2EEB865E"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6125.9</w:t>
            </w:r>
          </w:p>
        </w:tc>
        <w:tc>
          <w:tcPr>
            <w:tcW w:w="333" w:type="pct"/>
            <w:vAlign w:val="center"/>
          </w:tcPr>
          <w:p w14:paraId="69D84F1F" w14:textId="6B921B8D"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7352.1</w:t>
            </w:r>
          </w:p>
        </w:tc>
        <w:tc>
          <w:tcPr>
            <w:tcW w:w="359" w:type="pct"/>
            <w:vAlign w:val="center"/>
          </w:tcPr>
          <w:p w14:paraId="2A603A58" w14:textId="0173B88B"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9757.3</w:t>
            </w:r>
          </w:p>
        </w:tc>
        <w:tc>
          <w:tcPr>
            <w:tcW w:w="383" w:type="pct"/>
            <w:vAlign w:val="center"/>
          </w:tcPr>
          <w:p w14:paraId="48AB12E4" w14:textId="005EC99F"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12168</w:t>
            </w:r>
          </w:p>
        </w:tc>
        <w:tc>
          <w:tcPr>
            <w:tcW w:w="359" w:type="pct"/>
            <w:vAlign w:val="center"/>
          </w:tcPr>
          <w:p w14:paraId="66009542" w14:textId="33281572"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14496.9</w:t>
            </w:r>
          </w:p>
        </w:tc>
        <w:tc>
          <w:tcPr>
            <w:tcW w:w="359" w:type="pct"/>
            <w:vAlign w:val="center"/>
          </w:tcPr>
          <w:p w14:paraId="3F6AFC6A" w14:textId="59038EE8" w:rsidR="00A570DD" w:rsidRPr="004B75CD" w:rsidRDefault="00AE470A"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w:t>
            </w:r>
          </w:p>
        </w:tc>
        <w:tc>
          <w:tcPr>
            <w:tcW w:w="383" w:type="pct"/>
            <w:vAlign w:val="center"/>
          </w:tcPr>
          <w:p w14:paraId="06623685" w14:textId="4A09B5CA"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0.99</w:t>
            </w:r>
            <w:r w:rsidR="00AE470A" w:rsidRPr="004B75CD">
              <w:rPr>
                <w:rFonts w:eastAsia="宋体" w:cs="Times New Roman" w:hint="eastAsia"/>
                <w:sz w:val="20"/>
                <w:szCs w:val="20"/>
              </w:rPr>
              <w:t>97</w:t>
            </w:r>
          </w:p>
        </w:tc>
        <w:tc>
          <w:tcPr>
            <w:tcW w:w="572" w:type="pct"/>
            <w:vMerge/>
            <w:vAlign w:val="center"/>
          </w:tcPr>
          <w:p w14:paraId="7866BBAD" w14:textId="77777777" w:rsidR="00A570DD" w:rsidRPr="004B75CD" w:rsidRDefault="00A570DD" w:rsidP="00A570DD">
            <w:pPr>
              <w:widowControl w:val="0"/>
              <w:spacing w:line="240" w:lineRule="auto"/>
              <w:ind w:firstLineChars="0" w:firstLine="0"/>
              <w:jc w:val="center"/>
              <w:rPr>
                <w:rFonts w:eastAsia="宋体" w:cs="Times New Roman"/>
                <w:sz w:val="20"/>
                <w:szCs w:val="20"/>
              </w:rPr>
            </w:pPr>
          </w:p>
        </w:tc>
        <w:tc>
          <w:tcPr>
            <w:tcW w:w="194" w:type="pct"/>
            <w:vAlign w:val="center"/>
          </w:tcPr>
          <w:p w14:paraId="00D22ECA" w14:textId="408D8044"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合格</w:t>
            </w:r>
          </w:p>
        </w:tc>
      </w:tr>
    </w:tbl>
    <w:p w14:paraId="25EB166D" w14:textId="15BA39FA" w:rsidR="00B17A7F" w:rsidRDefault="00B17A7F" w:rsidP="00B17A7F">
      <w:pPr>
        <w:pStyle w:val="affff"/>
        <w:keepNext/>
        <w:ind w:firstLine="400"/>
        <w:jc w:val="center"/>
      </w:pPr>
      <w:r>
        <w:rPr>
          <w:rFonts w:hint="eastAsia"/>
        </w:rPr>
        <w:lastRenderedPageBreak/>
        <w:t>表</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sidR="004B6515">
        <w:rPr>
          <w:noProof/>
        </w:rPr>
        <w:t>12</w:t>
      </w:r>
      <w:r>
        <w:fldChar w:fldCharType="end"/>
      </w:r>
      <w:r>
        <w:rPr>
          <w:rFonts w:hint="eastAsia"/>
        </w:rPr>
        <w:t xml:space="preserve"> </w:t>
      </w:r>
      <w:r>
        <w:rPr>
          <w:rFonts w:hint="eastAsia"/>
        </w:rPr>
        <w:t>闪烁计数器的计数率线性</w:t>
      </w:r>
      <w:r w:rsidR="00FA6D35">
        <w:rPr>
          <w:rFonts w:hint="eastAsia"/>
        </w:rPr>
        <w:t>测试数据汇总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9"/>
        <w:gridCol w:w="484"/>
        <w:gridCol w:w="739"/>
        <w:gridCol w:w="873"/>
        <w:gridCol w:w="870"/>
        <w:gridCol w:w="870"/>
        <w:gridCol w:w="929"/>
        <w:gridCol w:w="929"/>
        <w:gridCol w:w="1001"/>
        <w:gridCol w:w="1068"/>
        <w:gridCol w:w="1001"/>
        <w:gridCol w:w="1001"/>
        <w:gridCol w:w="1068"/>
        <w:gridCol w:w="1596"/>
        <w:gridCol w:w="530"/>
      </w:tblGrid>
      <w:tr w:rsidR="00A570DD" w:rsidRPr="0027477D" w14:paraId="5D52B1C6" w14:textId="77777777" w:rsidTr="005711E1">
        <w:trPr>
          <w:cantSplit/>
          <w:trHeight w:hRule="exact" w:val="794"/>
          <w:jc w:val="center"/>
        </w:trPr>
        <w:tc>
          <w:tcPr>
            <w:tcW w:w="527" w:type="pct"/>
            <w:gridSpan w:val="2"/>
            <w:vAlign w:val="center"/>
          </w:tcPr>
          <w:p w14:paraId="6D459F5B" w14:textId="77777777" w:rsidR="00A570DD" w:rsidRPr="004B75CD" w:rsidRDefault="00A570DD" w:rsidP="005158DE">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指标名称</w:t>
            </w:r>
          </w:p>
        </w:tc>
        <w:tc>
          <w:tcPr>
            <w:tcW w:w="578" w:type="pct"/>
            <w:gridSpan w:val="2"/>
            <w:vAlign w:val="center"/>
          </w:tcPr>
          <w:p w14:paraId="22FF4884" w14:textId="77777777" w:rsidR="00A570DD" w:rsidRPr="004B75CD" w:rsidRDefault="00A570DD" w:rsidP="005158DE">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计数率线性</w:t>
            </w:r>
          </w:p>
        </w:tc>
        <w:tc>
          <w:tcPr>
            <w:tcW w:w="312" w:type="pct"/>
            <w:vAlign w:val="center"/>
          </w:tcPr>
          <w:p w14:paraId="368DBD81" w14:textId="77777777" w:rsidR="00A570DD" w:rsidRPr="004B75CD" w:rsidRDefault="00A570DD" w:rsidP="005158DE">
            <w:pPr>
              <w:widowControl w:val="0"/>
              <w:spacing w:line="240" w:lineRule="auto"/>
              <w:ind w:firstLineChars="0" w:firstLine="0"/>
              <w:jc w:val="center"/>
              <w:rPr>
                <w:rFonts w:eastAsia="宋体" w:cs="Times New Roman"/>
                <w:sz w:val="20"/>
                <w:szCs w:val="20"/>
              </w:rPr>
            </w:pPr>
          </w:p>
        </w:tc>
        <w:tc>
          <w:tcPr>
            <w:tcW w:w="312" w:type="pct"/>
            <w:vAlign w:val="center"/>
          </w:tcPr>
          <w:p w14:paraId="76ABD7A0" w14:textId="77777777" w:rsidR="00A570DD" w:rsidRPr="004B75CD" w:rsidRDefault="00A570DD" w:rsidP="005158DE">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计数器</w:t>
            </w:r>
          </w:p>
        </w:tc>
        <w:tc>
          <w:tcPr>
            <w:tcW w:w="666" w:type="pct"/>
            <w:gridSpan w:val="2"/>
            <w:vAlign w:val="center"/>
          </w:tcPr>
          <w:p w14:paraId="397C0631" w14:textId="4EE33F0F" w:rsidR="00A570DD" w:rsidRPr="004B75CD" w:rsidRDefault="00A570DD" w:rsidP="005158DE">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闪烁计数器</w:t>
            </w:r>
          </w:p>
        </w:tc>
        <w:tc>
          <w:tcPr>
            <w:tcW w:w="359" w:type="pct"/>
            <w:vAlign w:val="center"/>
          </w:tcPr>
          <w:p w14:paraId="66066362" w14:textId="77777777" w:rsidR="00A570DD" w:rsidRPr="004B75CD" w:rsidRDefault="00A570DD" w:rsidP="005158DE">
            <w:pPr>
              <w:widowControl w:val="0"/>
              <w:spacing w:line="240" w:lineRule="auto"/>
              <w:ind w:firstLineChars="0" w:firstLine="0"/>
              <w:jc w:val="center"/>
              <w:rPr>
                <w:rFonts w:eastAsia="宋体" w:cs="Times New Roman"/>
                <w:sz w:val="20"/>
                <w:szCs w:val="20"/>
              </w:rPr>
            </w:pPr>
          </w:p>
        </w:tc>
        <w:tc>
          <w:tcPr>
            <w:tcW w:w="383" w:type="pct"/>
            <w:vAlign w:val="center"/>
          </w:tcPr>
          <w:p w14:paraId="1E1FA1C9" w14:textId="77777777" w:rsidR="00A570DD" w:rsidRPr="004B75CD" w:rsidRDefault="00A570DD" w:rsidP="005158DE">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测定电压</w:t>
            </w:r>
          </w:p>
        </w:tc>
        <w:tc>
          <w:tcPr>
            <w:tcW w:w="359" w:type="pct"/>
            <w:vAlign w:val="center"/>
          </w:tcPr>
          <w:p w14:paraId="3E8E672C" w14:textId="77777777" w:rsidR="00A570DD" w:rsidRPr="004B75CD" w:rsidRDefault="00A570DD" w:rsidP="005158DE">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30kV</w:t>
            </w:r>
          </w:p>
        </w:tc>
        <w:tc>
          <w:tcPr>
            <w:tcW w:w="359" w:type="pct"/>
            <w:vAlign w:val="center"/>
          </w:tcPr>
          <w:p w14:paraId="7818E3F0" w14:textId="77777777" w:rsidR="00A570DD" w:rsidRPr="004B75CD" w:rsidRDefault="00A570DD" w:rsidP="005158DE">
            <w:pPr>
              <w:widowControl w:val="0"/>
              <w:spacing w:line="240" w:lineRule="auto"/>
              <w:ind w:firstLineChars="0" w:firstLine="0"/>
              <w:jc w:val="center"/>
              <w:rPr>
                <w:rFonts w:eastAsia="宋体" w:cs="Times New Roman"/>
                <w:sz w:val="20"/>
                <w:szCs w:val="20"/>
              </w:rPr>
            </w:pPr>
          </w:p>
        </w:tc>
        <w:tc>
          <w:tcPr>
            <w:tcW w:w="383" w:type="pct"/>
            <w:vAlign w:val="center"/>
          </w:tcPr>
          <w:p w14:paraId="6DED7009" w14:textId="77777777" w:rsidR="00A570DD" w:rsidRPr="004B75CD" w:rsidRDefault="00A570DD" w:rsidP="005158DE">
            <w:pPr>
              <w:widowControl w:val="0"/>
              <w:spacing w:line="240" w:lineRule="auto"/>
              <w:ind w:firstLineChars="0" w:firstLine="0"/>
              <w:jc w:val="center"/>
              <w:rPr>
                <w:rFonts w:eastAsia="宋体" w:cs="Times New Roman"/>
                <w:sz w:val="20"/>
                <w:szCs w:val="20"/>
              </w:rPr>
            </w:pPr>
          </w:p>
        </w:tc>
        <w:tc>
          <w:tcPr>
            <w:tcW w:w="572" w:type="pct"/>
            <w:vAlign w:val="center"/>
          </w:tcPr>
          <w:p w14:paraId="48F0013B" w14:textId="77777777" w:rsidR="00A570DD" w:rsidRPr="004B75CD" w:rsidRDefault="00A570DD" w:rsidP="005158DE">
            <w:pPr>
              <w:widowControl w:val="0"/>
              <w:spacing w:line="240" w:lineRule="auto"/>
              <w:ind w:firstLineChars="0" w:firstLine="0"/>
              <w:jc w:val="center"/>
              <w:rPr>
                <w:rFonts w:eastAsia="宋体" w:cs="Times New Roman"/>
                <w:sz w:val="20"/>
                <w:szCs w:val="20"/>
              </w:rPr>
            </w:pPr>
          </w:p>
        </w:tc>
        <w:tc>
          <w:tcPr>
            <w:tcW w:w="191" w:type="pct"/>
            <w:vAlign w:val="center"/>
          </w:tcPr>
          <w:p w14:paraId="3A6C06EE" w14:textId="77777777" w:rsidR="00A570DD" w:rsidRPr="004B75CD" w:rsidRDefault="00A570DD" w:rsidP="005158DE">
            <w:pPr>
              <w:widowControl w:val="0"/>
              <w:spacing w:line="240" w:lineRule="auto"/>
              <w:ind w:firstLineChars="0" w:firstLine="0"/>
              <w:jc w:val="center"/>
              <w:rPr>
                <w:rFonts w:eastAsia="宋体" w:cs="Times New Roman"/>
                <w:sz w:val="20"/>
                <w:szCs w:val="20"/>
              </w:rPr>
            </w:pPr>
          </w:p>
        </w:tc>
      </w:tr>
      <w:tr w:rsidR="00A570DD" w:rsidRPr="0027477D" w14:paraId="0EB1969D" w14:textId="77777777" w:rsidTr="005711E1">
        <w:trPr>
          <w:cantSplit/>
          <w:trHeight w:hRule="exact" w:val="794"/>
          <w:jc w:val="center"/>
        </w:trPr>
        <w:tc>
          <w:tcPr>
            <w:tcW w:w="527" w:type="pct"/>
            <w:gridSpan w:val="2"/>
            <w:vAlign w:val="center"/>
          </w:tcPr>
          <w:p w14:paraId="487AE68D" w14:textId="77777777" w:rsidR="00A570DD" w:rsidRPr="004B75CD" w:rsidRDefault="00A570DD" w:rsidP="005158DE">
            <w:pPr>
              <w:widowControl w:val="0"/>
              <w:spacing w:line="240" w:lineRule="auto"/>
              <w:ind w:firstLineChars="0" w:firstLine="0"/>
              <w:jc w:val="center"/>
              <w:rPr>
                <w:rFonts w:eastAsia="宋体" w:cs="Times New Roman"/>
                <w:sz w:val="20"/>
                <w:szCs w:val="20"/>
              </w:rPr>
            </w:pPr>
            <w:r w:rsidRPr="004B75CD">
              <w:rPr>
                <w:rFonts w:eastAsia="宋体" w:cs="Times New Roman"/>
                <w:sz w:val="20"/>
                <w:szCs w:val="20"/>
              </w:rPr>
              <w:t>电流（</w:t>
            </w:r>
            <w:r w:rsidRPr="004B75CD">
              <w:rPr>
                <w:rFonts w:eastAsia="宋体" w:cs="Times New Roman"/>
                <w:sz w:val="20"/>
                <w:szCs w:val="20"/>
              </w:rPr>
              <w:t>mA</w:t>
            </w:r>
            <w:r w:rsidRPr="004B75CD">
              <w:rPr>
                <w:rFonts w:eastAsia="宋体" w:cs="Times New Roman"/>
                <w:sz w:val="20"/>
                <w:szCs w:val="20"/>
              </w:rPr>
              <w:t>）</w:t>
            </w:r>
          </w:p>
        </w:tc>
        <w:tc>
          <w:tcPr>
            <w:tcW w:w="265" w:type="pct"/>
            <w:vAlign w:val="center"/>
          </w:tcPr>
          <w:p w14:paraId="2DEB7F19" w14:textId="77777777" w:rsidR="00A570DD" w:rsidRPr="004B75CD" w:rsidRDefault="00A570DD" w:rsidP="005158DE">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5</w:t>
            </w:r>
          </w:p>
        </w:tc>
        <w:tc>
          <w:tcPr>
            <w:tcW w:w="313" w:type="pct"/>
            <w:vAlign w:val="center"/>
          </w:tcPr>
          <w:p w14:paraId="3E77ADAF" w14:textId="77777777" w:rsidR="00A570DD" w:rsidRPr="004B75CD" w:rsidRDefault="00A570DD" w:rsidP="005158DE">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10</w:t>
            </w:r>
          </w:p>
        </w:tc>
        <w:tc>
          <w:tcPr>
            <w:tcW w:w="312" w:type="pct"/>
            <w:vAlign w:val="center"/>
          </w:tcPr>
          <w:p w14:paraId="104EF6FB" w14:textId="77777777" w:rsidR="00A570DD" w:rsidRPr="004B75CD" w:rsidRDefault="00A570DD" w:rsidP="005158DE">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15</w:t>
            </w:r>
          </w:p>
        </w:tc>
        <w:tc>
          <w:tcPr>
            <w:tcW w:w="312" w:type="pct"/>
            <w:vAlign w:val="center"/>
          </w:tcPr>
          <w:p w14:paraId="4065BDF2" w14:textId="77777777" w:rsidR="00A570DD" w:rsidRPr="004B75CD" w:rsidRDefault="00A570DD" w:rsidP="005158DE">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20</w:t>
            </w:r>
          </w:p>
        </w:tc>
        <w:tc>
          <w:tcPr>
            <w:tcW w:w="333" w:type="pct"/>
            <w:vAlign w:val="center"/>
          </w:tcPr>
          <w:p w14:paraId="1A34C0B0" w14:textId="77777777" w:rsidR="00A570DD" w:rsidRPr="004B75CD" w:rsidRDefault="00A570DD" w:rsidP="005158DE">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25</w:t>
            </w:r>
          </w:p>
        </w:tc>
        <w:tc>
          <w:tcPr>
            <w:tcW w:w="333" w:type="pct"/>
            <w:vAlign w:val="center"/>
          </w:tcPr>
          <w:p w14:paraId="74D0D642" w14:textId="77777777" w:rsidR="00A570DD" w:rsidRPr="004B75CD" w:rsidRDefault="00A570DD" w:rsidP="005158DE">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30</w:t>
            </w:r>
          </w:p>
        </w:tc>
        <w:tc>
          <w:tcPr>
            <w:tcW w:w="359" w:type="pct"/>
            <w:vAlign w:val="center"/>
          </w:tcPr>
          <w:p w14:paraId="0AB89645" w14:textId="77777777" w:rsidR="00A570DD" w:rsidRPr="004B75CD" w:rsidRDefault="00A570DD" w:rsidP="005158DE">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40</w:t>
            </w:r>
          </w:p>
        </w:tc>
        <w:tc>
          <w:tcPr>
            <w:tcW w:w="383" w:type="pct"/>
            <w:vAlign w:val="center"/>
          </w:tcPr>
          <w:p w14:paraId="666984F2" w14:textId="77777777" w:rsidR="00A570DD" w:rsidRPr="004B75CD" w:rsidRDefault="00A570DD" w:rsidP="005158DE">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50</w:t>
            </w:r>
          </w:p>
        </w:tc>
        <w:tc>
          <w:tcPr>
            <w:tcW w:w="359" w:type="pct"/>
            <w:vAlign w:val="center"/>
          </w:tcPr>
          <w:p w14:paraId="791E145F" w14:textId="77777777" w:rsidR="00A570DD" w:rsidRPr="004B75CD" w:rsidRDefault="00A570DD" w:rsidP="005158DE">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60</w:t>
            </w:r>
          </w:p>
        </w:tc>
        <w:tc>
          <w:tcPr>
            <w:tcW w:w="359" w:type="pct"/>
            <w:vAlign w:val="center"/>
          </w:tcPr>
          <w:p w14:paraId="12008643" w14:textId="77777777" w:rsidR="00A570DD" w:rsidRPr="004B75CD" w:rsidRDefault="00A570DD" w:rsidP="005158DE">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70</w:t>
            </w:r>
          </w:p>
        </w:tc>
        <w:tc>
          <w:tcPr>
            <w:tcW w:w="383" w:type="pct"/>
            <w:vAlign w:val="center"/>
          </w:tcPr>
          <w:p w14:paraId="392B74A8" w14:textId="77777777" w:rsidR="00A570DD" w:rsidRPr="004B75CD" w:rsidRDefault="00A570DD" w:rsidP="005158DE">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相关系数</w:t>
            </w:r>
          </w:p>
        </w:tc>
        <w:tc>
          <w:tcPr>
            <w:tcW w:w="572" w:type="pct"/>
            <w:vAlign w:val="center"/>
          </w:tcPr>
          <w:p w14:paraId="53273356" w14:textId="77777777" w:rsidR="00A570DD" w:rsidRPr="004B75CD" w:rsidRDefault="00A570DD" w:rsidP="005158DE">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指标要求</w:t>
            </w:r>
          </w:p>
        </w:tc>
        <w:tc>
          <w:tcPr>
            <w:tcW w:w="191" w:type="pct"/>
            <w:vAlign w:val="center"/>
          </w:tcPr>
          <w:p w14:paraId="21E95012" w14:textId="77777777" w:rsidR="00A570DD" w:rsidRPr="004B75CD" w:rsidRDefault="00A570DD" w:rsidP="005158DE">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备注</w:t>
            </w:r>
          </w:p>
        </w:tc>
      </w:tr>
      <w:tr w:rsidR="00FA6D35" w:rsidRPr="0027477D" w14:paraId="7C15495E" w14:textId="77777777" w:rsidTr="005711E1">
        <w:trPr>
          <w:cantSplit/>
          <w:trHeight w:hRule="exact" w:val="794"/>
          <w:jc w:val="center"/>
        </w:trPr>
        <w:tc>
          <w:tcPr>
            <w:tcW w:w="354" w:type="pct"/>
            <w:vMerge w:val="restart"/>
            <w:vAlign w:val="center"/>
          </w:tcPr>
          <w:p w14:paraId="4DEBB0DE" w14:textId="7777777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计数率</w:t>
            </w:r>
          </w:p>
          <w:p w14:paraId="65ED1873" w14:textId="7777777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sz w:val="20"/>
                <w:szCs w:val="20"/>
              </w:rPr>
              <w:t>(</w:t>
            </w:r>
            <w:proofErr w:type="spellStart"/>
            <w:r w:rsidRPr="004B75CD">
              <w:rPr>
                <w:rFonts w:eastAsia="宋体" w:cs="Times New Roman"/>
                <w:sz w:val="20"/>
                <w:szCs w:val="20"/>
              </w:rPr>
              <w:t>k</w:t>
            </w:r>
            <w:r w:rsidRPr="004B75CD">
              <w:rPr>
                <w:rFonts w:eastAsia="宋体" w:cs="Times New Roman" w:hint="eastAsia"/>
                <w:sz w:val="20"/>
                <w:szCs w:val="20"/>
              </w:rPr>
              <w:t>CPS</w:t>
            </w:r>
            <w:proofErr w:type="spellEnd"/>
            <w:r w:rsidRPr="004B75CD">
              <w:rPr>
                <w:rFonts w:eastAsia="宋体" w:cs="Times New Roman"/>
                <w:sz w:val="20"/>
                <w:szCs w:val="20"/>
              </w:rPr>
              <w:t>)</w:t>
            </w:r>
          </w:p>
        </w:tc>
        <w:tc>
          <w:tcPr>
            <w:tcW w:w="172" w:type="pct"/>
            <w:vAlign w:val="center"/>
          </w:tcPr>
          <w:p w14:paraId="53CFF1E1" w14:textId="7777777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A</w:t>
            </w:r>
          </w:p>
        </w:tc>
        <w:tc>
          <w:tcPr>
            <w:tcW w:w="265" w:type="pct"/>
            <w:vAlign w:val="center"/>
          </w:tcPr>
          <w:p w14:paraId="6B7F3979" w14:textId="67601C18"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66.196</w:t>
            </w:r>
          </w:p>
        </w:tc>
        <w:tc>
          <w:tcPr>
            <w:tcW w:w="313" w:type="pct"/>
            <w:vAlign w:val="center"/>
          </w:tcPr>
          <w:p w14:paraId="0ACCD703" w14:textId="689ED24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135.83</w:t>
            </w:r>
          </w:p>
        </w:tc>
        <w:tc>
          <w:tcPr>
            <w:tcW w:w="312" w:type="pct"/>
            <w:vAlign w:val="center"/>
          </w:tcPr>
          <w:p w14:paraId="6F6151E6" w14:textId="04F24CC4"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206.089</w:t>
            </w:r>
          </w:p>
        </w:tc>
        <w:tc>
          <w:tcPr>
            <w:tcW w:w="312" w:type="pct"/>
            <w:vAlign w:val="center"/>
          </w:tcPr>
          <w:p w14:paraId="038FCD29" w14:textId="30EDD574"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274.701</w:t>
            </w:r>
          </w:p>
        </w:tc>
        <w:tc>
          <w:tcPr>
            <w:tcW w:w="333" w:type="pct"/>
            <w:vAlign w:val="center"/>
          </w:tcPr>
          <w:p w14:paraId="3EBE40E3" w14:textId="5AEABD83"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344.611</w:t>
            </w:r>
          </w:p>
        </w:tc>
        <w:tc>
          <w:tcPr>
            <w:tcW w:w="333" w:type="pct"/>
            <w:vAlign w:val="center"/>
          </w:tcPr>
          <w:p w14:paraId="23CC17A3" w14:textId="7F7B6E28"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415.219</w:t>
            </w:r>
          </w:p>
        </w:tc>
        <w:tc>
          <w:tcPr>
            <w:tcW w:w="359" w:type="pct"/>
            <w:vAlign w:val="center"/>
          </w:tcPr>
          <w:p w14:paraId="67B39384" w14:textId="0E3B928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553.903</w:t>
            </w:r>
          </w:p>
        </w:tc>
        <w:tc>
          <w:tcPr>
            <w:tcW w:w="383" w:type="pct"/>
            <w:vAlign w:val="center"/>
          </w:tcPr>
          <w:p w14:paraId="6F2F1DD8" w14:textId="7095E57E"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689.806</w:t>
            </w:r>
          </w:p>
        </w:tc>
        <w:tc>
          <w:tcPr>
            <w:tcW w:w="359" w:type="pct"/>
            <w:vAlign w:val="center"/>
          </w:tcPr>
          <w:p w14:paraId="7D98E113" w14:textId="19C9CB32"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822.204</w:t>
            </w:r>
          </w:p>
        </w:tc>
        <w:tc>
          <w:tcPr>
            <w:tcW w:w="359" w:type="pct"/>
            <w:vAlign w:val="center"/>
          </w:tcPr>
          <w:p w14:paraId="6CFF8E9C" w14:textId="22F913C2"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949.541</w:t>
            </w:r>
          </w:p>
        </w:tc>
        <w:tc>
          <w:tcPr>
            <w:tcW w:w="383" w:type="pct"/>
            <w:vAlign w:val="center"/>
          </w:tcPr>
          <w:p w14:paraId="230EE87D" w14:textId="332A1331"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0.9998</w:t>
            </w:r>
          </w:p>
        </w:tc>
        <w:tc>
          <w:tcPr>
            <w:tcW w:w="572" w:type="pct"/>
            <w:vMerge w:val="restart"/>
            <w:vAlign w:val="center"/>
          </w:tcPr>
          <w:p w14:paraId="0DF9D9F5" w14:textId="77777777" w:rsidR="00A570DD" w:rsidRPr="004B75CD" w:rsidRDefault="00A570DD" w:rsidP="00A570DD">
            <w:pPr>
              <w:widowControl w:val="0"/>
              <w:spacing w:line="240" w:lineRule="auto"/>
              <w:ind w:firstLineChars="0" w:firstLine="0"/>
              <w:jc w:val="center"/>
              <w:rPr>
                <w:sz w:val="20"/>
                <w:szCs w:val="20"/>
              </w:rPr>
            </w:pPr>
            <w:r w:rsidRPr="004B75CD">
              <w:rPr>
                <w:rFonts w:hint="eastAsia"/>
                <w:sz w:val="20"/>
                <w:szCs w:val="20"/>
              </w:rPr>
              <w:t>电流</w:t>
            </w:r>
            <w:proofErr w:type="gramStart"/>
            <w:r w:rsidRPr="004B75CD">
              <w:rPr>
                <w:rFonts w:hint="eastAsia"/>
                <w:sz w:val="20"/>
                <w:szCs w:val="20"/>
              </w:rPr>
              <w:t>和</w:t>
            </w:r>
            <w:proofErr w:type="gramEnd"/>
          </w:p>
          <w:p w14:paraId="452B379D" w14:textId="77777777" w:rsidR="00A570DD" w:rsidRPr="004B75CD" w:rsidRDefault="00A570DD" w:rsidP="00A570DD">
            <w:pPr>
              <w:widowControl w:val="0"/>
              <w:spacing w:line="240" w:lineRule="auto"/>
              <w:ind w:firstLineChars="0" w:firstLine="0"/>
              <w:jc w:val="center"/>
              <w:rPr>
                <w:sz w:val="20"/>
                <w:szCs w:val="20"/>
              </w:rPr>
            </w:pPr>
            <w:r w:rsidRPr="004B75CD">
              <w:rPr>
                <w:rFonts w:hint="eastAsia"/>
                <w:sz w:val="20"/>
                <w:szCs w:val="20"/>
              </w:rPr>
              <w:t>计数率的</w:t>
            </w:r>
          </w:p>
          <w:p w14:paraId="260150F0" w14:textId="77777777" w:rsidR="00A570DD" w:rsidRPr="004B75CD" w:rsidRDefault="00A570DD" w:rsidP="00A570DD">
            <w:pPr>
              <w:widowControl w:val="0"/>
              <w:spacing w:line="240" w:lineRule="auto"/>
              <w:ind w:firstLineChars="0" w:firstLine="0"/>
              <w:jc w:val="center"/>
              <w:rPr>
                <w:sz w:val="20"/>
                <w:szCs w:val="20"/>
              </w:rPr>
            </w:pPr>
            <w:r w:rsidRPr="004B75CD">
              <w:rPr>
                <w:rFonts w:hint="eastAsia"/>
                <w:sz w:val="20"/>
                <w:szCs w:val="20"/>
              </w:rPr>
              <w:t>线性相关系数</w:t>
            </w:r>
          </w:p>
          <w:p w14:paraId="1B8AC4EE" w14:textId="7777777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hint="eastAsia"/>
                <w:sz w:val="20"/>
                <w:szCs w:val="20"/>
              </w:rPr>
              <w:t>≥</w:t>
            </w:r>
            <w:r w:rsidRPr="004B75CD">
              <w:rPr>
                <w:rFonts w:hint="eastAsia"/>
                <w:sz w:val="20"/>
                <w:szCs w:val="20"/>
              </w:rPr>
              <w:t>0.9995</w:t>
            </w:r>
          </w:p>
        </w:tc>
        <w:tc>
          <w:tcPr>
            <w:tcW w:w="191" w:type="pct"/>
            <w:vAlign w:val="center"/>
          </w:tcPr>
          <w:p w14:paraId="35B1ABB7" w14:textId="7777777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合格</w:t>
            </w:r>
          </w:p>
        </w:tc>
      </w:tr>
      <w:tr w:rsidR="00FA6D35" w:rsidRPr="0027477D" w14:paraId="4651005D" w14:textId="77777777" w:rsidTr="005711E1">
        <w:trPr>
          <w:cantSplit/>
          <w:trHeight w:hRule="exact" w:val="794"/>
          <w:jc w:val="center"/>
        </w:trPr>
        <w:tc>
          <w:tcPr>
            <w:tcW w:w="354" w:type="pct"/>
            <w:vMerge/>
            <w:vAlign w:val="center"/>
          </w:tcPr>
          <w:p w14:paraId="57AC9CB3" w14:textId="77777777" w:rsidR="00A570DD" w:rsidRPr="004B75CD" w:rsidRDefault="00A570DD" w:rsidP="00A570DD">
            <w:pPr>
              <w:widowControl w:val="0"/>
              <w:spacing w:line="240" w:lineRule="auto"/>
              <w:ind w:firstLineChars="0" w:firstLine="0"/>
              <w:jc w:val="center"/>
              <w:rPr>
                <w:rFonts w:eastAsia="宋体" w:cs="Times New Roman"/>
                <w:sz w:val="20"/>
                <w:szCs w:val="20"/>
              </w:rPr>
            </w:pPr>
          </w:p>
        </w:tc>
        <w:tc>
          <w:tcPr>
            <w:tcW w:w="172" w:type="pct"/>
            <w:vAlign w:val="center"/>
          </w:tcPr>
          <w:p w14:paraId="14045B1E" w14:textId="7777777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B</w:t>
            </w:r>
          </w:p>
        </w:tc>
        <w:tc>
          <w:tcPr>
            <w:tcW w:w="265" w:type="pct"/>
            <w:vAlign w:val="center"/>
          </w:tcPr>
          <w:p w14:paraId="06284A72" w14:textId="58612DCD"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109.39</w:t>
            </w:r>
          </w:p>
        </w:tc>
        <w:tc>
          <w:tcPr>
            <w:tcW w:w="313" w:type="pct"/>
            <w:vAlign w:val="center"/>
          </w:tcPr>
          <w:p w14:paraId="52BCA1E6" w14:textId="2B627C98"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218.33</w:t>
            </w:r>
          </w:p>
        </w:tc>
        <w:tc>
          <w:tcPr>
            <w:tcW w:w="312" w:type="pct"/>
            <w:vAlign w:val="center"/>
          </w:tcPr>
          <w:p w14:paraId="299BCE05" w14:textId="05FD6138"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324.88</w:t>
            </w:r>
          </w:p>
        </w:tc>
        <w:tc>
          <w:tcPr>
            <w:tcW w:w="312" w:type="pct"/>
            <w:vAlign w:val="center"/>
          </w:tcPr>
          <w:p w14:paraId="593B6B02" w14:textId="355DDE84"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435.60</w:t>
            </w:r>
          </w:p>
        </w:tc>
        <w:tc>
          <w:tcPr>
            <w:tcW w:w="333" w:type="pct"/>
            <w:vAlign w:val="center"/>
          </w:tcPr>
          <w:p w14:paraId="578519B8" w14:textId="2203D9C0"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539.48</w:t>
            </w:r>
          </w:p>
        </w:tc>
        <w:tc>
          <w:tcPr>
            <w:tcW w:w="333" w:type="pct"/>
            <w:vAlign w:val="center"/>
          </w:tcPr>
          <w:p w14:paraId="28389A90" w14:textId="168A3F66"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643.73</w:t>
            </w:r>
          </w:p>
        </w:tc>
        <w:tc>
          <w:tcPr>
            <w:tcW w:w="359" w:type="pct"/>
            <w:vAlign w:val="center"/>
          </w:tcPr>
          <w:p w14:paraId="1E8E3D50" w14:textId="5F607A79"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851.66</w:t>
            </w:r>
          </w:p>
        </w:tc>
        <w:tc>
          <w:tcPr>
            <w:tcW w:w="383" w:type="pct"/>
            <w:vAlign w:val="center"/>
          </w:tcPr>
          <w:p w14:paraId="51D2E5FA" w14:textId="352F325D"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1057.40</w:t>
            </w:r>
          </w:p>
        </w:tc>
        <w:tc>
          <w:tcPr>
            <w:tcW w:w="359" w:type="pct"/>
            <w:vAlign w:val="center"/>
          </w:tcPr>
          <w:p w14:paraId="22CD7F57" w14:textId="5443E31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1258.00</w:t>
            </w:r>
          </w:p>
        </w:tc>
        <w:tc>
          <w:tcPr>
            <w:tcW w:w="359" w:type="pct"/>
            <w:vAlign w:val="center"/>
          </w:tcPr>
          <w:p w14:paraId="409AE613" w14:textId="032E842E"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1453.90</w:t>
            </w:r>
          </w:p>
        </w:tc>
        <w:tc>
          <w:tcPr>
            <w:tcW w:w="383" w:type="pct"/>
            <w:vAlign w:val="center"/>
          </w:tcPr>
          <w:p w14:paraId="11794CF5" w14:textId="2DE111EC"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0.9999</w:t>
            </w:r>
          </w:p>
        </w:tc>
        <w:tc>
          <w:tcPr>
            <w:tcW w:w="572" w:type="pct"/>
            <w:vMerge/>
            <w:vAlign w:val="center"/>
          </w:tcPr>
          <w:p w14:paraId="758A159D" w14:textId="77777777" w:rsidR="00A570DD" w:rsidRPr="004B75CD" w:rsidRDefault="00A570DD" w:rsidP="00A570DD">
            <w:pPr>
              <w:widowControl w:val="0"/>
              <w:spacing w:line="240" w:lineRule="auto"/>
              <w:ind w:firstLineChars="0" w:firstLine="0"/>
              <w:jc w:val="center"/>
              <w:rPr>
                <w:rFonts w:eastAsia="宋体" w:cs="Times New Roman"/>
                <w:sz w:val="20"/>
                <w:szCs w:val="20"/>
              </w:rPr>
            </w:pPr>
          </w:p>
        </w:tc>
        <w:tc>
          <w:tcPr>
            <w:tcW w:w="191" w:type="pct"/>
            <w:vAlign w:val="center"/>
          </w:tcPr>
          <w:p w14:paraId="4D6C143B" w14:textId="7777777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合格</w:t>
            </w:r>
          </w:p>
        </w:tc>
      </w:tr>
      <w:tr w:rsidR="00FA6D35" w:rsidRPr="0027477D" w14:paraId="4CA2CDDD" w14:textId="77777777" w:rsidTr="005711E1">
        <w:trPr>
          <w:cantSplit/>
          <w:trHeight w:hRule="exact" w:val="794"/>
          <w:jc w:val="center"/>
        </w:trPr>
        <w:tc>
          <w:tcPr>
            <w:tcW w:w="354" w:type="pct"/>
            <w:vMerge/>
            <w:vAlign w:val="center"/>
          </w:tcPr>
          <w:p w14:paraId="2C87BCF6" w14:textId="77777777" w:rsidR="00A570DD" w:rsidRPr="004B75CD" w:rsidRDefault="00A570DD" w:rsidP="00A570DD">
            <w:pPr>
              <w:widowControl w:val="0"/>
              <w:spacing w:line="240" w:lineRule="auto"/>
              <w:ind w:firstLineChars="0" w:firstLine="0"/>
              <w:jc w:val="center"/>
              <w:rPr>
                <w:rFonts w:eastAsia="宋体" w:cs="Times New Roman"/>
                <w:sz w:val="20"/>
                <w:szCs w:val="20"/>
              </w:rPr>
            </w:pPr>
          </w:p>
        </w:tc>
        <w:tc>
          <w:tcPr>
            <w:tcW w:w="172" w:type="pct"/>
            <w:vAlign w:val="center"/>
          </w:tcPr>
          <w:p w14:paraId="6E6906A7" w14:textId="7777777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C</w:t>
            </w:r>
          </w:p>
        </w:tc>
        <w:tc>
          <w:tcPr>
            <w:tcW w:w="265" w:type="pct"/>
            <w:vAlign w:val="center"/>
          </w:tcPr>
          <w:p w14:paraId="4E3113FA" w14:textId="7FF4E583"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w:t>
            </w:r>
          </w:p>
        </w:tc>
        <w:tc>
          <w:tcPr>
            <w:tcW w:w="313" w:type="pct"/>
            <w:vAlign w:val="center"/>
          </w:tcPr>
          <w:p w14:paraId="4BD83975" w14:textId="6EF0D425"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220.464</w:t>
            </w:r>
          </w:p>
        </w:tc>
        <w:tc>
          <w:tcPr>
            <w:tcW w:w="312" w:type="pct"/>
            <w:vAlign w:val="center"/>
          </w:tcPr>
          <w:p w14:paraId="41211CF6" w14:textId="45077FB9"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330.731</w:t>
            </w:r>
          </w:p>
        </w:tc>
        <w:tc>
          <w:tcPr>
            <w:tcW w:w="312" w:type="pct"/>
            <w:vAlign w:val="center"/>
          </w:tcPr>
          <w:p w14:paraId="2E60F2F1" w14:textId="7B6EDA1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440.483</w:t>
            </w:r>
          </w:p>
        </w:tc>
        <w:tc>
          <w:tcPr>
            <w:tcW w:w="333" w:type="pct"/>
            <w:vAlign w:val="center"/>
          </w:tcPr>
          <w:p w14:paraId="5854DEC4" w14:textId="446DDCE0"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551.776</w:t>
            </w:r>
          </w:p>
        </w:tc>
        <w:tc>
          <w:tcPr>
            <w:tcW w:w="333" w:type="pct"/>
            <w:vAlign w:val="center"/>
          </w:tcPr>
          <w:p w14:paraId="4AF2EF87" w14:textId="59FA39B6"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661.387</w:t>
            </w:r>
          </w:p>
        </w:tc>
        <w:tc>
          <w:tcPr>
            <w:tcW w:w="359" w:type="pct"/>
            <w:vAlign w:val="center"/>
          </w:tcPr>
          <w:p w14:paraId="64DBDE37" w14:textId="556EF23C"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884.802</w:t>
            </w:r>
          </w:p>
        </w:tc>
        <w:tc>
          <w:tcPr>
            <w:tcW w:w="383" w:type="pct"/>
            <w:vAlign w:val="center"/>
          </w:tcPr>
          <w:p w14:paraId="61E8CB74" w14:textId="3E45338A"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1107.032</w:t>
            </w:r>
          </w:p>
        </w:tc>
        <w:tc>
          <w:tcPr>
            <w:tcW w:w="359" w:type="pct"/>
            <w:vAlign w:val="center"/>
          </w:tcPr>
          <w:p w14:paraId="3AD21B6D" w14:textId="755E1B0B"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1334.828</w:t>
            </w:r>
          </w:p>
        </w:tc>
        <w:tc>
          <w:tcPr>
            <w:tcW w:w="359" w:type="pct"/>
            <w:vAlign w:val="center"/>
          </w:tcPr>
          <w:p w14:paraId="2972E8DC" w14:textId="61D177CA"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1565.315</w:t>
            </w:r>
          </w:p>
        </w:tc>
        <w:tc>
          <w:tcPr>
            <w:tcW w:w="383" w:type="pct"/>
            <w:vAlign w:val="center"/>
          </w:tcPr>
          <w:p w14:paraId="385C059B" w14:textId="1F1D86AE"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0.9999</w:t>
            </w:r>
          </w:p>
        </w:tc>
        <w:tc>
          <w:tcPr>
            <w:tcW w:w="572" w:type="pct"/>
            <w:vMerge/>
            <w:vAlign w:val="center"/>
          </w:tcPr>
          <w:p w14:paraId="3D4FE24D" w14:textId="77777777" w:rsidR="00A570DD" w:rsidRPr="004B75CD" w:rsidRDefault="00A570DD" w:rsidP="00A570DD">
            <w:pPr>
              <w:widowControl w:val="0"/>
              <w:spacing w:line="240" w:lineRule="auto"/>
              <w:ind w:firstLineChars="0" w:firstLine="0"/>
              <w:jc w:val="center"/>
              <w:rPr>
                <w:rFonts w:eastAsia="宋体" w:cs="Times New Roman"/>
                <w:sz w:val="20"/>
                <w:szCs w:val="20"/>
              </w:rPr>
            </w:pPr>
          </w:p>
        </w:tc>
        <w:tc>
          <w:tcPr>
            <w:tcW w:w="191" w:type="pct"/>
            <w:vAlign w:val="center"/>
          </w:tcPr>
          <w:p w14:paraId="3CA97964" w14:textId="7777777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合格</w:t>
            </w:r>
          </w:p>
        </w:tc>
      </w:tr>
      <w:tr w:rsidR="00FA6D35" w:rsidRPr="0027477D" w14:paraId="5B43011D" w14:textId="77777777" w:rsidTr="005711E1">
        <w:trPr>
          <w:cantSplit/>
          <w:trHeight w:hRule="exact" w:val="794"/>
          <w:jc w:val="center"/>
        </w:trPr>
        <w:tc>
          <w:tcPr>
            <w:tcW w:w="354" w:type="pct"/>
            <w:vMerge/>
            <w:vAlign w:val="center"/>
          </w:tcPr>
          <w:p w14:paraId="1CC07DA4" w14:textId="77777777" w:rsidR="00A570DD" w:rsidRPr="004B75CD" w:rsidRDefault="00A570DD" w:rsidP="00A570DD">
            <w:pPr>
              <w:widowControl w:val="0"/>
              <w:spacing w:line="240" w:lineRule="auto"/>
              <w:ind w:firstLineChars="0" w:firstLine="0"/>
              <w:jc w:val="center"/>
              <w:rPr>
                <w:rFonts w:eastAsia="宋体" w:cs="Times New Roman"/>
                <w:sz w:val="20"/>
                <w:szCs w:val="20"/>
              </w:rPr>
            </w:pPr>
          </w:p>
        </w:tc>
        <w:tc>
          <w:tcPr>
            <w:tcW w:w="172" w:type="pct"/>
            <w:vAlign w:val="center"/>
          </w:tcPr>
          <w:p w14:paraId="1FA0B4B4" w14:textId="7777777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D</w:t>
            </w:r>
          </w:p>
        </w:tc>
        <w:tc>
          <w:tcPr>
            <w:tcW w:w="265" w:type="pct"/>
            <w:vAlign w:val="center"/>
          </w:tcPr>
          <w:p w14:paraId="734112BD" w14:textId="6DCBB4F6"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sz w:val="20"/>
                <w:szCs w:val="20"/>
              </w:rPr>
              <w:t>103.65</w:t>
            </w:r>
          </w:p>
        </w:tc>
        <w:tc>
          <w:tcPr>
            <w:tcW w:w="313" w:type="pct"/>
            <w:vAlign w:val="center"/>
          </w:tcPr>
          <w:p w14:paraId="2278C317" w14:textId="44BA9434"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sz w:val="20"/>
                <w:szCs w:val="20"/>
              </w:rPr>
              <w:t>205.20</w:t>
            </w:r>
          </w:p>
        </w:tc>
        <w:tc>
          <w:tcPr>
            <w:tcW w:w="312" w:type="pct"/>
            <w:vAlign w:val="center"/>
          </w:tcPr>
          <w:p w14:paraId="0DE10886" w14:textId="21195E42"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sz w:val="20"/>
                <w:szCs w:val="20"/>
              </w:rPr>
              <w:t>302.93</w:t>
            </w:r>
          </w:p>
        </w:tc>
        <w:tc>
          <w:tcPr>
            <w:tcW w:w="312" w:type="pct"/>
            <w:vAlign w:val="center"/>
          </w:tcPr>
          <w:p w14:paraId="0D10B4E1" w14:textId="28A01F33"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sz w:val="20"/>
                <w:szCs w:val="20"/>
              </w:rPr>
              <w:t>407.51</w:t>
            </w:r>
          </w:p>
        </w:tc>
        <w:tc>
          <w:tcPr>
            <w:tcW w:w="333" w:type="pct"/>
            <w:vAlign w:val="center"/>
          </w:tcPr>
          <w:p w14:paraId="54F7D80E" w14:textId="36584D4D"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sz w:val="20"/>
                <w:szCs w:val="20"/>
              </w:rPr>
              <w:t>516.71</w:t>
            </w:r>
          </w:p>
        </w:tc>
        <w:tc>
          <w:tcPr>
            <w:tcW w:w="333" w:type="pct"/>
            <w:vAlign w:val="center"/>
          </w:tcPr>
          <w:p w14:paraId="43287364" w14:textId="5EAB62F8"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sz w:val="20"/>
                <w:szCs w:val="20"/>
              </w:rPr>
              <w:t>601.47</w:t>
            </w:r>
          </w:p>
        </w:tc>
        <w:tc>
          <w:tcPr>
            <w:tcW w:w="359" w:type="pct"/>
            <w:vAlign w:val="center"/>
          </w:tcPr>
          <w:p w14:paraId="01DFA929" w14:textId="64D4132E"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sz w:val="20"/>
                <w:szCs w:val="20"/>
              </w:rPr>
              <w:t>800.09</w:t>
            </w:r>
          </w:p>
        </w:tc>
        <w:tc>
          <w:tcPr>
            <w:tcW w:w="383" w:type="pct"/>
            <w:vAlign w:val="center"/>
          </w:tcPr>
          <w:p w14:paraId="7C693799" w14:textId="4DA0AF21"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sz w:val="20"/>
                <w:szCs w:val="20"/>
              </w:rPr>
              <w:t>988.71</w:t>
            </w:r>
          </w:p>
        </w:tc>
        <w:tc>
          <w:tcPr>
            <w:tcW w:w="359" w:type="pct"/>
            <w:vAlign w:val="center"/>
          </w:tcPr>
          <w:p w14:paraId="6B86E124" w14:textId="3B0D7215"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sz w:val="20"/>
                <w:szCs w:val="20"/>
              </w:rPr>
              <w:t>1180.80</w:t>
            </w:r>
          </w:p>
        </w:tc>
        <w:tc>
          <w:tcPr>
            <w:tcW w:w="359" w:type="pct"/>
            <w:vAlign w:val="center"/>
          </w:tcPr>
          <w:p w14:paraId="30781CE3" w14:textId="2989665F"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sz w:val="20"/>
                <w:szCs w:val="20"/>
              </w:rPr>
              <w:t>1364.80</w:t>
            </w:r>
          </w:p>
        </w:tc>
        <w:tc>
          <w:tcPr>
            <w:tcW w:w="383" w:type="pct"/>
            <w:vAlign w:val="center"/>
          </w:tcPr>
          <w:p w14:paraId="0AF8FF38" w14:textId="1B3FDD9A"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0.9998</w:t>
            </w:r>
          </w:p>
        </w:tc>
        <w:tc>
          <w:tcPr>
            <w:tcW w:w="572" w:type="pct"/>
            <w:vMerge/>
            <w:vAlign w:val="center"/>
          </w:tcPr>
          <w:p w14:paraId="0D63B727" w14:textId="77777777" w:rsidR="00A570DD" w:rsidRPr="004B75CD" w:rsidRDefault="00A570DD" w:rsidP="00A570DD">
            <w:pPr>
              <w:widowControl w:val="0"/>
              <w:spacing w:line="240" w:lineRule="auto"/>
              <w:ind w:firstLineChars="0" w:firstLine="0"/>
              <w:jc w:val="center"/>
              <w:rPr>
                <w:rFonts w:eastAsia="宋体" w:cs="Times New Roman"/>
                <w:sz w:val="20"/>
                <w:szCs w:val="20"/>
              </w:rPr>
            </w:pPr>
          </w:p>
        </w:tc>
        <w:tc>
          <w:tcPr>
            <w:tcW w:w="191" w:type="pct"/>
            <w:vAlign w:val="center"/>
          </w:tcPr>
          <w:p w14:paraId="4576024C" w14:textId="7777777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合格</w:t>
            </w:r>
          </w:p>
        </w:tc>
      </w:tr>
      <w:tr w:rsidR="00FA6D35" w:rsidRPr="0027477D" w14:paraId="71EF8347" w14:textId="77777777" w:rsidTr="005711E1">
        <w:trPr>
          <w:cantSplit/>
          <w:trHeight w:hRule="exact" w:val="794"/>
          <w:jc w:val="center"/>
        </w:trPr>
        <w:tc>
          <w:tcPr>
            <w:tcW w:w="354" w:type="pct"/>
            <w:vMerge/>
            <w:vAlign w:val="center"/>
          </w:tcPr>
          <w:p w14:paraId="348E97C4" w14:textId="77777777" w:rsidR="00A570DD" w:rsidRPr="004B75CD" w:rsidRDefault="00A570DD" w:rsidP="00A570DD">
            <w:pPr>
              <w:widowControl w:val="0"/>
              <w:spacing w:line="240" w:lineRule="auto"/>
              <w:ind w:firstLineChars="0" w:firstLine="0"/>
              <w:jc w:val="center"/>
              <w:rPr>
                <w:rFonts w:eastAsia="宋体" w:cs="Times New Roman"/>
                <w:sz w:val="20"/>
                <w:szCs w:val="20"/>
              </w:rPr>
            </w:pPr>
          </w:p>
        </w:tc>
        <w:tc>
          <w:tcPr>
            <w:tcW w:w="172" w:type="pct"/>
            <w:vAlign w:val="center"/>
          </w:tcPr>
          <w:p w14:paraId="5D611910" w14:textId="7777777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E</w:t>
            </w:r>
          </w:p>
        </w:tc>
        <w:tc>
          <w:tcPr>
            <w:tcW w:w="265" w:type="pct"/>
            <w:vAlign w:val="center"/>
          </w:tcPr>
          <w:p w14:paraId="710B5300" w14:textId="3607C47E"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52.384</w:t>
            </w:r>
          </w:p>
        </w:tc>
        <w:tc>
          <w:tcPr>
            <w:tcW w:w="313" w:type="pct"/>
            <w:vAlign w:val="center"/>
          </w:tcPr>
          <w:p w14:paraId="5A7C1F2F" w14:textId="0D62C0EB"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105.857</w:t>
            </w:r>
          </w:p>
        </w:tc>
        <w:tc>
          <w:tcPr>
            <w:tcW w:w="312" w:type="pct"/>
            <w:vAlign w:val="center"/>
          </w:tcPr>
          <w:p w14:paraId="66C53566" w14:textId="4615306A"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159.700</w:t>
            </w:r>
          </w:p>
        </w:tc>
        <w:tc>
          <w:tcPr>
            <w:tcW w:w="312" w:type="pct"/>
            <w:vAlign w:val="center"/>
          </w:tcPr>
          <w:p w14:paraId="369E7667" w14:textId="31B938B2"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213.716</w:t>
            </w:r>
          </w:p>
        </w:tc>
        <w:tc>
          <w:tcPr>
            <w:tcW w:w="333" w:type="pct"/>
            <w:vAlign w:val="center"/>
          </w:tcPr>
          <w:p w14:paraId="783119EB" w14:textId="682780E5"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268.207</w:t>
            </w:r>
          </w:p>
        </w:tc>
        <w:tc>
          <w:tcPr>
            <w:tcW w:w="333" w:type="pct"/>
            <w:vAlign w:val="center"/>
          </w:tcPr>
          <w:p w14:paraId="0EBC37AC" w14:textId="6DED8E5E"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322.925</w:t>
            </w:r>
          </w:p>
        </w:tc>
        <w:tc>
          <w:tcPr>
            <w:tcW w:w="359" w:type="pct"/>
            <w:vAlign w:val="center"/>
          </w:tcPr>
          <w:p w14:paraId="65B07927" w14:textId="18F23416"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432.284</w:t>
            </w:r>
          </w:p>
        </w:tc>
        <w:tc>
          <w:tcPr>
            <w:tcW w:w="383" w:type="pct"/>
            <w:vAlign w:val="center"/>
          </w:tcPr>
          <w:p w14:paraId="3E24CBCC" w14:textId="06B571F6"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538.051</w:t>
            </w:r>
          </w:p>
        </w:tc>
        <w:tc>
          <w:tcPr>
            <w:tcW w:w="359" w:type="pct"/>
            <w:vAlign w:val="center"/>
          </w:tcPr>
          <w:p w14:paraId="24AB29E7" w14:textId="60994BD2"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644.257</w:t>
            </w:r>
          </w:p>
        </w:tc>
        <w:tc>
          <w:tcPr>
            <w:tcW w:w="359" w:type="pct"/>
            <w:vAlign w:val="center"/>
          </w:tcPr>
          <w:p w14:paraId="55733FC2" w14:textId="07A53594"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744.095</w:t>
            </w:r>
          </w:p>
        </w:tc>
        <w:tc>
          <w:tcPr>
            <w:tcW w:w="383" w:type="pct"/>
            <w:vAlign w:val="center"/>
          </w:tcPr>
          <w:p w14:paraId="4161E233" w14:textId="2866F18B"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0.9999</w:t>
            </w:r>
          </w:p>
        </w:tc>
        <w:tc>
          <w:tcPr>
            <w:tcW w:w="572" w:type="pct"/>
            <w:vMerge/>
            <w:vAlign w:val="center"/>
          </w:tcPr>
          <w:p w14:paraId="632F8781" w14:textId="77777777" w:rsidR="00A570DD" w:rsidRPr="004B75CD" w:rsidRDefault="00A570DD" w:rsidP="00A570DD">
            <w:pPr>
              <w:widowControl w:val="0"/>
              <w:spacing w:line="240" w:lineRule="auto"/>
              <w:ind w:firstLineChars="0" w:firstLine="0"/>
              <w:jc w:val="center"/>
              <w:rPr>
                <w:rFonts w:eastAsia="宋体" w:cs="Times New Roman"/>
                <w:sz w:val="20"/>
                <w:szCs w:val="20"/>
              </w:rPr>
            </w:pPr>
          </w:p>
        </w:tc>
        <w:tc>
          <w:tcPr>
            <w:tcW w:w="191" w:type="pct"/>
            <w:vAlign w:val="center"/>
          </w:tcPr>
          <w:p w14:paraId="316E5CEB" w14:textId="7777777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合格</w:t>
            </w:r>
          </w:p>
        </w:tc>
      </w:tr>
      <w:tr w:rsidR="00FA6D35" w:rsidRPr="0027477D" w14:paraId="17016090" w14:textId="77777777" w:rsidTr="005711E1">
        <w:trPr>
          <w:cantSplit/>
          <w:trHeight w:hRule="exact" w:val="794"/>
          <w:jc w:val="center"/>
        </w:trPr>
        <w:tc>
          <w:tcPr>
            <w:tcW w:w="354" w:type="pct"/>
            <w:vMerge/>
            <w:vAlign w:val="center"/>
          </w:tcPr>
          <w:p w14:paraId="0C8C27D1" w14:textId="77777777" w:rsidR="00A570DD" w:rsidRPr="004B75CD" w:rsidRDefault="00A570DD" w:rsidP="00A570DD">
            <w:pPr>
              <w:widowControl w:val="0"/>
              <w:spacing w:line="240" w:lineRule="auto"/>
              <w:ind w:firstLineChars="0" w:firstLine="0"/>
              <w:jc w:val="center"/>
              <w:rPr>
                <w:rFonts w:eastAsia="宋体" w:cs="Times New Roman"/>
                <w:sz w:val="20"/>
                <w:szCs w:val="20"/>
              </w:rPr>
            </w:pPr>
          </w:p>
        </w:tc>
        <w:tc>
          <w:tcPr>
            <w:tcW w:w="172" w:type="pct"/>
            <w:vAlign w:val="center"/>
          </w:tcPr>
          <w:p w14:paraId="77E03B7D" w14:textId="7777777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F</w:t>
            </w:r>
          </w:p>
        </w:tc>
        <w:tc>
          <w:tcPr>
            <w:tcW w:w="265" w:type="pct"/>
            <w:vAlign w:val="center"/>
          </w:tcPr>
          <w:p w14:paraId="70571DF2" w14:textId="78DC9E1C"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124.8</w:t>
            </w:r>
          </w:p>
        </w:tc>
        <w:tc>
          <w:tcPr>
            <w:tcW w:w="313" w:type="pct"/>
            <w:vAlign w:val="center"/>
          </w:tcPr>
          <w:p w14:paraId="5924D0B6" w14:textId="21C7991D"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252</w:t>
            </w:r>
          </w:p>
        </w:tc>
        <w:tc>
          <w:tcPr>
            <w:tcW w:w="312" w:type="pct"/>
            <w:vAlign w:val="center"/>
          </w:tcPr>
          <w:p w14:paraId="7467C36F" w14:textId="0167D99E"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378</w:t>
            </w:r>
          </w:p>
        </w:tc>
        <w:tc>
          <w:tcPr>
            <w:tcW w:w="312" w:type="pct"/>
            <w:vAlign w:val="center"/>
          </w:tcPr>
          <w:p w14:paraId="4BC17A0D" w14:textId="0BA880F0"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504</w:t>
            </w:r>
          </w:p>
        </w:tc>
        <w:tc>
          <w:tcPr>
            <w:tcW w:w="333" w:type="pct"/>
            <w:vAlign w:val="center"/>
          </w:tcPr>
          <w:p w14:paraId="587420F5" w14:textId="40BF11CB"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631.2</w:t>
            </w:r>
          </w:p>
        </w:tc>
        <w:tc>
          <w:tcPr>
            <w:tcW w:w="333" w:type="pct"/>
            <w:vAlign w:val="center"/>
          </w:tcPr>
          <w:p w14:paraId="7A2147D8" w14:textId="785D70AC"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757.2</w:t>
            </w:r>
          </w:p>
        </w:tc>
        <w:tc>
          <w:tcPr>
            <w:tcW w:w="359" w:type="pct"/>
            <w:vAlign w:val="center"/>
          </w:tcPr>
          <w:p w14:paraId="69CE186F" w14:textId="46BF4EE9"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1011.6</w:t>
            </w:r>
          </w:p>
        </w:tc>
        <w:tc>
          <w:tcPr>
            <w:tcW w:w="383" w:type="pct"/>
            <w:vAlign w:val="center"/>
          </w:tcPr>
          <w:p w14:paraId="228C5AFA" w14:textId="0AA15826"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1284</w:t>
            </w:r>
          </w:p>
        </w:tc>
        <w:tc>
          <w:tcPr>
            <w:tcW w:w="359" w:type="pct"/>
            <w:vAlign w:val="center"/>
          </w:tcPr>
          <w:p w14:paraId="7D8AFDEF" w14:textId="4AF17EC0"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1554</w:t>
            </w:r>
          </w:p>
        </w:tc>
        <w:tc>
          <w:tcPr>
            <w:tcW w:w="359" w:type="pct"/>
            <w:vAlign w:val="center"/>
          </w:tcPr>
          <w:p w14:paraId="583CC736" w14:textId="4A250789"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1844.4</w:t>
            </w:r>
          </w:p>
        </w:tc>
        <w:tc>
          <w:tcPr>
            <w:tcW w:w="383" w:type="pct"/>
            <w:vAlign w:val="center"/>
          </w:tcPr>
          <w:p w14:paraId="2EB35988" w14:textId="32BC7944"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0.9995</w:t>
            </w:r>
          </w:p>
        </w:tc>
        <w:tc>
          <w:tcPr>
            <w:tcW w:w="572" w:type="pct"/>
            <w:vMerge/>
            <w:vAlign w:val="center"/>
          </w:tcPr>
          <w:p w14:paraId="317E7400" w14:textId="77777777" w:rsidR="00A570DD" w:rsidRPr="004B75CD" w:rsidRDefault="00A570DD" w:rsidP="00A570DD">
            <w:pPr>
              <w:widowControl w:val="0"/>
              <w:spacing w:line="240" w:lineRule="auto"/>
              <w:ind w:firstLineChars="0" w:firstLine="0"/>
              <w:jc w:val="center"/>
              <w:rPr>
                <w:rFonts w:eastAsia="宋体" w:cs="Times New Roman"/>
                <w:sz w:val="20"/>
                <w:szCs w:val="20"/>
              </w:rPr>
            </w:pPr>
          </w:p>
        </w:tc>
        <w:tc>
          <w:tcPr>
            <w:tcW w:w="191" w:type="pct"/>
            <w:vAlign w:val="center"/>
          </w:tcPr>
          <w:p w14:paraId="5B34E350" w14:textId="7777777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合格</w:t>
            </w:r>
          </w:p>
        </w:tc>
      </w:tr>
      <w:tr w:rsidR="00FA6D35" w:rsidRPr="0027477D" w14:paraId="632CACE8" w14:textId="77777777" w:rsidTr="005711E1">
        <w:trPr>
          <w:cantSplit/>
          <w:trHeight w:hRule="exact" w:val="794"/>
          <w:jc w:val="center"/>
        </w:trPr>
        <w:tc>
          <w:tcPr>
            <w:tcW w:w="354" w:type="pct"/>
            <w:vMerge/>
            <w:vAlign w:val="center"/>
          </w:tcPr>
          <w:p w14:paraId="2AE22864" w14:textId="77777777" w:rsidR="00A570DD" w:rsidRPr="004B75CD" w:rsidRDefault="00A570DD" w:rsidP="00A570DD">
            <w:pPr>
              <w:widowControl w:val="0"/>
              <w:spacing w:line="240" w:lineRule="auto"/>
              <w:ind w:firstLineChars="0" w:firstLine="0"/>
              <w:jc w:val="center"/>
              <w:rPr>
                <w:rFonts w:eastAsia="宋体" w:cs="Times New Roman"/>
                <w:sz w:val="20"/>
                <w:szCs w:val="20"/>
              </w:rPr>
            </w:pPr>
          </w:p>
        </w:tc>
        <w:tc>
          <w:tcPr>
            <w:tcW w:w="172" w:type="pct"/>
            <w:vAlign w:val="center"/>
          </w:tcPr>
          <w:p w14:paraId="41344105" w14:textId="7777777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G</w:t>
            </w:r>
          </w:p>
        </w:tc>
        <w:tc>
          <w:tcPr>
            <w:tcW w:w="265" w:type="pct"/>
            <w:vAlign w:val="center"/>
          </w:tcPr>
          <w:p w14:paraId="0CAF3B9B" w14:textId="1D4CCBB3"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1341.2</w:t>
            </w:r>
          </w:p>
        </w:tc>
        <w:tc>
          <w:tcPr>
            <w:tcW w:w="313" w:type="pct"/>
            <w:vAlign w:val="center"/>
          </w:tcPr>
          <w:p w14:paraId="398E542B" w14:textId="02642B2E"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2645.3</w:t>
            </w:r>
          </w:p>
        </w:tc>
        <w:tc>
          <w:tcPr>
            <w:tcW w:w="312" w:type="pct"/>
            <w:vAlign w:val="center"/>
          </w:tcPr>
          <w:p w14:paraId="243FCB91" w14:textId="43F8D4AC"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3992.6</w:t>
            </w:r>
          </w:p>
        </w:tc>
        <w:tc>
          <w:tcPr>
            <w:tcW w:w="312" w:type="pct"/>
            <w:vAlign w:val="center"/>
          </w:tcPr>
          <w:p w14:paraId="3E713A44" w14:textId="714E26A2"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5382.1</w:t>
            </w:r>
          </w:p>
        </w:tc>
        <w:tc>
          <w:tcPr>
            <w:tcW w:w="333" w:type="pct"/>
            <w:vAlign w:val="center"/>
          </w:tcPr>
          <w:p w14:paraId="18D50C36" w14:textId="02488EF1"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6667.3</w:t>
            </w:r>
          </w:p>
        </w:tc>
        <w:tc>
          <w:tcPr>
            <w:tcW w:w="333" w:type="pct"/>
            <w:vAlign w:val="center"/>
          </w:tcPr>
          <w:p w14:paraId="40422E5C" w14:textId="072A79E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7967.2</w:t>
            </w:r>
          </w:p>
        </w:tc>
        <w:tc>
          <w:tcPr>
            <w:tcW w:w="359" w:type="pct"/>
            <w:vAlign w:val="center"/>
          </w:tcPr>
          <w:p w14:paraId="45F968D9" w14:textId="468FC4E0"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10591.4</w:t>
            </w:r>
          </w:p>
        </w:tc>
        <w:tc>
          <w:tcPr>
            <w:tcW w:w="383" w:type="pct"/>
            <w:vAlign w:val="center"/>
          </w:tcPr>
          <w:p w14:paraId="0C38161E" w14:textId="2842F1CE"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13512.3</w:t>
            </w:r>
          </w:p>
        </w:tc>
        <w:tc>
          <w:tcPr>
            <w:tcW w:w="359" w:type="pct"/>
            <w:vAlign w:val="center"/>
          </w:tcPr>
          <w:p w14:paraId="5EB522BC" w14:textId="4D1FE32D"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16209.4</w:t>
            </w:r>
          </w:p>
        </w:tc>
        <w:tc>
          <w:tcPr>
            <w:tcW w:w="359" w:type="pct"/>
            <w:vAlign w:val="center"/>
          </w:tcPr>
          <w:p w14:paraId="66027C15" w14:textId="51342128"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18890.2</w:t>
            </w:r>
          </w:p>
        </w:tc>
        <w:tc>
          <w:tcPr>
            <w:tcW w:w="383" w:type="pct"/>
            <w:vAlign w:val="center"/>
          </w:tcPr>
          <w:p w14:paraId="085F2027" w14:textId="1DACC863"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0.9999</w:t>
            </w:r>
          </w:p>
        </w:tc>
        <w:tc>
          <w:tcPr>
            <w:tcW w:w="572" w:type="pct"/>
            <w:vMerge/>
            <w:vAlign w:val="center"/>
          </w:tcPr>
          <w:p w14:paraId="44612892" w14:textId="77777777" w:rsidR="00A570DD" w:rsidRPr="004B75CD" w:rsidRDefault="00A570DD" w:rsidP="00A570DD">
            <w:pPr>
              <w:widowControl w:val="0"/>
              <w:spacing w:line="240" w:lineRule="auto"/>
              <w:ind w:firstLineChars="0" w:firstLine="0"/>
              <w:jc w:val="center"/>
              <w:rPr>
                <w:rFonts w:eastAsia="宋体" w:cs="Times New Roman"/>
                <w:sz w:val="20"/>
                <w:szCs w:val="20"/>
              </w:rPr>
            </w:pPr>
          </w:p>
        </w:tc>
        <w:tc>
          <w:tcPr>
            <w:tcW w:w="191" w:type="pct"/>
            <w:vAlign w:val="center"/>
          </w:tcPr>
          <w:p w14:paraId="5E5E4FEA" w14:textId="77777777" w:rsidR="00A570DD" w:rsidRPr="004B75CD" w:rsidRDefault="00A570DD" w:rsidP="00A570DD">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合格</w:t>
            </w:r>
          </w:p>
        </w:tc>
      </w:tr>
    </w:tbl>
    <w:p w14:paraId="32842AEA" w14:textId="1A774AB8" w:rsidR="00BE39B9" w:rsidRPr="005711E1" w:rsidRDefault="00B17A7F" w:rsidP="005711E1">
      <w:pPr>
        <w:spacing w:line="240" w:lineRule="auto"/>
        <w:ind w:firstLine="420"/>
        <w:rPr>
          <w:rFonts w:ascii="宋体" w:eastAsia="宋体" w:hAnsi="宋体" w:cs="宋体" w:hint="eastAsia"/>
          <w:sz w:val="21"/>
          <w:szCs w:val="21"/>
        </w:rPr>
      </w:pPr>
      <w:r>
        <w:rPr>
          <w:rFonts w:ascii="宋体" w:eastAsia="宋体" w:hAnsi="宋体" w:cs="宋体" w:hint="eastAsia"/>
          <w:sz w:val="21"/>
          <w:szCs w:val="21"/>
        </w:rPr>
        <w:t>经过测试对比验证，结果显示，参与验证的大功率波长色散X射线荧光光谱仪均符合</w:t>
      </w:r>
      <w:r w:rsidR="00D33871">
        <w:rPr>
          <w:rFonts w:ascii="宋体" w:eastAsia="宋体" w:hAnsi="宋体" w:cs="宋体" w:hint="eastAsia"/>
          <w:sz w:val="21"/>
          <w:szCs w:val="21"/>
        </w:rPr>
        <w:t>计数率线性</w:t>
      </w:r>
      <w:r>
        <w:rPr>
          <w:rFonts w:ascii="宋体" w:eastAsia="宋体" w:hAnsi="宋体" w:cs="宋体" w:hint="eastAsia"/>
          <w:sz w:val="21"/>
          <w:szCs w:val="21"/>
        </w:rPr>
        <w:t>测试要求。</w:t>
      </w:r>
    </w:p>
    <w:p w14:paraId="32E240A6" w14:textId="77777777" w:rsidR="00526731" w:rsidRDefault="00526731" w:rsidP="00B17A7F">
      <w:pPr>
        <w:ind w:firstLineChars="83" w:firstLine="199"/>
        <w:sectPr w:rsidR="00526731" w:rsidSect="00526731">
          <w:pgSz w:w="16838" w:h="11906" w:orient="landscape"/>
          <w:pgMar w:top="1797" w:right="1440" w:bottom="1797" w:left="1440" w:header="0" w:footer="0" w:gutter="0"/>
          <w:cols w:space="425"/>
          <w:docGrid w:type="linesAndChars" w:linePitch="381"/>
        </w:sectPr>
      </w:pPr>
    </w:p>
    <w:p w14:paraId="652AE9CF" w14:textId="77777777" w:rsidR="00505EBF" w:rsidRDefault="00505EBF" w:rsidP="00505EBF">
      <w:pPr>
        <w:pStyle w:val="3"/>
      </w:pPr>
      <w:bookmarkStart w:id="24" w:name="_Toc213054913"/>
      <w:r>
        <w:rPr>
          <w:rFonts w:hint="eastAsia"/>
        </w:rPr>
        <w:lastRenderedPageBreak/>
        <w:t>灵敏度</w:t>
      </w:r>
      <w:bookmarkEnd w:id="24"/>
    </w:p>
    <w:p w14:paraId="3A58A53B" w14:textId="1166B660" w:rsidR="00505EBF" w:rsidRPr="004777AB" w:rsidRDefault="00505EBF" w:rsidP="00505EBF">
      <w:pPr>
        <w:pStyle w:val="afffff5"/>
        <w:ind w:firstLine="420"/>
      </w:pPr>
      <w:r w:rsidRPr="004777AB">
        <w:t>选取三个或以上同种基体的系列标准物质</w:t>
      </w:r>
      <w:r w:rsidRPr="004777AB">
        <w:rPr>
          <w:rFonts w:hint="eastAsia"/>
        </w:rPr>
        <w:t>（0.005%</w:t>
      </w:r>
      <w:r w:rsidRPr="00D6179B">
        <w:t>～</w:t>
      </w:r>
      <w:r w:rsidRPr="004777AB">
        <w:rPr>
          <w:rFonts w:hint="eastAsia"/>
        </w:rPr>
        <w:t>60%）</w:t>
      </w:r>
      <w:r w:rsidRPr="004777AB">
        <w:t>，对其中的Ni、Si、P元素进行灵敏度测量。</w:t>
      </w:r>
      <w:r>
        <w:rPr>
          <w:rFonts w:hint="eastAsia"/>
        </w:rPr>
        <w:t>根据仪器推荐参数</w:t>
      </w:r>
      <w:r w:rsidRPr="004777AB">
        <w:t>，</w:t>
      </w:r>
      <w:r>
        <w:rPr>
          <w:rFonts w:hint="eastAsia"/>
        </w:rPr>
        <w:t>在一定管电流值下，</w:t>
      </w:r>
      <w:r w:rsidRPr="004777AB">
        <w:t>分别</w:t>
      </w:r>
      <w:r>
        <w:rPr>
          <w:rFonts w:hint="eastAsia"/>
        </w:rPr>
        <w:t>测定</w:t>
      </w:r>
      <w:r w:rsidRPr="004777AB">
        <w:t>每一块标准物质</w:t>
      </w:r>
      <w:r>
        <w:rPr>
          <w:rFonts w:hint="eastAsia"/>
        </w:rPr>
        <w:t>的</w:t>
      </w:r>
      <w:proofErr w:type="spellStart"/>
      <w:r w:rsidRPr="004777AB">
        <w:t>NiK</w:t>
      </w:r>
      <w:proofErr w:type="spellEnd"/>
      <w:r w:rsidRPr="004777AB">
        <w:sym w:font="Symbol" w:char="F061"/>
      </w:r>
      <w:r w:rsidRPr="004777AB">
        <w:t>、</w:t>
      </w:r>
      <w:proofErr w:type="spellStart"/>
      <w:r w:rsidRPr="004777AB">
        <w:t>SiK</w:t>
      </w:r>
      <w:proofErr w:type="spellEnd"/>
      <w:r w:rsidRPr="004777AB">
        <w:sym w:font="Symbol" w:char="F061"/>
      </w:r>
      <w:r w:rsidRPr="004777AB">
        <w:t>和PK</w:t>
      </w:r>
      <w:r w:rsidRPr="004777AB">
        <w:sym w:font="Symbol" w:char="F061"/>
      </w:r>
      <w:r w:rsidRPr="004777AB">
        <w:t>射线计数率，并对元素含量与计数率进行线性回归，按公式（</w:t>
      </w:r>
      <w:r w:rsidR="00FB286F">
        <w:rPr>
          <w:rFonts w:hint="eastAsia"/>
        </w:rPr>
        <w:t>5</w:t>
      </w:r>
      <w:r w:rsidRPr="004777AB">
        <w:t>）、公式（</w:t>
      </w:r>
      <w:r w:rsidR="00FB286F">
        <w:rPr>
          <w:rFonts w:hint="eastAsia"/>
        </w:rPr>
        <w:t>6</w:t>
      </w:r>
      <w:r w:rsidRPr="004777AB">
        <w:t>）分别计算出曲线的斜率和灵敏度。</w:t>
      </w:r>
      <w:r w:rsidRPr="004777AB">
        <w:rPr>
          <w:rFonts w:hint="eastAsia"/>
        </w:rPr>
        <w:t>仪</w:t>
      </w:r>
      <w:r>
        <w:rPr>
          <w:rFonts w:hint="eastAsia"/>
        </w:rPr>
        <w:t>器</w:t>
      </w:r>
      <w:r w:rsidRPr="004777AB">
        <w:t>参考条件如</w:t>
      </w:r>
      <w:r w:rsidR="00FB286F">
        <w:rPr>
          <w:rFonts w:hint="eastAsia"/>
        </w:rPr>
        <w:t>表 13</w:t>
      </w:r>
      <w:r w:rsidRPr="004777AB">
        <w:t>：</w:t>
      </w:r>
    </w:p>
    <w:p w14:paraId="75C7AC03" w14:textId="30C4A721" w:rsidR="00505EBF" w:rsidRDefault="00505EBF" w:rsidP="00505EBF">
      <w:pPr>
        <w:pStyle w:val="affff"/>
        <w:keepNext/>
        <w:ind w:firstLine="400"/>
        <w:jc w:val="center"/>
      </w:pPr>
      <w:bookmarkStart w:id="25" w:name="_Ref212556902"/>
      <w:r>
        <w:rPr>
          <w:rFonts w:hint="eastAsia"/>
        </w:rPr>
        <w:t>表</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sidR="004B6515">
        <w:rPr>
          <w:noProof/>
        </w:rPr>
        <w:t>13</w:t>
      </w:r>
      <w:r>
        <w:fldChar w:fldCharType="end"/>
      </w:r>
      <w:bookmarkEnd w:id="25"/>
      <w:r>
        <w:rPr>
          <w:rFonts w:hint="eastAsia"/>
        </w:rPr>
        <w:t xml:space="preserve"> </w:t>
      </w:r>
      <w:r>
        <w:rPr>
          <w:rFonts w:hint="eastAsia"/>
        </w:rPr>
        <w:t>灵敏度测量元素及仪器参考条件</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945"/>
        <w:gridCol w:w="1327"/>
        <w:gridCol w:w="883"/>
        <w:gridCol w:w="1758"/>
        <w:gridCol w:w="1059"/>
        <w:gridCol w:w="1229"/>
      </w:tblGrid>
      <w:tr w:rsidR="00505EBF" w14:paraId="35059451" w14:textId="77777777" w:rsidTr="00AF7D86">
        <w:trPr>
          <w:trHeight w:val="567"/>
          <w:jc w:val="center"/>
        </w:trPr>
        <w:tc>
          <w:tcPr>
            <w:tcW w:w="663" w:type="pct"/>
            <w:tcBorders>
              <w:top w:val="single" w:sz="4" w:space="0" w:color="auto"/>
              <w:left w:val="single" w:sz="4" w:space="0" w:color="auto"/>
              <w:bottom w:val="single" w:sz="4" w:space="0" w:color="auto"/>
              <w:right w:val="single" w:sz="4" w:space="0" w:color="auto"/>
            </w:tcBorders>
            <w:vAlign w:val="center"/>
          </w:tcPr>
          <w:p w14:paraId="081ED84B" w14:textId="77777777" w:rsidR="00505EBF" w:rsidRPr="004B75CD" w:rsidRDefault="00505EBF" w:rsidP="00AF7D86">
            <w:pPr>
              <w:widowControl w:val="0"/>
              <w:spacing w:line="240" w:lineRule="auto"/>
              <w:ind w:firstLineChars="0" w:firstLine="0"/>
              <w:jc w:val="center"/>
              <w:rPr>
                <w:rFonts w:eastAsia="宋体" w:cs="Times New Roman"/>
                <w:sz w:val="20"/>
                <w:szCs w:val="20"/>
              </w:rPr>
            </w:pPr>
            <w:r w:rsidRPr="004B75CD">
              <w:rPr>
                <w:rFonts w:eastAsia="宋体" w:cs="Times New Roman"/>
                <w:sz w:val="20"/>
                <w:szCs w:val="20"/>
              </w:rPr>
              <w:t>测量元素</w:t>
            </w:r>
          </w:p>
        </w:tc>
        <w:tc>
          <w:tcPr>
            <w:tcW w:w="569" w:type="pct"/>
            <w:tcBorders>
              <w:top w:val="single" w:sz="4" w:space="0" w:color="auto"/>
              <w:left w:val="single" w:sz="4" w:space="0" w:color="auto"/>
              <w:bottom w:val="single" w:sz="4" w:space="0" w:color="auto"/>
              <w:right w:val="single" w:sz="4" w:space="0" w:color="auto"/>
            </w:tcBorders>
            <w:vAlign w:val="center"/>
          </w:tcPr>
          <w:p w14:paraId="225C69A0" w14:textId="77777777" w:rsidR="00505EBF" w:rsidRPr="004B75CD" w:rsidRDefault="00505EBF" w:rsidP="00AF7D86">
            <w:pPr>
              <w:widowControl w:val="0"/>
              <w:spacing w:line="240" w:lineRule="auto"/>
              <w:ind w:firstLineChars="0" w:firstLine="0"/>
              <w:rPr>
                <w:rFonts w:eastAsia="宋体" w:cs="Times New Roman"/>
                <w:sz w:val="20"/>
                <w:szCs w:val="20"/>
              </w:rPr>
            </w:pPr>
            <w:r w:rsidRPr="004B75CD">
              <w:rPr>
                <w:rFonts w:eastAsia="宋体" w:cs="Times New Roman" w:hint="eastAsia"/>
                <w:sz w:val="20"/>
                <w:szCs w:val="20"/>
              </w:rPr>
              <w:t>晶体</w:t>
            </w:r>
          </w:p>
        </w:tc>
        <w:tc>
          <w:tcPr>
            <w:tcW w:w="799" w:type="pct"/>
            <w:tcBorders>
              <w:top w:val="single" w:sz="4" w:space="0" w:color="auto"/>
              <w:left w:val="single" w:sz="4" w:space="0" w:color="auto"/>
              <w:bottom w:val="single" w:sz="4" w:space="0" w:color="auto"/>
              <w:right w:val="single" w:sz="4" w:space="0" w:color="auto"/>
            </w:tcBorders>
            <w:vAlign w:val="center"/>
          </w:tcPr>
          <w:p w14:paraId="4951B470" w14:textId="77777777" w:rsidR="00AF7D86" w:rsidRPr="004B75CD" w:rsidRDefault="00505EBF" w:rsidP="00AF7D86">
            <w:pPr>
              <w:widowControl w:val="0"/>
              <w:spacing w:line="240" w:lineRule="auto"/>
              <w:ind w:firstLineChars="0" w:firstLine="0"/>
              <w:jc w:val="center"/>
              <w:rPr>
                <w:rFonts w:eastAsia="宋体" w:cs="Times New Roman"/>
                <w:sz w:val="20"/>
                <w:szCs w:val="20"/>
              </w:rPr>
            </w:pPr>
            <w:r w:rsidRPr="004B75CD">
              <w:rPr>
                <w:rFonts w:eastAsia="宋体" w:cs="Times New Roman"/>
                <w:sz w:val="20"/>
                <w:szCs w:val="20"/>
              </w:rPr>
              <w:t>准直器</w:t>
            </w:r>
          </w:p>
          <w:p w14:paraId="4E4CD154" w14:textId="170F8443" w:rsidR="00505EBF" w:rsidRPr="004B75CD" w:rsidRDefault="00505EBF" w:rsidP="00AF7D86">
            <w:pPr>
              <w:widowControl w:val="0"/>
              <w:spacing w:line="240" w:lineRule="auto"/>
              <w:ind w:firstLineChars="0" w:firstLine="0"/>
              <w:jc w:val="center"/>
              <w:rPr>
                <w:rFonts w:eastAsia="宋体" w:cs="Times New Roman"/>
                <w:sz w:val="20"/>
                <w:szCs w:val="20"/>
              </w:rPr>
            </w:pPr>
            <w:r w:rsidRPr="004B75CD">
              <w:rPr>
                <w:rFonts w:eastAsia="宋体" w:cs="Times New Roman"/>
                <w:sz w:val="20"/>
                <w:szCs w:val="20"/>
              </w:rPr>
              <w:t>(µm)</w:t>
            </w:r>
          </w:p>
        </w:tc>
        <w:tc>
          <w:tcPr>
            <w:tcW w:w="532" w:type="pct"/>
            <w:tcBorders>
              <w:top w:val="single" w:sz="4" w:space="0" w:color="auto"/>
              <w:left w:val="single" w:sz="4" w:space="0" w:color="auto"/>
              <w:bottom w:val="single" w:sz="4" w:space="0" w:color="auto"/>
              <w:right w:val="single" w:sz="4" w:space="0" w:color="auto"/>
            </w:tcBorders>
            <w:vAlign w:val="center"/>
          </w:tcPr>
          <w:p w14:paraId="740751D0" w14:textId="77777777" w:rsidR="00505EBF" w:rsidRPr="004B75CD" w:rsidRDefault="00505EBF" w:rsidP="00AF7D86">
            <w:pPr>
              <w:widowControl w:val="0"/>
              <w:spacing w:line="240" w:lineRule="auto"/>
              <w:ind w:firstLineChars="0" w:firstLine="0"/>
              <w:jc w:val="center"/>
              <w:rPr>
                <w:rFonts w:eastAsia="宋体" w:cs="Times New Roman"/>
                <w:sz w:val="20"/>
                <w:szCs w:val="20"/>
              </w:rPr>
            </w:pPr>
            <w:r w:rsidRPr="004B75CD">
              <w:rPr>
                <w:rFonts w:eastAsia="宋体" w:cs="Times New Roman"/>
                <w:sz w:val="20"/>
                <w:szCs w:val="20"/>
              </w:rPr>
              <w:t>滤光片</w:t>
            </w:r>
          </w:p>
        </w:tc>
        <w:tc>
          <w:tcPr>
            <w:tcW w:w="1059" w:type="pct"/>
            <w:tcBorders>
              <w:top w:val="single" w:sz="4" w:space="0" w:color="auto"/>
              <w:left w:val="single" w:sz="4" w:space="0" w:color="auto"/>
              <w:bottom w:val="single" w:sz="4" w:space="0" w:color="auto"/>
              <w:right w:val="single" w:sz="4" w:space="0" w:color="auto"/>
            </w:tcBorders>
            <w:vAlign w:val="center"/>
          </w:tcPr>
          <w:p w14:paraId="57DA91A5" w14:textId="77777777" w:rsidR="00505EBF" w:rsidRPr="004B75CD" w:rsidRDefault="00505EBF" w:rsidP="00AF7D86">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计数器</w:t>
            </w:r>
          </w:p>
        </w:tc>
        <w:tc>
          <w:tcPr>
            <w:tcW w:w="638" w:type="pct"/>
            <w:tcBorders>
              <w:top w:val="single" w:sz="4" w:space="0" w:color="auto"/>
              <w:left w:val="single" w:sz="4" w:space="0" w:color="auto"/>
              <w:bottom w:val="single" w:sz="4" w:space="0" w:color="auto"/>
              <w:right w:val="single" w:sz="4" w:space="0" w:color="auto"/>
            </w:tcBorders>
            <w:vAlign w:val="center"/>
          </w:tcPr>
          <w:p w14:paraId="2187E649" w14:textId="77777777" w:rsidR="00AF7D86" w:rsidRPr="004B75CD" w:rsidRDefault="00505EBF" w:rsidP="00AF7D86">
            <w:pPr>
              <w:widowControl w:val="0"/>
              <w:spacing w:line="240" w:lineRule="auto"/>
              <w:ind w:leftChars="-24" w:left="-58" w:rightChars="-50" w:right="-120" w:firstLineChars="0" w:firstLine="0"/>
              <w:jc w:val="center"/>
              <w:rPr>
                <w:rFonts w:eastAsia="宋体" w:cs="Times New Roman"/>
                <w:sz w:val="20"/>
                <w:szCs w:val="20"/>
              </w:rPr>
            </w:pPr>
            <w:r w:rsidRPr="004B75CD">
              <w:rPr>
                <w:rFonts w:eastAsia="宋体" w:cs="Times New Roman"/>
                <w:sz w:val="20"/>
                <w:szCs w:val="20"/>
              </w:rPr>
              <w:t>管电压</w:t>
            </w:r>
          </w:p>
          <w:p w14:paraId="77125528" w14:textId="65F5CB5F" w:rsidR="00505EBF" w:rsidRPr="004B75CD" w:rsidRDefault="00505EBF" w:rsidP="00AF7D86">
            <w:pPr>
              <w:widowControl w:val="0"/>
              <w:spacing w:line="240" w:lineRule="auto"/>
              <w:ind w:leftChars="-24" w:left="-58" w:rightChars="-50" w:right="-120" w:firstLineChars="0" w:firstLine="0"/>
              <w:jc w:val="center"/>
              <w:rPr>
                <w:rFonts w:eastAsia="宋体" w:cs="Times New Roman"/>
                <w:sz w:val="20"/>
                <w:szCs w:val="20"/>
              </w:rPr>
            </w:pPr>
            <w:r w:rsidRPr="004B75CD">
              <w:rPr>
                <w:rFonts w:eastAsia="宋体" w:cs="Times New Roman"/>
                <w:sz w:val="20"/>
                <w:szCs w:val="20"/>
              </w:rPr>
              <w:t>（</w:t>
            </w:r>
            <w:r w:rsidRPr="004B75CD">
              <w:rPr>
                <w:rFonts w:eastAsia="宋体" w:cs="Times New Roman"/>
                <w:sz w:val="20"/>
                <w:szCs w:val="20"/>
              </w:rPr>
              <w:t>kV</w:t>
            </w:r>
            <w:r w:rsidRPr="004B75CD">
              <w:rPr>
                <w:rFonts w:eastAsia="宋体" w:cs="Times New Roman"/>
                <w:sz w:val="20"/>
                <w:szCs w:val="20"/>
              </w:rPr>
              <w:t>）</w:t>
            </w:r>
          </w:p>
        </w:tc>
        <w:tc>
          <w:tcPr>
            <w:tcW w:w="741" w:type="pct"/>
            <w:tcBorders>
              <w:top w:val="single" w:sz="4" w:space="0" w:color="auto"/>
              <w:left w:val="single" w:sz="4" w:space="0" w:color="auto"/>
              <w:bottom w:val="single" w:sz="4" w:space="0" w:color="auto"/>
              <w:right w:val="single" w:sz="4" w:space="0" w:color="auto"/>
            </w:tcBorders>
            <w:vAlign w:val="center"/>
          </w:tcPr>
          <w:p w14:paraId="3C4DFDD4" w14:textId="77777777" w:rsidR="00AF7D86" w:rsidRPr="004B75CD" w:rsidRDefault="00505EBF" w:rsidP="00AF7D86">
            <w:pPr>
              <w:widowControl w:val="0"/>
              <w:spacing w:line="240" w:lineRule="auto"/>
              <w:ind w:leftChars="-24" w:left="-58" w:rightChars="-50" w:right="-120" w:firstLineChars="0" w:firstLine="0"/>
              <w:jc w:val="center"/>
              <w:rPr>
                <w:rFonts w:eastAsia="宋体" w:cs="Times New Roman"/>
                <w:sz w:val="20"/>
                <w:szCs w:val="20"/>
              </w:rPr>
            </w:pPr>
            <w:r w:rsidRPr="004B75CD">
              <w:rPr>
                <w:rFonts w:eastAsia="宋体" w:cs="Times New Roman"/>
                <w:sz w:val="20"/>
                <w:szCs w:val="20"/>
              </w:rPr>
              <w:t>测量时间</w:t>
            </w:r>
          </w:p>
          <w:p w14:paraId="1559E728" w14:textId="759A5223" w:rsidR="00505EBF" w:rsidRPr="004B75CD" w:rsidRDefault="00505EBF" w:rsidP="00AF7D86">
            <w:pPr>
              <w:widowControl w:val="0"/>
              <w:spacing w:line="240" w:lineRule="auto"/>
              <w:ind w:leftChars="-24" w:left="-58" w:rightChars="-50" w:right="-120" w:firstLineChars="0" w:firstLine="0"/>
              <w:jc w:val="center"/>
              <w:rPr>
                <w:rFonts w:eastAsia="宋体" w:cs="Times New Roman"/>
                <w:sz w:val="20"/>
                <w:szCs w:val="20"/>
              </w:rPr>
            </w:pPr>
            <w:r w:rsidRPr="004B75CD">
              <w:rPr>
                <w:rFonts w:eastAsia="宋体" w:cs="Times New Roman"/>
                <w:sz w:val="20"/>
                <w:szCs w:val="20"/>
              </w:rPr>
              <w:t>（</w:t>
            </w:r>
            <w:r w:rsidRPr="004B75CD">
              <w:rPr>
                <w:rFonts w:eastAsia="宋体" w:cs="Times New Roman"/>
                <w:sz w:val="20"/>
                <w:szCs w:val="20"/>
              </w:rPr>
              <w:t>s</w:t>
            </w:r>
            <w:r w:rsidRPr="004B75CD">
              <w:rPr>
                <w:rFonts w:eastAsia="宋体" w:cs="Times New Roman"/>
                <w:sz w:val="20"/>
                <w:szCs w:val="20"/>
              </w:rPr>
              <w:t>）</w:t>
            </w:r>
          </w:p>
        </w:tc>
      </w:tr>
      <w:tr w:rsidR="00505EBF" w14:paraId="2935C5CA" w14:textId="77777777" w:rsidTr="00AF7D86">
        <w:trPr>
          <w:trHeight w:val="567"/>
          <w:jc w:val="center"/>
        </w:trPr>
        <w:tc>
          <w:tcPr>
            <w:tcW w:w="663" w:type="pct"/>
            <w:tcBorders>
              <w:top w:val="single" w:sz="4" w:space="0" w:color="auto"/>
              <w:left w:val="single" w:sz="4" w:space="0" w:color="auto"/>
              <w:bottom w:val="single" w:sz="4" w:space="0" w:color="auto"/>
              <w:right w:val="single" w:sz="4" w:space="0" w:color="auto"/>
            </w:tcBorders>
            <w:vAlign w:val="center"/>
          </w:tcPr>
          <w:p w14:paraId="3217B667" w14:textId="77777777" w:rsidR="00505EBF" w:rsidRPr="004B75CD" w:rsidRDefault="00505EBF" w:rsidP="00AF7D86">
            <w:pPr>
              <w:widowControl w:val="0"/>
              <w:spacing w:line="240" w:lineRule="auto"/>
              <w:ind w:firstLineChars="0" w:firstLine="0"/>
              <w:jc w:val="center"/>
              <w:rPr>
                <w:rFonts w:eastAsia="宋体" w:cs="Times New Roman"/>
                <w:sz w:val="20"/>
                <w:szCs w:val="20"/>
              </w:rPr>
            </w:pPr>
            <w:proofErr w:type="spellStart"/>
            <w:r w:rsidRPr="004B75CD">
              <w:rPr>
                <w:rFonts w:eastAsia="宋体" w:cs="Times New Roman"/>
                <w:sz w:val="20"/>
                <w:szCs w:val="20"/>
              </w:rPr>
              <w:t>NiK</w:t>
            </w:r>
            <w:proofErr w:type="spellEnd"/>
            <w:r w:rsidRPr="004B75CD">
              <w:rPr>
                <w:rFonts w:eastAsia="宋体" w:cs="Times New Roman"/>
                <w:sz w:val="20"/>
                <w:szCs w:val="20"/>
              </w:rPr>
              <w:sym w:font="Symbol" w:char="F061"/>
            </w:r>
          </w:p>
        </w:tc>
        <w:tc>
          <w:tcPr>
            <w:tcW w:w="569" w:type="pct"/>
            <w:tcBorders>
              <w:top w:val="single" w:sz="4" w:space="0" w:color="auto"/>
              <w:left w:val="single" w:sz="4" w:space="0" w:color="auto"/>
              <w:bottom w:val="single" w:sz="4" w:space="0" w:color="auto"/>
              <w:right w:val="single" w:sz="4" w:space="0" w:color="auto"/>
            </w:tcBorders>
            <w:vAlign w:val="center"/>
          </w:tcPr>
          <w:p w14:paraId="52BD5220" w14:textId="77777777" w:rsidR="00505EBF" w:rsidRPr="004B75CD" w:rsidRDefault="00505EBF" w:rsidP="00AF7D86">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LiF200</w:t>
            </w:r>
          </w:p>
        </w:tc>
        <w:tc>
          <w:tcPr>
            <w:tcW w:w="799" w:type="pct"/>
            <w:tcBorders>
              <w:top w:val="single" w:sz="4" w:space="0" w:color="auto"/>
              <w:left w:val="single" w:sz="4" w:space="0" w:color="auto"/>
              <w:bottom w:val="single" w:sz="4" w:space="0" w:color="auto"/>
              <w:right w:val="single" w:sz="4" w:space="0" w:color="auto"/>
            </w:tcBorders>
            <w:vAlign w:val="center"/>
          </w:tcPr>
          <w:p w14:paraId="4404851E" w14:textId="77777777" w:rsidR="00505EBF" w:rsidRPr="004B75CD" w:rsidRDefault="00505EBF" w:rsidP="00AF7D86">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标称值</w:t>
            </w:r>
          </w:p>
        </w:tc>
        <w:tc>
          <w:tcPr>
            <w:tcW w:w="532" w:type="pct"/>
            <w:tcBorders>
              <w:top w:val="single" w:sz="4" w:space="0" w:color="auto"/>
              <w:left w:val="single" w:sz="4" w:space="0" w:color="auto"/>
              <w:bottom w:val="single" w:sz="4" w:space="0" w:color="auto"/>
              <w:right w:val="single" w:sz="4" w:space="0" w:color="auto"/>
            </w:tcBorders>
            <w:vAlign w:val="center"/>
          </w:tcPr>
          <w:p w14:paraId="7C73B486" w14:textId="77777777" w:rsidR="00505EBF" w:rsidRPr="004B75CD" w:rsidRDefault="00505EBF" w:rsidP="00AF7D86">
            <w:pPr>
              <w:widowControl w:val="0"/>
              <w:spacing w:line="240" w:lineRule="auto"/>
              <w:ind w:firstLineChars="0" w:firstLine="0"/>
              <w:jc w:val="center"/>
              <w:rPr>
                <w:rFonts w:eastAsia="宋体" w:cs="Times New Roman"/>
                <w:sz w:val="20"/>
                <w:szCs w:val="20"/>
              </w:rPr>
            </w:pPr>
            <w:r w:rsidRPr="004B75CD">
              <w:rPr>
                <w:rFonts w:eastAsia="宋体" w:cs="Times New Roman"/>
                <w:sz w:val="20"/>
                <w:szCs w:val="20"/>
              </w:rPr>
              <w:t>无</w:t>
            </w:r>
          </w:p>
        </w:tc>
        <w:tc>
          <w:tcPr>
            <w:tcW w:w="1059" w:type="pct"/>
            <w:tcBorders>
              <w:top w:val="single" w:sz="4" w:space="0" w:color="auto"/>
              <w:left w:val="single" w:sz="4" w:space="0" w:color="auto"/>
              <w:bottom w:val="single" w:sz="4" w:space="0" w:color="auto"/>
              <w:right w:val="single" w:sz="4" w:space="0" w:color="auto"/>
            </w:tcBorders>
            <w:vAlign w:val="center"/>
          </w:tcPr>
          <w:p w14:paraId="7DE176B5" w14:textId="77777777" w:rsidR="00505EBF" w:rsidRPr="004B75CD" w:rsidRDefault="00505EBF" w:rsidP="00AF7D86">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闪烁计数器</w:t>
            </w:r>
          </w:p>
        </w:tc>
        <w:tc>
          <w:tcPr>
            <w:tcW w:w="638" w:type="pct"/>
            <w:tcBorders>
              <w:top w:val="single" w:sz="4" w:space="0" w:color="auto"/>
              <w:left w:val="single" w:sz="4" w:space="0" w:color="auto"/>
              <w:bottom w:val="single" w:sz="4" w:space="0" w:color="auto"/>
              <w:right w:val="single" w:sz="4" w:space="0" w:color="auto"/>
            </w:tcBorders>
            <w:vAlign w:val="center"/>
          </w:tcPr>
          <w:p w14:paraId="4D93EBAC" w14:textId="77777777" w:rsidR="00505EBF" w:rsidRPr="004B75CD" w:rsidRDefault="00505EBF" w:rsidP="00AF7D86">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5</w:t>
            </w:r>
            <w:r w:rsidRPr="004B75CD">
              <w:rPr>
                <w:rFonts w:eastAsia="宋体" w:cs="Times New Roman"/>
                <w:sz w:val="20"/>
                <w:szCs w:val="20"/>
              </w:rPr>
              <w:t>0</w:t>
            </w:r>
          </w:p>
        </w:tc>
        <w:tc>
          <w:tcPr>
            <w:tcW w:w="741" w:type="pct"/>
            <w:tcBorders>
              <w:top w:val="single" w:sz="4" w:space="0" w:color="auto"/>
              <w:left w:val="single" w:sz="4" w:space="0" w:color="auto"/>
              <w:bottom w:val="single" w:sz="4" w:space="0" w:color="auto"/>
              <w:right w:val="single" w:sz="4" w:space="0" w:color="auto"/>
            </w:tcBorders>
            <w:vAlign w:val="center"/>
          </w:tcPr>
          <w:p w14:paraId="3EC5114E" w14:textId="77777777" w:rsidR="00505EBF" w:rsidRPr="004B75CD" w:rsidRDefault="00505EBF" w:rsidP="00AF7D86">
            <w:pPr>
              <w:widowControl w:val="0"/>
              <w:spacing w:line="240" w:lineRule="auto"/>
              <w:ind w:firstLineChars="0" w:firstLine="0"/>
              <w:jc w:val="center"/>
              <w:rPr>
                <w:rFonts w:eastAsia="宋体" w:cs="Times New Roman"/>
                <w:sz w:val="20"/>
                <w:szCs w:val="20"/>
              </w:rPr>
            </w:pPr>
            <w:r w:rsidRPr="004B75CD">
              <w:rPr>
                <w:rFonts w:eastAsia="宋体" w:cs="Times New Roman"/>
                <w:sz w:val="20"/>
                <w:szCs w:val="20"/>
              </w:rPr>
              <w:t>40</w:t>
            </w:r>
          </w:p>
        </w:tc>
      </w:tr>
      <w:tr w:rsidR="00505EBF" w14:paraId="5BC8FA4D" w14:textId="77777777" w:rsidTr="00AF7D86">
        <w:trPr>
          <w:trHeight w:val="567"/>
          <w:jc w:val="center"/>
        </w:trPr>
        <w:tc>
          <w:tcPr>
            <w:tcW w:w="663" w:type="pct"/>
            <w:tcBorders>
              <w:top w:val="single" w:sz="4" w:space="0" w:color="auto"/>
              <w:left w:val="single" w:sz="4" w:space="0" w:color="auto"/>
              <w:bottom w:val="single" w:sz="4" w:space="0" w:color="auto"/>
              <w:right w:val="single" w:sz="4" w:space="0" w:color="auto"/>
            </w:tcBorders>
            <w:vAlign w:val="center"/>
          </w:tcPr>
          <w:p w14:paraId="0EF191CE" w14:textId="77777777" w:rsidR="00505EBF" w:rsidRPr="004B75CD" w:rsidRDefault="00505EBF" w:rsidP="00AF7D86">
            <w:pPr>
              <w:widowControl w:val="0"/>
              <w:spacing w:line="240" w:lineRule="auto"/>
              <w:ind w:firstLineChars="0" w:firstLine="0"/>
              <w:jc w:val="center"/>
              <w:rPr>
                <w:rFonts w:eastAsia="宋体" w:cs="Times New Roman"/>
                <w:sz w:val="20"/>
                <w:szCs w:val="20"/>
              </w:rPr>
            </w:pPr>
            <w:proofErr w:type="spellStart"/>
            <w:r w:rsidRPr="004B75CD">
              <w:rPr>
                <w:rFonts w:eastAsia="宋体" w:cs="Times New Roman"/>
                <w:sz w:val="20"/>
                <w:szCs w:val="20"/>
              </w:rPr>
              <w:t>SiK</w:t>
            </w:r>
            <w:proofErr w:type="spellEnd"/>
            <w:r w:rsidRPr="004B75CD">
              <w:rPr>
                <w:rFonts w:eastAsia="宋体" w:cs="Times New Roman"/>
                <w:sz w:val="20"/>
                <w:szCs w:val="20"/>
              </w:rPr>
              <w:sym w:font="Symbol" w:char="F061"/>
            </w:r>
          </w:p>
        </w:tc>
        <w:tc>
          <w:tcPr>
            <w:tcW w:w="569" w:type="pct"/>
            <w:tcBorders>
              <w:top w:val="single" w:sz="4" w:space="0" w:color="auto"/>
              <w:left w:val="single" w:sz="4" w:space="0" w:color="auto"/>
              <w:bottom w:val="single" w:sz="4" w:space="0" w:color="auto"/>
              <w:right w:val="single" w:sz="4" w:space="0" w:color="auto"/>
            </w:tcBorders>
            <w:vAlign w:val="center"/>
          </w:tcPr>
          <w:p w14:paraId="647340E2" w14:textId="77777777" w:rsidR="00505EBF" w:rsidRPr="004B75CD" w:rsidRDefault="00505EBF" w:rsidP="00AF7D86">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PET002</w:t>
            </w:r>
          </w:p>
        </w:tc>
        <w:tc>
          <w:tcPr>
            <w:tcW w:w="799" w:type="pct"/>
            <w:tcBorders>
              <w:top w:val="single" w:sz="4" w:space="0" w:color="auto"/>
              <w:left w:val="single" w:sz="4" w:space="0" w:color="auto"/>
              <w:bottom w:val="single" w:sz="4" w:space="0" w:color="auto"/>
              <w:right w:val="single" w:sz="4" w:space="0" w:color="auto"/>
            </w:tcBorders>
            <w:vAlign w:val="center"/>
          </w:tcPr>
          <w:p w14:paraId="348D0F05" w14:textId="77777777" w:rsidR="00505EBF" w:rsidRPr="004B75CD" w:rsidRDefault="00505EBF" w:rsidP="00AF7D86">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标称值</w:t>
            </w:r>
          </w:p>
        </w:tc>
        <w:tc>
          <w:tcPr>
            <w:tcW w:w="532" w:type="pct"/>
            <w:tcBorders>
              <w:top w:val="single" w:sz="4" w:space="0" w:color="auto"/>
              <w:left w:val="single" w:sz="4" w:space="0" w:color="auto"/>
              <w:bottom w:val="single" w:sz="4" w:space="0" w:color="auto"/>
              <w:right w:val="single" w:sz="4" w:space="0" w:color="auto"/>
            </w:tcBorders>
            <w:vAlign w:val="center"/>
          </w:tcPr>
          <w:p w14:paraId="22860264" w14:textId="77777777" w:rsidR="00505EBF" w:rsidRPr="004B75CD" w:rsidRDefault="00505EBF" w:rsidP="00AF7D86">
            <w:pPr>
              <w:widowControl w:val="0"/>
              <w:spacing w:line="240" w:lineRule="auto"/>
              <w:ind w:firstLineChars="0" w:firstLine="0"/>
              <w:jc w:val="center"/>
              <w:rPr>
                <w:rFonts w:eastAsia="宋体" w:cs="Times New Roman"/>
                <w:sz w:val="20"/>
                <w:szCs w:val="20"/>
              </w:rPr>
            </w:pPr>
            <w:r w:rsidRPr="004B75CD">
              <w:rPr>
                <w:rFonts w:eastAsia="宋体" w:cs="Times New Roman"/>
                <w:sz w:val="20"/>
                <w:szCs w:val="20"/>
              </w:rPr>
              <w:t>无</w:t>
            </w:r>
          </w:p>
        </w:tc>
        <w:tc>
          <w:tcPr>
            <w:tcW w:w="1059" w:type="pct"/>
            <w:tcBorders>
              <w:top w:val="single" w:sz="4" w:space="0" w:color="auto"/>
              <w:left w:val="single" w:sz="4" w:space="0" w:color="auto"/>
              <w:bottom w:val="single" w:sz="4" w:space="0" w:color="auto"/>
              <w:right w:val="single" w:sz="4" w:space="0" w:color="auto"/>
            </w:tcBorders>
            <w:vAlign w:val="center"/>
          </w:tcPr>
          <w:p w14:paraId="0A168C6D" w14:textId="77777777" w:rsidR="00505EBF" w:rsidRPr="004B75CD" w:rsidRDefault="00505EBF" w:rsidP="00AF7D86">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流气正比计数器</w:t>
            </w:r>
          </w:p>
        </w:tc>
        <w:tc>
          <w:tcPr>
            <w:tcW w:w="638" w:type="pct"/>
            <w:tcBorders>
              <w:top w:val="single" w:sz="4" w:space="0" w:color="auto"/>
              <w:left w:val="single" w:sz="4" w:space="0" w:color="auto"/>
              <w:bottom w:val="single" w:sz="4" w:space="0" w:color="auto"/>
              <w:right w:val="single" w:sz="4" w:space="0" w:color="auto"/>
            </w:tcBorders>
            <w:vAlign w:val="center"/>
          </w:tcPr>
          <w:p w14:paraId="1E15D9C3" w14:textId="77777777" w:rsidR="00505EBF" w:rsidRPr="004B75CD" w:rsidRDefault="00505EBF" w:rsidP="00AF7D86">
            <w:pPr>
              <w:widowControl w:val="0"/>
              <w:spacing w:line="240" w:lineRule="auto"/>
              <w:ind w:firstLineChars="0" w:firstLine="0"/>
              <w:jc w:val="center"/>
              <w:rPr>
                <w:rFonts w:eastAsia="宋体" w:cs="Times New Roman"/>
                <w:sz w:val="20"/>
                <w:szCs w:val="20"/>
              </w:rPr>
            </w:pPr>
            <w:r w:rsidRPr="004B75CD">
              <w:rPr>
                <w:rFonts w:eastAsia="宋体" w:cs="Times New Roman"/>
                <w:sz w:val="20"/>
                <w:szCs w:val="20"/>
              </w:rPr>
              <w:t>30</w:t>
            </w:r>
          </w:p>
        </w:tc>
        <w:tc>
          <w:tcPr>
            <w:tcW w:w="741" w:type="pct"/>
            <w:tcBorders>
              <w:top w:val="single" w:sz="4" w:space="0" w:color="auto"/>
              <w:left w:val="single" w:sz="4" w:space="0" w:color="auto"/>
              <w:bottom w:val="single" w:sz="4" w:space="0" w:color="auto"/>
              <w:right w:val="single" w:sz="4" w:space="0" w:color="auto"/>
            </w:tcBorders>
            <w:vAlign w:val="center"/>
          </w:tcPr>
          <w:p w14:paraId="474FCF1A" w14:textId="77777777" w:rsidR="00505EBF" w:rsidRPr="004B75CD" w:rsidRDefault="00505EBF" w:rsidP="00AF7D86">
            <w:pPr>
              <w:widowControl w:val="0"/>
              <w:spacing w:line="240" w:lineRule="auto"/>
              <w:ind w:firstLineChars="0" w:firstLine="0"/>
              <w:jc w:val="center"/>
              <w:rPr>
                <w:rFonts w:eastAsia="宋体" w:cs="Times New Roman"/>
                <w:sz w:val="20"/>
                <w:szCs w:val="20"/>
              </w:rPr>
            </w:pPr>
            <w:r w:rsidRPr="004B75CD">
              <w:rPr>
                <w:rFonts w:eastAsia="宋体" w:cs="Times New Roman"/>
                <w:sz w:val="20"/>
                <w:szCs w:val="20"/>
              </w:rPr>
              <w:t>40</w:t>
            </w:r>
          </w:p>
        </w:tc>
      </w:tr>
      <w:tr w:rsidR="00505EBF" w14:paraId="63543297" w14:textId="77777777" w:rsidTr="00AF7D86">
        <w:trPr>
          <w:trHeight w:val="567"/>
          <w:jc w:val="center"/>
        </w:trPr>
        <w:tc>
          <w:tcPr>
            <w:tcW w:w="663" w:type="pct"/>
            <w:tcBorders>
              <w:top w:val="single" w:sz="4" w:space="0" w:color="auto"/>
              <w:left w:val="single" w:sz="4" w:space="0" w:color="auto"/>
              <w:bottom w:val="single" w:sz="4" w:space="0" w:color="auto"/>
              <w:right w:val="single" w:sz="4" w:space="0" w:color="auto"/>
            </w:tcBorders>
            <w:vAlign w:val="center"/>
          </w:tcPr>
          <w:p w14:paraId="48373E5A" w14:textId="77777777" w:rsidR="00505EBF" w:rsidRPr="004B75CD" w:rsidRDefault="00505EBF" w:rsidP="00AF7D86">
            <w:pPr>
              <w:widowControl w:val="0"/>
              <w:spacing w:line="240" w:lineRule="auto"/>
              <w:ind w:firstLineChars="0" w:firstLine="0"/>
              <w:jc w:val="center"/>
              <w:rPr>
                <w:rFonts w:eastAsia="宋体" w:cs="Times New Roman"/>
                <w:sz w:val="20"/>
                <w:szCs w:val="20"/>
              </w:rPr>
            </w:pPr>
            <w:r w:rsidRPr="004B75CD">
              <w:rPr>
                <w:rFonts w:eastAsia="宋体" w:cs="Times New Roman"/>
                <w:sz w:val="20"/>
                <w:szCs w:val="20"/>
              </w:rPr>
              <w:t>PK</w:t>
            </w:r>
            <w:r w:rsidRPr="004B75CD">
              <w:rPr>
                <w:rFonts w:eastAsia="宋体" w:cs="Times New Roman"/>
                <w:sz w:val="20"/>
                <w:szCs w:val="20"/>
              </w:rPr>
              <w:sym w:font="Symbol" w:char="F061"/>
            </w:r>
          </w:p>
        </w:tc>
        <w:tc>
          <w:tcPr>
            <w:tcW w:w="569" w:type="pct"/>
            <w:tcBorders>
              <w:top w:val="single" w:sz="4" w:space="0" w:color="auto"/>
              <w:left w:val="single" w:sz="4" w:space="0" w:color="auto"/>
              <w:bottom w:val="single" w:sz="4" w:space="0" w:color="auto"/>
              <w:right w:val="single" w:sz="4" w:space="0" w:color="auto"/>
            </w:tcBorders>
            <w:vAlign w:val="center"/>
          </w:tcPr>
          <w:p w14:paraId="0A5FEF7F" w14:textId="77777777" w:rsidR="00505EBF" w:rsidRPr="004B75CD" w:rsidRDefault="00505EBF" w:rsidP="00AF7D86">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Ge111</w:t>
            </w:r>
          </w:p>
        </w:tc>
        <w:tc>
          <w:tcPr>
            <w:tcW w:w="799" w:type="pct"/>
            <w:tcBorders>
              <w:top w:val="single" w:sz="4" w:space="0" w:color="auto"/>
              <w:left w:val="single" w:sz="4" w:space="0" w:color="auto"/>
              <w:bottom w:val="single" w:sz="4" w:space="0" w:color="auto"/>
              <w:right w:val="single" w:sz="4" w:space="0" w:color="auto"/>
            </w:tcBorders>
            <w:vAlign w:val="center"/>
          </w:tcPr>
          <w:p w14:paraId="1D7384B9" w14:textId="77777777" w:rsidR="00505EBF" w:rsidRPr="004B75CD" w:rsidRDefault="00505EBF" w:rsidP="00AF7D86">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标称值</w:t>
            </w:r>
          </w:p>
        </w:tc>
        <w:tc>
          <w:tcPr>
            <w:tcW w:w="532" w:type="pct"/>
            <w:tcBorders>
              <w:top w:val="single" w:sz="4" w:space="0" w:color="auto"/>
              <w:left w:val="single" w:sz="4" w:space="0" w:color="auto"/>
              <w:bottom w:val="single" w:sz="4" w:space="0" w:color="auto"/>
              <w:right w:val="single" w:sz="4" w:space="0" w:color="auto"/>
            </w:tcBorders>
            <w:vAlign w:val="center"/>
          </w:tcPr>
          <w:p w14:paraId="73B77FC6" w14:textId="77777777" w:rsidR="00505EBF" w:rsidRPr="004B75CD" w:rsidRDefault="00505EBF" w:rsidP="00AF7D86">
            <w:pPr>
              <w:widowControl w:val="0"/>
              <w:spacing w:line="240" w:lineRule="auto"/>
              <w:ind w:firstLineChars="0" w:firstLine="0"/>
              <w:jc w:val="center"/>
              <w:rPr>
                <w:rFonts w:eastAsia="宋体" w:cs="Times New Roman"/>
                <w:sz w:val="20"/>
                <w:szCs w:val="20"/>
              </w:rPr>
            </w:pPr>
            <w:r w:rsidRPr="004B75CD">
              <w:rPr>
                <w:rFonts w:eastAsia="宋体" w:cs="Times New Roman"/>
                <w:sz w:val="20"/>
                <w:szCs w:val="20"/>
              </w:rPr>
              <w:t>无</w:t>
            </w:r>
          </w:p>
        </w:tc>
        <w:tc>
          <w:tcPr>
            <w:tcW w:w="1059" w:type="pct"/>
            <w:tcBorders>
              <w:top w:val="single" w:sz="4" w:space="0" w:color="auto"/>
              <w:left w:val="single" w:sz="4" w:space="0" w:color="auto"/>
              <w:bottom w:val="single" w:sz="4" w:space="0" w:color="auto"/>
              <w:right w:val="single" w:sz="4" w:space="0" w:color="auto"/>
            </w:tcBorders>
            <w:vAlign w:val="center"/>
          </w:tcPr>
          <w:p w14:paraId="61ADD593" w14:textId="77777777" w:rsidR="00505EBF" w:rsidRPr="004B75CD" w:rsidRDefault="00505EBF" w:rsidP="00AF7D86">
            <w:pPr>
              <w:widowControl w:val="0"/>
              <w:spacing w:line="240" w:lineRule="auto"/>
              <w:ind w:firstLineChars="0" w:firstLine="0"/>
              <w:jc w:val="center"/>
              <w:rPr>
                <w:rFonts w:eastAsia="宋体" w:cs="Times New Roman"/>
                <w:sz w:val="20"/>
                <w:szCs w:val="20"/>
              </w:rPr>
            </w:pPr>
            <w:r w:rsidRPr="004B75CD">
              <w:rPr>
                <w:rFonts w:eastAsia="宋体" w:cs="Times New Roman" w:hint="eastAsia"/>
                <w:sz w:val="20"/>
                <w:szCs w:val="20"/>
              </w:rPr>
              <w:t>流气正比计数器</w:t>
            </w:r>
          </w:p>
        </w:tc>
        <w:tc>
          <w:tcPr>
            <w:tcW w:w="638" w:type="pct"/>
            <w:tcBorders>
              <w:top w:val="single" w:sz="4" w:space="0" w:color="auto"/>
              <w:left w:val="single" w:sz="4" w:space="0" w:color="auto"/>
              <w:bottom w:val="single" w:sz="4" w:space="0" w:color="auto"/>
              <w:right w:val="single" w:sz="4" w:space="0" w:color="auto"/>
            </w:tcBorders>
            <w:vAlign w:val="center"/>
          </w:tcPr>
          <w:p w14:paraId="64E751F9" w14:textId="77777777" w:rsidR="00505EBF" w:rsidRPr="004B75CD" w:rsidRDefault="00505EBF" w:rsidP="00AF7D86">
            <w:pPr>
              <w:widowControl w:val="0"/>
              <w:spacing w:line="240" w:lineRule="auto"/>
              <w:ind w:firstLineChars="0" w:firstLine="0"/>
              <w:jc w:val="center"/>
              <w:rPr>
                <w:rFonts w:eastAsia="宋体" w:cs="Times New Roman"/>
                <w:sz w:val="20"/>
                <w:szCs w:val="20"/>
              </w:rPr>
            </w:pPr>
            <w:r w:rsidRPr="004B75CD">
              <w:rPr>
                <w:rFonts w:eastAsia="宋体" w:cs="Times New Roman"/>
                <w:sz w:val="20"/>
                <w:szCs w:val="20"/>
              </w:rPr>
              <w:t>30</w:t>
            </w:r>
          </w:p>
        </w:tc>
        <w:tc>
          <w:tcPr>
            <w:tcW w:w="741" w:type="pct"/>
            <w:tcBorders>
              <w:top w:val="single" w:sz="4" w:space="0" w:color="auto"/>
              <w:left w:val="single" w:sz="4" w:space="0" w:color="auto"/>
              <w:bottom w:val="single" w:sz="4" w:space="0" w:color="auto"/>
              <w:right w:val="single" w:sz="4" w:space="0" w:color="auto"/>
            </w:tcBorders>
            <w:vAlign w:val="center"/>
          </w:tcPr>
          <w:p w14:paraId="1940BB0A" w14:textId="77777777" w:rsidR="00505EBF" w:rsidRPr="004B75CD" w:rsidRDefault="00505EBF" w:rsidP="00AF7D86">
            <w:pPr>
              <w:widowControl w:val="0"/>
              <w:spacing w:line="240" w:lineRule="auto"/>
              <w:ind w:firstLineChars="0" w:firstLine="0"/>
              <w:jc w:val="center"/>
              <w:rPr>
                <w:rFonts w:eastAsia="宋体" w:cs="Times New Roman"/>
                <w:sz w:val="20"/>
                <w:szCs w:val="20"/>
              </w:rPr>
            </w:pPr>
            <w:r w:rsidRPr="004B75CD">
              <w:rPr>
                <w:rFonts w:eastAsia="宋体" w:cs="Times New Roman"/>
                <w:sz w:val="20"/>
                <w:szCs w:val="20"/>
              </w:rPr>
              <w:t>40</w:t>
            </w:r>
          </w:p>
        </w:tc>
      </w:tr>
    </w:tbl>
    <w:p w14:paraId="3025C165" w14:textId="77777777" w:rsidR="00505EBF" w:rsidRPr="00965AE9" w:rsidRDefault="00505EBF" w:rsidP="00505EBF">
      <w:pPr>
        <w:pStyle w:val="afffff5"/>
        <w:ind w:firstLine="420"/>
      </w:pPr>
      <w:r w:rsidRPr="00965AE9">
        <w:t>回归曲线的基本公式为：</w:t>
      </w:r>
    </w:p>
    <w:p w14:paraId="337900CE" w14:textId="623172D5" w:rsidR="00505EBF" w:rsidRPr="00965AE9" w:rsidRDefault="005F41B5" w:rsidP="00505EBF">
      <w:pPr>
        <w:pStyle w:val="afffff5"/>
        <w:ind w:firstLine="420"/>
        <w:jc w:val="right"/>
      </w:pPr>
      <m:oMath>
        <m:r>
          <w:rPr>
            <w:rFonts w:ascii="Cambria Math" w:hAnsi="Cambria Math"/>
          </w:rPr>
          <m:t>Q=a+b×C</m:t>
        </m:r>
      </m:oMath>
      <w:r w:rsidR="00505EBF">
        <w:rPr>
          <w:rFonts w:hint="eastAsia"/>
        </w:rPr>
        <w:t xml:space="preserve">  </w:t>
      </w:r>
      <w:r w:rsidR="00505EBF">
        <w:rPr>
          <w:rFonts w:asciiTheme="majorHAnsi" w:hAnsiTheme="majorHAnsi" w:hint="eastAsia"/>
          <w:bCs/>
          <w:szCs w:val="21"/>
        </w:rPr>
        <w:t>...................................................................................</w:t>
      </w:r>
      <w:r w:rsidR="00505EBF" w:rsidRPr="00965AE9">
        <w:rPr>
          <w:rFonts w:hint="eastAsia"/>
        </w:rPr>
        <w:t>（</w:t>
      </w:r>
      <w:r w:rsidR="00FB286F">
        <w:rPr>
          <w:rFonts w:hint="eastAsia"/>
        </w:rPr>
        <w:t>4</w:t>
      </w:r>
      <w:r w:rsidR="00505EBF" w:rsidRPr="00965AE9">
        <w:rPr>
          <w:rFonts w:hint="eastAsia"/>
        </w:rPr>
        <w:t>）</w:t>
      </w:r>
    </w:p>
    <w:p w14:paraId="4420B2C1" w14:textId="77777777" w:rsidR="00505EBF" w:rsidRPr="00965AE9" w:rsidRDefault="00505EBF" w:rsidP="00505EBF">
      <w:pPr>
        <w:pStyle w:val="afffff5"/>
        <w:ind w:firstLine="420"/>
      </w:pPr>
      <w:r w:rsidRPr="00965AE9">
        <w:t>式中：</w:t>
      </w:r>
    </w:p>
    <w:p w14:paraId="357680BD" w14:textId="4C36739B" w:rsidR="00505EBF" w:rsidRPr="00965AE9" w:rsidRDefault="005F41B5" w:rsidP="00505EBF">
      <w:pPr>
        <w:pStyle w:val="afffff5"/>
        <w:ind w:firstLine="420"/>
      </w:pPr>
      <w:r>
        <w:rPr>
          <w:rFonts w:hint="eastAsia"/>
          <w:i/>
          <w:iCs/>
        </w:rPr>
        <w:t>Q</w:t>
      </w:r>
      <w:r w:rsidR="00505EBF" w:rsidRPr="00574614">
        <w:t>——</w:t>
      </w:r>
      <w:r w:rsidR="00505EBF" w:rsidRPr="00965AE9">
        <w:t>为某元素的强度值，</w:t>
      </w:r>
      <w:proofErr w:type="spellStart"/>
      <w:r w:rsidR="00505EBF" w:rsidRPr="00965AE9">
        <w:t>kCPS</w:t>
      </w:r>
      <w:proofErr w:type="spellEnd"/>
      <w:r w:rsidR="00505EBF" w:rsidRPr="00965AE9">
        <w:t>；</w:t>
      </w:r>
    </w:p>
    <w:p w14:paraId="1E359859" w14:textId="77777777" w:rsidR="00505EBF" w:rsidRPr="00965AE9" w:rsidRDefault="00505EBF" w:rsidP="00505EBF">
      <w:pPr>
        <w:pStyle w:val="afffff5"/>
        <w:ind w:firstLine="420"/>
      </w:pPr>
      <w:r w:rsidRPr="00965AE9">
        <w:rPr>
          <w:i/>
          <w:iCs/>
        </w:rPr>
        <w:t>a</w:t>
      </w:r>
      <w:r w:rsidRPr="00574614">
        <w:t>——</w:t>
      </w:r>
      <w:r w:rsidRPr="00965AE9">
        <w:t>回归曲线的截距，</w:t>
      </w:r>
      <w:proofErr w:type="spellStart"/>
      <w:r w:rsidRPr="00965AE9">
        <w:t>kCPS</w:t>
      </w:r>
      <w:proofErr w:type="spellEnd"/>
      <w:r w:rsidRPr="00965AE9">
        <w:t>；</w:t>
      </w:r>
    </w:p>
    <w:p w14:paraId="09223EF7" w14:textId="77777777" w:rsidR="00505EBF" w:rsidRPr="00965AE9" w:rsidRDefault="00505EBF" w:rsidP="00505EBF">
      <w:pPr>
        <w:pStyle w:val="afffff5"/>
        <w:ind w:firstLine="420"/>
      </w:pPr>
      <w:r w:rsidRPr="00965AE9">
        <w:rPr>
          <w:i/>
          <w:iCs/>
        </w:rPr>
        <w:t>b</w:t>
      </w:r>
      <w:r w:rsidRPr="00574614">
        <w:t>——</w:t>
      </w:r>
      <w:r w:rsidRPr="00965AE9">
        <w:t>回归曲线的斜率，</w:t>
      </w:r>
      <w:proofErr w:type="spellStart"/>
      <w:r w:rsidRPr="00965AE9">
        <w:t>kCPS</w:t>
      </w:r>
      <w:proofErr w:type="spellEnd"/>
      <w:r w:rsidRPr="00965AE9">
        <w:sym w:font="Symbol" w:char="F0D7"/>
      </w:r>
      <w:r w:rsidRPr="00965AE9">
        <w:t>(mg/g)</w:t>
      </w:r>
      <w:r>
        <w:rPr>
          <w:sz w:val="24"/>
          <w:szCs w:val="24"/>
          <w:vertAlign w:val="superscript"/>
        </w:rPr>
        <w:t>-1</w:t>
      </w:r>
      <w:r>
        <w:rPr>
          <w:rFonts w:hint="eastAsia"/>
        </w:rPr>
        <w:t>；</w:t>
      </w:r>
    </w:p>
    <w:p w14:paraId="01D638CA" w14:textId="77777777" w:rsidR="00505EBF" w:rsidRPr="00965AE9" w:rsidRDefault="00505EBF" w:rsidP="00505EBF">
      <w:pPr>
        <w:pStyle w:val="afffff5"/>
        <w:ind w:firstLine="420"/>
      </w:pPr>
      <w:r w:rsidRPr="00965AE9">
        <w:rPr>
          <w:i/>
          <w:iCs/>
        </w:rPr>
        <w:t>C</w:t>
      </w:r>
      <w:r w:rsidRPr="00574614">
        <w:t>——</w:t>
      </w:r>
      <w:r w:rsidRPr="00965AE9">
        <w:t>为某元素的含量，mg/g。</w:t>
      </w:r>
    </w:p>
    <w:p w14:paraId="124D538F" w14:textId="77777777" w:rsidR="00505EBF" w:rsidRPr="00965AE9" w:rsidRDefault="00505EBF" w:rsidP="00505EBF">
      <w:pPr>
        <w:pStyle w:val="afffff5"/>
        <w:ind w:firstLine="420"/>
      </w:pPr>
      <w:r w:rsidRPr="00965AE9">
        <w:t>斜率</w:t>
      </w:r>
      <w:r w:rsidRPr="001F0B1B">
        <w:rPr>
          <w:i/>
          <w:iCs/>
        </w:rPr>
        <w:t>b</w:t>
      </w:r>
      <w:r w:rsidRPr="00965AE9">
        <w:t>值计算为：</w:t>
      </w:r>
    </w:p>
    <w:p w14:paraId="3B8B54F1" w14:textId="18E1953E" w:rsidR="00505EBF" w:rsidRPr="00965AE9" w:rsidRDefault="005F41B5" w:rsidP="00505EBF">
      <w:pPr>
        <w:pStyle w:val="afffff5"/>
        <w:ind w:firstLine="480"/>
        <w:jc w:val="right"/>
      </w:pPr>
      <m:oMath>
        <m:r>
          <w:rPr>
            <w:rFonts w:ascii="Cambria Math" w:hAnsi="Cambria Math"/>
            <w:sz w:val="24"/>
            <w:szCs w:val="24"/>
          </w:rPr>
          <m:t>b</m:t>
        </m:r>
        <m:r>
          <m:rPr>
            <m:sty m:val="p"/>
          </m:rPr>
          <w:rPr>
            <w:rFonts w:ascii="Cambria Math" w:hAnsi="Cambria Math"/>
            <w:sz w:val="24"/>
            <w:szCs w:val="24"/>
          </w:rPr>
          <m:t>=</m:t>
        </m:r>
        <m:f>
          <m:fPr>
            <m:ctrlPr>
              <w:rPr>
                <w:rFonts w:ascii="Cambria Math" w:hAnsi="Cambria Math"/>
                <w:sz w:val="24"/>
                <w:szCs w:val="24"/>
              </w:rPr>
            </m:ctrlPr>
          </m:fPr>
          <m:num>
            <w:bookmarkStart w:id="26" w:name="_Hlk132229697"/>
            <m:limLow>
              <m:limLowPr>
                <m:ctrlPr>
                  <w:rPr>
                    <w:rFonts w:ascii="Cambria Math" w:hAnsi="Cambria Math"/>
                    <w:sz w:val="24"/>
                    <w:szCs w:val="24"/>
                  </w:rPr>
                </m:ctrlPr>
              </m:limLowPr>
              <m:e>
                <m:limUpp>
                  <m:limUppPr>
                    <m:ctrlPr>
                      <w:rPr>
                        <w:rFonts w:ascii="Cambria Math" w:hAnsi="Cambria Math"/>
                        <w:sz w:val="24"/>
                        <w:szCs w:val="24"/>
                      </w:rPr>
                    </m:ctrlPr>
                  </m:limUppPr>
                  <m:e>
                    <m:r>
                      <m:rPr>
                        <m:sty m:val="p"/>
                      </m:rPr>
                      <w:rPr>
                        <w:rFonts w:ascii="Cambria Math" w:hAnsi="Cambria Math"/>
                        <w:sz w:val="24"/>
                        <w:szCs w:val="24"/>
                      </w:rPr>
                      <m:t>∑</m:t>
                    </m:r>
                  </m:e>
                  <m:lim>
                    <m:r>
                      <w:rPr>
                        <w:rFonts w:ascii="Cambria Math" w:hAnsi="Cambria Math" w:hint="eastAsia"/>
                        <w:sz w:val="24"/>
                        <w:szCs w:val="24"/>
                      </w:rPr>
                      <m:t>m</m:t>
                    </m:r>
                  </m:lim>
                </m:limUpp>
              </m:e>
              <m:lim>
                <m:r>
                  <w:rPr>
                    <w:rFonts w:ascii="Cambria Math" w:hAnsi="Cambria Math" w:hint="eastAsia"/>
                    <w:sz w:val="24"/>
                    <w:szCs w:val="24"/>
                  </w:rPr>
                  <m:t>d</m:t>
                </m:r>
                <m:r>
                  <m:rPr>
                    <m:sty m:val="p"/>
                  </m:rPr>
                  <w:rPr>
                    <w:rFonts w:ascii="Cambria Math" w:hAnsi="Cambria Math"/>
                    <w:sz w:val="24"/>
                    <w:szCs w:val="24"/>
                  </w:rPr>
                  <m:t>=1</m:t>
                </m:r>
              </m:lim>
            </m:limLow>
            <m:d>
              <m:dPr>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sz w:val="24"/>
                        <w:szCs w:val="24"/>
                      </w:rPr>
                      <m:t>C</m:t>
                    </m:r>
                  </m:e>
                  <m:sub>
                    <m:r>
                      <w:rPr>
                        <w:rFonts w:ascii="Cambria Math" w:hAnsi="Cambria Math" w:hint="eastAsia"/>
                        <w:sz w:val="24"/>
                        <w:szCs w:val="24"/>
                      </w:rPr>
                      <m:t>d</m:t>
                    </m:r>
                  </m:sub>
                </m:sSub>
                <m:r>
                  <m:rPr>
                    <m:sty m:val="p"/>
                  </m:rPr>
                  <w:rPr>
                    <w:rFonts w:ascii="Cambria Math" w:hAnsi="Cambria Math"/>
                    <w:sz w:val="24"/>
                    <w:szCs w:val="24"/>
                  </w:rPr>
                  <m:t>-</m:t>
                </m:r>
                <m:acc>
                  <m:accPr>
                    <m:chr m:val="̅"/>
                    <m:ctrlPr>
                      <w:rPr>
                        <w:rFonts w:ascii="Cambria Math" w:hAnsi="Cambria Math"/>
                        <w:sz w:val="24"/>
                        <w:szCs w:val="24"/>
                      </w:rPr>
                    </m:ctrlPr>
                  </m:accPr>
                  <m:e>
                    <m:r>
                      <w:rPr>
                        <w:rFonts w:ascii="Cambria Math" w:hAnsi="Cambria Math"/>
                        <w:sz w:val="24"/>
                        <w:szCs w:val="24"/>
                      </w:rPr>
                      <m:t>C</m:t>
                    </m:r>
                  </m:e>
                </m:acc>
              </m:e>
            </m:d>
            <m:d>
              <m:dPr>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sz w:val="24"/>
                        <w:szCs w:val="24"/>
                      </w:rPr>
                      <m:t>E</m:t>
                    </m:r>
                  </m:e>
                  <m:sub>
                    <m:r>
                      <w:rPr>
                        <w:rFonts w:ascii="Cambria Math" w:hAnsi="Cambria Math" w:hint="eastAsia"/>
                        <w:sz w:val="24"/>
                        <w:szCs w:val="24"/>
                      </w:rPr>
                      <m:t>d</m:t>
                    </m:r>
                  </m:sub>
                </m:sSub>
                <m:r>
                  <m:rPr>
                    <m:sty m:val="p"/>
                  </m:rPr>
                  <w:rPr>
                    <w:rFonts w:ascii="Cambria Math" w:hAnsi="Cambria Math"/>
                    <w:sz w:val="24"/>
                    <w:szCs w:val="24"/>
                  </w:rPr>
                  <m:t>-</m:t>
                </m:r>
                <m:acc>
                  <m:accPr>
                    <m:chr m:val="̅"/>
                    <m:ctrlPr>
                      <w:rPr>
                        <w:rFonts w:ascii="Cambria Math" w:hAnsi="Cambria Math"/>
                        <w:sz w:val="24"/>
                        <w:szCs w:val="24"/>
                      </w:rPr>
                    </m:ctrlPr>
                  </m:accPr>
                  <m:e>
                    <m:r>
                      <w:rPr>
                        <w:rFonts w:ascii="Cambria Math" w:hAnsi="Cambria Math"/>
                        <w:sz w:val="24"/>
                        <w:szCs w:val="24"/>
                      </w:rPr>
                      <m:t>E</m:t>
                    </m:r>
                  </m:e>
                </m:acc>
              </m:e>
            </m:d>
          </m:num>
          <m:den>
            <m:limLow>
              <m:limLowPr>
                <m:ctrlPr>
                  <w:rPr>
                    <w:rFonts w:ascii="Cambria Math" w:hAnsi="Cambria Math"/>
                    <w:sz w:val="24"/>
                    <w:szCs w:val="24"/>
                  </w:rPr>
                </m:ctrlPr>
              </m:limLowPr>
              <m:e>
                <m:limUpp>
                  <m:limUppPr>
                    <m:ctrlPr>
                      <w:rPr>
                        <w:rFonts w:ascii="Cambria Math" w:hAnsi="Cambria Math"/>
                        <w:sz w:val="24"/>
                        <w:szCs w:val="24"/>
                      </w:rPr>
                    </m:ctrlPr>
                  </m:limUppPr>
                  <m:e>
                    <m:r>
                      <m:rPr>
                        <m:sty m:val="p"/>
                      </m:rPr>
                      <w:rPr>
                        <w:rFonts w:ascii="Cambria Math" w:hAnsi="Cambria Math"/>
                        <w:sz w:val="24"/>
                        <w:szCs w:val="24"/>
                      </w:rPr>
                      <m:t>∑</m:t>
                    </m:r>
                  </m:e>
                  <m:lim>
                    <m:r>
                      <w:rPr>
                        <w:rFonts w:ascii="Cambria Math" w:hAnsi="Cambria Math" w:hint="eastAsia"/>
                        <w:sz w:val="24"/>
                        <w:szCs w:val="24"/>
                      </w:rPr>
                      <m:t>m</m:t>
                    </m:r>
                  </m:lim>
                </m:limUpp>
              </m:e>
              <m:lim>
                <m:r>
                  <w:rPr>
                    <w:rFonts w:ascii="Cambria Math" w:hAnsi="Cambria Math" w:hint="eastAsia"/>
                    <w:sz w:val="24"/>
                    <w:szCs w:val="24"/>
                  </w:rPr>
                  <m:t>d</m:t>
                </m:r>
                <m:r>
                  <m:rPr>
                    <m:sty m:val="p"/>
                  </m:rPr>
                  <w:rPr>
                    <w:rFonts w:ascii="Cambria Math" w:hAnsi="Cambria Math"/>
                    <w:sz w:val="24"/>
                    <w:szCs w:val="24"/>
                  </w:rPr>
                  <m:t>=1</m:t>
                </m:r>
              </m:lim>
            </m:limLow>
            <m:sSup>
              <m:sSupPr>
                <m:ctrlPr>
                  <w:rPr>
                    <w:rFonts w:ascii="Cambria Math" w:hAnsi="Cambria Math"/>
                    <w:sz w:val="24"/>
                    <w:szCs w:val="24"/>
                  </w:rPr>
                </m:ctrlPr>
              </m:sSupPr>
              <m:e>
                <m:d>
                  <m:dPr>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sz w:val="24"/>
                            <w:szCs w:val="24"/>
                          </w:rPr>
                          <m:t>C</m:t>
                        </m:r>
                      </m:e>
                      <m:sub>
                        <m:r>
                          <w:rPr>
                            <w:rFonts w:ascii="Cambria Math" w:hAnsi="Cambria Math" w:hint="eastAsia"/>
                            <w:sz w:val="24"/>
                            <w:szCs w:val="24"/>
                          </w:rPr>
                          <m:t>d</m:t>
                        </m:r>
                      </m:sub>
                    </m:sSub>
                    <m:r>
                      <m:rPr>
                        <m:sty m:val="p"/>
                      </m:rPr>
                      <w:rPr>
                        <w:rFonts w:ascii="Cambria Math" w:hAnsi="Cambria Math"/>
                        <w:sz w:val="24"/>
                        <w:szCs w:val="24"/>
                      </w:rPr>
                      <m:t>-</m:t>
                    </m:r>
                    <m:acc>
                      <m:accPr>
                        <m:chr m:val="̅"/>
                        <m:ctrlPr>
                          <w:rPr>
                            <w:rFonts w:ascii="Cambria Math" w:hAnsi="Cambria Math"/>
                            <w:sz w:val="24"/>
                            <w:szCs w:val="24"/>
                          </w:rPr>
                        </m:ctrlPr>
                      </m:accPr>
                      <m:e>
                        <m:r>
                          <w:rPr>
                            <w:rFonts w:ascii="Cambria Math" w:hAnsi="Cambria Math"/>
                            <w:sz w:val="24"/>
                            <w:szCs w:val="24"/>
                          </w:rPr>
                          <m:t>C</m:t>
                        </m:r>
                      </m:e>
                    </m:acc>
                  </m:e>
                </m:d>
              </m:e>
              <m:sup>
                <m:r>
                  <m:rPr>
                    <m:sty m:val="p"/>
                  </m:rPr>
                  <w:rPr>
                    <w:rFonts w:ascii="Cambria Math" w:hAnsi="Cambria Math"/>
                    <w:sz w:val="24"/>
                    <w:szCs w:val="24"/>
                  </w:rPr>
                  <m:t>2</m:t>
                </m:r>
              </m:sup>
            </m:sSup>
            <w:bookmarkEnd w:id="26"/>
          </m:den>
        </m:f>
        <m:r>
          <m:rPr>
            <m:sty m:val="p"/>
          </m:rPr>
          <w:rPr>
            <w:rFonts w:ascii="Cambria Math" w:hAnsi="Cambria Math"/>
            <w:sz w:val="24"/>
            <w:szCs w:val="24"/>
          </w:rPr>
          <m:t>=</m:t>
        </m:r>
        <m:f>
          <m:fPr>
            <m:ctrlPr>
              <w:rPr>
                <w:rFonts w:ascii="Cambria Math" w:hAnsi="Cambria Math"/>
                <w:sz w:val="24"/>
                <w:szCs w:val="24"/>
              </w:rPr>
            </m:ctrlPr>
          </m:fPr>
          <m:num>
            <m:limLow>
              <m:limLowPr>
                <m:ctrlPr>
                  <w:rPr>
                    <w:rFonts w:ascii="Cambria Math" w:hAnsi="Cambria Math"/>
                    <w:sz w:val="24"/>
                    <w:szCs w:val="24"/>
                  </w:rPr>
                </m:ctrlPr>
              </m:limLowPr>
              <m:e>
                <m:limUpp>
                  <m:limUppPr>
                    <m:ctrlPr>
                      <w:rPr>
                        <w:rFonts w:ascii="Cambria Math" w:hAnsi="Cambria Math"/>
                        <w:sz w:val="24"/>
                        <w:szCs w:val="24"/>
                      </w:rPr>
                    </m:ctrlPr>
                  </m:limUppPr>
                  <m:e>
                    <m:r>
                      <m:rPr>
                        <m:sty m:val="p"/>
                      </m:rPr>
                      <w:rPr>
                        <w:rFonts w:ascii="Cambria Math" w:hAnsi="Cambria Math"/>
                        <w:sz w:val="24"/>
                        <w:szCs w:val="24"/>
                      </w:rPr>
                      <m:t>∑</m:t>
                    </m:r>
                  </m:e>
                  <m:lim>
                    <m:r>
                      <w:rPr>
                        <w:rFonts w:ascii="Cambria Math" w:hAnsi="Cambria Math" w:hint="eastAsia"/>
                        <w:sz w:val="24"/>
                        <w:szCs w:val="24"/>
                      </w:rPr>
                      <m:t>m</m:t>
                    </m:r>
                  </m:lim>
                </m:limUpp>
              </m:e>
              <m:lim>
                <m:r>
                  <w:rPr>
                    <w:rFonts w:ascii="Cambria Math" w:hAnsi="Cambria Math" w:hint="eastAsia"/>
                    <w:sz w:val="24"/>
                    <w:szCs w:val="24"/>
                  </w:rPr>
                  <m:t>d</m:t>
                </m:r>
                <m:r>
                  <m:rPr>
                    <m:sty m:val="p"/>
                  </m:rPr>
                  <w:rPr>
                    <w:rFonts w:ascii="Cambria Math" w:hAnsi="Cambria Math"/>
                    <w:sz w:val="24"/>
                    <w:szCs w:val="24"/>
                  </w:rPr>
                  <m:t>=1</m:t>
                </m:r>
              </m:lim>
            </m:limLow>
            <m:sSub>
              <m:sSubPr>
                <m:ctrlPr>
                  <w:rPr>
                    <w:rFonts w:ascii="Cambria Math" w:hAnsi="Cambria Math"/>
                    <w:sz w:val="24"/>
                    <w:szCs w:val="24"/>
                  </w:rPr>
                </m:ctrlPr>
              </m:sSubPr>
              <m:e>
                <m:r>
                  <w:rPr>
                    <w:rFonts w:ascii="Cambria Math" w:hAnsi="Cambria Math"/>
                    <w:sz w:val="24"/>
                    <w:szCs w:val="24"/>
                  </w:rPr>
                  <m:t>C</m:t>
                </m:r>
              </m:e>
              <m:sub>
                <m:r>
                  <w:rPr>
                    <w:rFonts w:ascii="Cambria Math" w:hAnsi="Cambria Math" w:hint="eastAsia"/>
                    <w:sz w:val="24"/>
                    <w:szCs w:val="24"/>
                  </w:rPr>
                  <m:t>d</m:t>
                </m:r>
              </m:sub>
            </m:sSub>
            <m:sSub>
              <m:sSubPr>
                <m:ctrlPr>
                  <w:rPr>
                    <w:rFonts w:ascii="Cambria Math" w:hAnsi="Cambria Math"/>
                    <w:sz w:val="24"/>
                    <w:szCs w:val="24"/>
                  </w:rPr>
                </m:ctrlPr>
              </m:sSubPr>
              <m:e>
                <m:r>
                  <w:rPr>
                    <w:rFonts w:ascii="Cambria Math" w:hAnsi="Cambria Math"/>
                    <w:sz w:val="24"/>
                    <w:szCs w:val="24"/>
                  </w:rPr>
                  <m:t>E</m:t>
                </m:r>
              </m:e>
              <m:sub>
                <m:r>
                  <w:rPr>
                    <w:rFonts w:ascii="Cambria Math" w:hAnsi="Cambria Math" w:hint="eastAsia"/>
                    <w:sz w:val="24"/>
                    <w:szCs w:val="24"/>
                  </w:rPr>
                  <m:t>d</m:t>
                </m:r>
              </m:sub>
            </m:sSub>
            <m:r>
              <m:rPr>
                <m:sty m:val="p"/>
              </m:rPr>
              <w:rPr>
                <w:rFonts w:ascii="Cambria Math" w:hAnsi="Cambria Math"/>
                <w:sz w:val="24"/>
                <w:szCs w:val="24"/>
              </w:rPr>
              <m:t>-</m:t>
            </m:r>
            <m:r>
              <w:rPr>
                <w:rFonts w:ascii="Cambria Math" w:hAnsi="Cambria Math" w:hint="eastAsia"/>
                <w:sz w:val="24"/>
                <w:szCs w:val="24"/>
              </w:rPr>
              <m:t>m</m:t>
            </m:r>
            <m:acc>
              <m:accPr>
                <m:chr m:val="̅"/>
                <m:ctrlPr>
                  <w:rPr>
                    <w:rFonts w:ascii="Cambria Math" w:hAnsi="Cambria Math"/>
                    <w:sz w:val="24"/>
                    <w:szCs w:val="24"/>
                  </w:rPr>
                </m:ctrlPr>
              </m:accPr>
              <m:e>
                <m:r>
                  <w:rPr>
                    <w:rFonts w:ascii="Cambria Math" w:hAnsi="Cambria Math"/>
                    <w:sz w:val="24"/>
                    <w:szCs w:val="24"/>
                  </w:rPr>
                  <m:t>C</m:t>
                </m:r>
              </m:e>
            </m:acc>
            <m:acc>
              <m:accPr>
                <m:chr m:val="̅"/>
                <m:ctrlPr>
                  <w:rPr>
                    <w:rFonts w:ascii="Cambria Math" w:hAnsi="Cambria Math"/>
                    <w:sz w:val="24"/>
                    <w:szCs w:val="24"/>
                  </w:rPr>
                </m:ctrlPr>
              </m:accPr>
              <m:e>
                <m:r>
                  <w:rPr>
                    <w:rFonts w:ascii="Cambria Math" w:hAnsi="Cambria Math"/>
                    <w:sz w:val="24"/>
                    <w:szCs w:val="24"/>
                  </w:rPr>
                  <m:t>E</m:t>
                </m:r>
              </m:e>
            </m:acc>
          </m:num>
          <m:den>
            <m:limLow>
              <m:limLowPr>
                <m:ctrlPr>
                  <w:rPr>
                    <w:rFonts w:ascii="Cambria Math" w:hAnsi="Cambria Math"/>
                    <w:sz w:val="24"/>
                    <w:szCs w:val="24"/>
                  </w:rPr>
                </m:ctrlPr>
              </m:limLowPr>
              <m:e>
                <m:limUpp>
                  <m:limUppPr>
                    <m:ctrlPr>
                      <w:rPr>
                        <w:rFonts w:ascii="Cambria Math" w:hAnsi="Cambria Math"/>
                        <w:sz w:val="24"/>
                        <w:szCs w:val="24"/>
                      </w:rPr>
                    </m:ctrlPr>
                  </m:limUppPr>
                  <m:e>
                    <m:r>
                      <m:rPr>
                        <m:sty m:val="p"/>
                      </m:rPr>
                      <w:rPr>
                        <w:rFonts w:ascii="Cambria Math" w:hAnsi="Cambria Math"/>
                        <w:sz w:val="24"/>
                        <w:szCs w:val="24"/>
                      </w:rPr>
                      <m:t>∑</m:t>
                    </m:r>
                  </m:e>
                  <m:lim>
                    <m:r>
                      <w:rPr>
                        <w:rFonts w:ascii="Cambria Math" w:hAnsi="Cambria Math" w:hint="eastAsia"/>
                        <w:sz w:val="24"/>
                        <w:szCs w:val="24"/>
                      </w:rPr>
                      <m:t>m</m:t>
                    </m:r>
                  </m:lim>
                </m:limUpp>
              </m:e>
              <m:lim>
                <m:r>
                  <w:rPr>
                    <w:rFonts w:ascii="Cambria Math" w:hAnsi="Cambria Math" w:hint="eastAsia"/>
                    <w:sz w:val="24"/>
                    <w:szCs w:val="24"/>
                  </w:rPr>
                  <m:t>d</m:t>
                </m:r>
                <m:r>
                  <m:rPr>
                    <m:sty m:val="p"/>
                  </m:rPr>
                  <w:rPr>
                    <w:rFonts w:ascii="Cambria Math" w:hAnsi="Cambria Math"/>
                    <w:sz w:val="24"/>
                    <w:szCs w:val="24"/>
                  </w:rPr>
                  <m:t>=1</m:t>
                </m:r>
              </m:lim>
            </m:limLow>
            <m:sSubSup>
              <m:sSubSupPr>
                <m:ctrlPr>
                  <w:rPr>
                    <w:rFonts w:ascii="Cambria Math" w:hAnsi="Cambria Math"/>
                    <w:sz w:val="24"/>
                    <w:szCs w:val="24"/>
                  </w:rPr>
                </m:ctrlPr>
              </m:sSubSupPr>
              <m:e>
                <m:r>
                  <w:rPr>
                    <w:rFonts w:ascii="Cambria Math" w:hAnsi="Cambria Math"/>
                    <w:sz w:val="24"/>
                    <w:szCs w:val="24"/>
                  </w:rPr>
                  <m:t>C</m:t>
                </m:r>
              </m:e>
              <m:sub>
                <m:r>
                  <w:rPr>
                    <w:rFonts w:ascii="Cambria Math" w:hAnsi="Cambria Math" w:hint="eastAsia"/>
                    <w:sz w:val="24"/>
                    <w:szCs w:val="24"/>
                  </w:rPr>
                  <m:t>d</m:t>
                </m:r>
              </m:sub>
              <m:sup>
                <m:r>
                  <m:rPr>
                    <m:sty m:val="p"/>
                  </m:rPr>
                  <w:rPr>
                    <w:rFonts w:ascii="Cambria Math" w:hAnsi="Cambria Math"/>
                    <w:sz w:val="24"/>
                    <w:szCs w:val="24"/>
                  </w:rPr>
                  <m:t>2</m:t>
                </m:r>
              </m:sup>
            </m:sSubSup>
            <m:r>
              <m:rPr>
                <m:sty m:val="p"/>
              </m:rPr>
              <w:rPr>
                <w:rFonts w:ascii="Cambria Math" w:hAnsi="Cambria Math"/>
                <w:sz w:val="24"/>
                <w:szCs w:val="24"/>
              </w:rPr>
              <m:t>-</m:t>
            </m:r>
            <m:r>
              <w:rPr>
                <w:rFonts w:ascii="Cambria Math" w:hAnsi="Cambria Math" w:hint="eastAsia"/>
                <w:sz w:val="24"/>
                <w:szCs w:val="24"/>
              </w:rPr>
              <m:t>m</m:t>
            </m:r>
            <m:sSup>
              <m:sSupPr>
                <m:ctrlPr>
                  <w:rPr>
                    <w:rFonts w:ascii="Cambria Math" w:hAnsi="Cambria Math"/>
                    <w:sz w:val="24"/>
                    <w:szCs w:val="24"/>
                  </w:rPr>
                </m:ctrlPr>
              </m:sSupPr>
              <m:e>
                <m:acc>
                  <m:accPr>
                    <m:chr m:val="̅"/>
                    <m:ctrlPr>
                      <w:rPr>
                        <w:rFonts w:ascii="Cambria Math" w:hAnsi="Cambria Math"/>
                        <w:sz w:val="24"/>
                        <w:szCs w:val="24"/>
                      </w:rPr>
                    </m:ctrlPr>
                  </m:accPr>
                  <m:e>
                    <m:r>
                      <w:rPr>
                        <w:rFonts w:ascii="Cambria Math" w:hAnsi="Cambria Math"/>
                        <w:sz w:val="24"/>
                        <w:szCs w:val="24"/>
                      </w:rPr>
                      <m:t>C</m:t>
                    </m:r>
                  </m:e>
                </m:acc>
              </m:e>
              <m:sup>
                <m:r>
                  <m:rPr>
                    <m:sty m:val="p"/>
                  </m:rPr>
                  <w:rPr>
                    <w:rFonts w:ascii="Cambria Math" w:hAnsi="Cambria Math"/>
                    <w:sz w:val="24"/>
                    <w:szCs w:val="24"/>
                  </w:rPr>
                  <m:t>2</m:t>
                </m:r>
              </m:sup>
            </m:sSup>
          </m:den>
        </m:f>
      </m:oMath>
      <w:r w:rsidR="00505EBF" w:rsidRPr="00965AE9">
        <w:rPr>
          <w:sz w:val="28"/>
          <w:szCs w:val="24"/>
        </w:rPr>
        <w:t xml:space="preserve"> </w:t>
      </w:r>
      <w:r w:rsidR="00505EBF">
        <w:rPr>
          <w:rFonts w:asciiTheme="minorEastAsia" w:hAnsiTheme="minorEastAsia" w:hint="eastAsia"/>
          <w:szCs w:val="21"/>
        </w:rPr>
        <w:t xml:space="preserve">  </w:t>
      </w:r>
      <w:r w:rsidR="00505EBF">
        <w:rPr>
          <w:rFonts w:asciiTheme="majorHAnsi" w:hAnsiTheme="majorHAnsi" w:hint="eastAsia"/>
          <w:bCs/>
          <w:szCs w:val="21"/>
        </w:rPr>
        <w:t>..........................................................</w:t>
      </w:r>
      <w:r w:rsidR="00505EBF" w:rsidRPr="00965AE9">
        <w:t>（</w:t>
      </w:r>
      <w:r w:rsidR="00FB286F">
        <w:rPr>
          <w:rFonts w:hint="eastAsia"/>
        </w:rPr>
        <w:t>5</w:t>
      </w:r>
      <w:r w:rsidR="00505EBF" w:rsidRPr="00965AE9">
        <w:t>）</w:t>
      </w:r>
    </w:p>
    <w:p w14:paraId="6B4670AC" w14:textId="77777777" w:rsidR="00505EBF" w:rsidRPr="00965AE9" w:rsidRDefault="00505EBF" w:rsidP="00505EBF">
      <w:pPr>
        <w:pStyle w:val="afffff5"/>
        <w:ind w:firstLine="420"/>
      </w:pPr>
      <w:r w:rsidRPr="00965AE9">
        <w:t>灵敏度为：</w:t>
      </w:r>
    </w:p>
    <w:p w14:paraId="085D6F7F" w14:textId="7515F86C" w:rsidR="00505EBF" w:rsidRPr="00965AE9" w:rsidRDefault="00505EBF" w:rsidP="00505EBF">
      <w:pPr>
        <w:pStyle w:val="afffff5"/>
        <w:ind w:firstLine="420"/>
        <w:jc w:val="right"/>
      </w:pPr>
      <w:r w:rsidRPr="00965AE9">
        <w:rPr>
          <w:rFonts w:hint="eastAsia"/>
        </w:rPr>
        <w:t xml:space="preserve">    </w:t>
      </w:r>
      <m:oMath>
        <m:r>
          <w:rPr>
            <w:rFonts w:ascii="Cambria Math" w:hAnsi="Cambria Math"/>
          </w:rPr>
          <m:t>D=</m:t>
        </m:r>
        <m:f>
          <m:fPr>
            <m:type m:val="lin"/>
            <m:ctrlPr>
              <w:rPr>
                <w:rFonts w:ascii="Cambria Math" w:hAnsi="Cambria Math"/>
                <w:i/>
              </w:rPr>
            </m:ctrlPr>
          </m:fPr>
          <m:num>
            <m:r>
              <w:rPr>
                <w:rFonts w:ascii="Cambria Math" w:hAnsi="Cambria Math" w:hint="eastAsia"/>
              </w:rPr>
              <m:t>b</m:t>
            </m:r>
          </m:num>
          <m:den>
            <m:r>
              <w:rPr>
                <w:rFonts w:ascii="Cambria Math" w:hAnsi="Cambria Math"/>
              </w:rPr>
              <m:t>I</m:t>
            </m:r>
          </m:den>
        </m:f>
      </m:oMath>
      <w:r w:rsidRPr="00965AE9">
        <w:rPr>
          <w:rFonts w:hint="eastAsia"/>
        </w:rPr>
        <w:t xml:space="preserve"> </w:t>
      </w:r>
      <w:r w:rsidRPr="00965AE9">
        <w:t xml:space="preserve">  </w:t>
      </w:r>
      <w:r>
        <w:rPr>
          <w:rFonts w:asciiTheme="minorEastAsia" w:hAnsiTheme="minorEastAsia" w:hint="eastAsia"/>
          <w:szCs w:val="21"/>
        </w:rPr>
        <w:t xml:space="preserve">  </w:t>
      </w:r>
      <w:r>
        <w:rPr>
          <w:rFonts w:asciiTheme="majorHAnsi" w:hAnsiTheme="majorHAnsi" w:hint="eastAsia"/>
          <w:bCs/>
          <w:szCs w:val="21"/>
        </w:rPr>
        <w:t>...................................................................................</w:t>
      </w:r>
      <w:r w:rsidRPr="00965AE9">
        <w:t>（</w:t>
      </w:r>
      <w:r w:rsidR="00FB286F">
        <w:rPr>
          <w:rFonts w:hint="eastAsia"/>
        </w:rPr>
        <w:t>6</w:t>
      </w:r>
      <w:r w:rsidRPr="00965AE9">
        <w:t>）</w:t>
      </w:r>
    </w:p>
    <w:p w14:paraId="038B1C1B" w14:textId="77777777" w:rsidR="00505EBF" w:rsidRPr="00965AE9" w:rsidRDefault="00505EBF" w:rsidP="00505EBF">
      <w:pPr>
        <w:pStyle w:val="afffff5"/>
        <w:ind w:firstLine="420"/>
      </w:pPr>
      <w:r w:rsidRPr="00965AE9">
        <w:t>式中：</w:t>
      </w:r>
    </w:p>
    <w:p w14:paraId="2FDC26AC" w14:textId="77777777" w:rsidR="005F41B5" w:rsidRDefault="00000000" w:rsidP="005F41B5">
      <w:pPr>
        <w:pStyle w:val="afffff5"/>
        <w:ind w:firstLine="420"/>
      </w:pPr>
      <m:oMath>
        <m:sSub>
          <m:sSubPr>
            <m:ctrlPr>
              <w:rPr>
                <w:rFonts w:ascii="Cambria Math" w:hAnsi="Cambria Math"/>
              </w:rPr>
            </m:ctrlPr>
          </m:sSubPr>
          <m:e>
            <m:r>
              <w:rPr>
                <w:rFonts w:ascii="Cambria Math" w:hAnsi="Cambria Math"/>
              </w:rPr>
              <m:t>C</m:t>
            </m:r>
          </m:e>
          <m:sub>
            <m:r>
              <w:rPr>
                <w:rFonts w:ascii="Cambria Math" w:hAnsi="Cambria Math" w:hint="eastAsia"/>
              </w:rPr>
              <m:t>d</m:t>
            </m:r>
          </m:sub>
        </m:sSub>
      </m:oMath>
      <w:r w:rsidR="005F41B5">
        <w:t>——</w:t>
      </w:r>
      <w:r w:rsidR="005F41B5">
        <w:t>第</w:t>
      </w:r>
      <w:r w:rsidR="005F41B5">
        <w:rPr>
          <w:rFonts w:hint="eastAsia"/>
        </w:rPr>
        <w:t>d</w:t>
      </w:r>
      <w:r w:rsidR="005F41B5">
        <w:t>块标准物质中某元素的浓度值，</w:t>
      </w:r>
      <w:r w:rsidR="005F41B5">
        <w:rPr>
          <w:rFonts w:hint="eastAsia"/>
        </w:rPr>
        <w:t>单位为毫克每克（</w:t>
      </w:r>
      <w:r w:rsidR="005F41B5">
        <w:t>mg/g</w:t>
      </w:r>
      <w:r w:rsidR="005F41B5">
        <w:rPr>
          <w:rFonts w:hint="eastAsia"/>
        </w:rPr>
        <w:t>）</w:t>
      </w:r>
      <w:r w:rsidR="005F41B5">
        <w:t>；</w:t>
      </w:r>
    </w:p>
    <w:p w14:paraId="2BC466D5" w14:textId="77777777" w:rsidR="005F41B5" w:rsidRDefault="00000000" w:rsidP="005F41B5">
      <w:pPr>
        <w:pStyle w:val="afffff5"/>
        <w:ind w:firstLine="420"/>
      </w:pPr>
      <m:oMath>
        <m:acc>
          <m:accPr>
            <m:chr m:val="̅"/>
            <m:ctrlPr>
              <w:rPr>
                <w:rFonts w:ascii="Cambria Math" w:hAnsi="Cambria Math"/>
              </w:rPr>
            </m:ctrlPr>
          </m:accPr>
          <m:e>
            <m:r>
              <w:rPr>
                <w:rFonts w:ascii="Cambria Math" w:hAnsi="Cambria Math"/>
              </w:rPr>
              <m:t>C</m:t>
            </m:r>
          </m:e>
        </m:acc>
      </m:oMath>
      <w:r w:rsidR="005F41B5">
        <w:t>——</w:t>
      </w:r>
      <w:r w:rsidR="005F41B5">
        <w:t>某个元素浓度的</w:t>
      </w:r>
      <w:r w:rsidR="005F41B5">
        <w:rPr>
          <w:rFonts w:hint="eastAsia"/>
        </w:rPr>
        <w:t>算术</w:t>
      </w:r>
      <w:r w:rsidR="005F41B5">
        <w:t>平均值，</w:t>
      </w:r>
      <w:r w:rsidR="005F41B5">
        <w:rPr>
          <w:rFonts w:hint="eastAsia"/>
        </w:rPr>
        <w:t>单位为毫克每克（</w:t>
      </w:r>
      <w:r w:rsidR="005F41B5">
        <w:t>mg/g</w:t>
      </w:r>
      <w:r w:rsidR="005F41B5">
        <w:rPr>
          <w:rFonts w:hint="eastAsia"/>
        </w:rPr>
        <w:t>）</w:t>
      </w:r>
      <w:r w:rsidR="005F41B5">
        <w:t>；</w:t>
      </w:r>
    </w:p>
    <w:p w14:paraId="28A9C4C2" w14:textId="77777777" w:rsidR="005F41B5" w:rsidRDefault="00000000" w:rsidP="005F41B5">
      <w:pPr>
        <w:pStyle w:val="afffff5"/>
        <w:ind w:firstLine="420"/>
      </w:pPr>
      <m:oMath>
        <m:sSub>
          <m:sSubPr>
            <m:ctrlPr>
              <w:rPr>
                <w:rFonts w:ascii="Cambria Math" w:hAnsi="Cambria Math"/>
              </w:rPr>
            </m:ctrlPr>
          </m:sSubPr>
          <m:e>
            <m:r>
              <w:rPr>
                <w:rFonts w:ascii="Cambria Math" w:hAnsi="Cambria Math"/>
              </w:rPr>
              <m:t>E</m:t>
            </m:r>
          </m:e>
          <m:sub>
            <m:r>
              <w:rPr>
                <w:rFonts w:ascii="Cambria Math" w:hAnsi="Cambria Math" w:hint="eastAsia"/>
              </w:rPr>
              <m:t>d</m:t>
            </m:r>
          </m:sub>
        </m:sSub>
      </m:oMath>
      <w:r w:rsidR="005F41B5">
        <w:t>——</w:t>
      </w:r>
      <w:r w:rsidR="005F41B5">
        <w:t>第</w:t>
      </w:r>
      <w:r w:rsidR="005F41B5">
        <w:rPr>
          <w:rFonts w:hint="eastAsia"/>
        </w:rPr>
        <w:t>d</w:t>
      </w:r>
      <w:r w:rsidR="005F41B5">
        <w:t>块标准物质测量元素的计数率，</w:t>
      </w:r>
      <w:proofErr w:type="spellStart"/>
      <w:r w:rsidR="005F41B5">
        <w:t>kCPS</w:t>
      </w:r>
      <w:proofErr w:type="spellEnd"/>
      <w:r w:rsidR="005F41B5">
        <w:t>；</w:t>
      </w:r>
    </w:p>
    <w:p w14:paraId="13EE15FA" w14:textId="77777777" w:rsidR="005F41B5" w:rsidRDefault="00000000" w:rsidP="005F41B5">
      <w:pPr>
        <w:pStyle w:val="afffff5"/>
        <w:ind w:firstLine="420"/>
      </w:pPr>
      <m:oMath>
        <m:acc>
          <m:accPr>
            <m:chr m:val="̅"/>
            <m:ctrlPr>
              <w:rPr>
                <w:rFonts w:ascii="Cambria Math" w:hAnsi="Cambria Math"/>
              </w:rPr>
            </m:ctrlPr>
          </m:accPr>
          <m:e>
            <m:r>
              <w:rPr>
                <w:rFonts w:ascii="Cambria Math" w:hAnsi="Cambria Math"/>
              </w:rPr>
              <m:t>E</m:t>
            </m:r>
          </m:e>
        </m:acc>
      </m:oMath>
      <w:r w:rsidR="005F41B5">
        <w:t>——</w:t>
      </w:r>
      <w:r w:rsidR="005F41B5">
        <w:t>测量某个元素计数率的</w:t>
      </w:r>
      <w:r w:rsidR="005F41B5">
        <w:rPr>
          <w:rFonts w:hint="eastAsia"/>
        </w:rPr>
        <w:t>算术</w:t>
      </w:r>
      <w:r w:rsidR="005F41B5">
        <w:t>平均值，</w:t>
      </w:r>
      <w:proofErr w:type="spellStart"/>
      <w:r w:rsidR="005F41B5">
        <w:t>kCPS</w:t>
      </w:r>
      <w:proofErr w:type="spellEnd"/>
      <w:r w:rsidR="005F41B5">
        <w:t>；</w:t>
      </w:r>
    </w:p>
    <w:p w14:paraId="2FCDE6F2" w14:textId="77777777" w:rsidR="005F41B5" w:rsidRDefault="005F41B5" w:rsidP="005F41B5">
      <w:pPr>
        <w:pStyle w:val="afffff5"/>
        <w:ind w:firstLine="420"/>
      </w:pPr>
      <w:r>
        <w:rPr>
          <w:rFonts w:hint="eastAsia"/>
          <w:i/>
          <w:iCs/>
        </w:rPr>
        <w:t>m</w:t>
      </w:r>
      <w:r>
        <w:t>——</w:t>
      </w:r>
      <w:r>
        <w:t>测量系列标准物质的</w:t>
      </w:r>
      <w:r>
        <w:rPr>
          <w:rFonts w:hint="eastAsia"/>
        </w:rPr>
        <w:t>个</w:t>
      </w:r>
      <w:r>
        <w:t>数；</w:t>
      </w:r>
    </w:p>
    <w:p w14:paraId="0921A490" w14:textId="77777777" w:rsidR="005F41B5" w:rsidRDefault="005F41B5" w:rsidP="005F41B5">
      <w:pPr>
        <w:pStyle w:val="afffff5"/>
        <w:ind w:firstLine="420"/>
      </w:pPr>
      <w:r>
        <w:rPr>
          <w:i/>
          <w:iCs/>
        </w:rPr>
        <w:t>D</w:t>
      </w:r>
      <w:r>
        <w:t>——</w:t>
      </w:r>
      <w:r>
        <w:t>某元素的灵敏度，</w:t>
      </w:r>
      <w:proofErr w:type="spellStart"/>
      <w:r>
        <w:t>kCPS</w:t>
      </w:r>
      <w:proofErr w:type="spellEnd"/>
      <w:r>
        <w:rPr>
          <w:b/>
          <w:sz w:val="24"/>
          <w:szCs w:val="24"/>
        </w:rPr>
        <w:t>·</w:t>
      </w:r>
      <w:r>
        <w:t>(mg/g)</w:t>
      </w:r>
      <w:r>
        <w:rPr>
          <w:sz w:val="24"/>
          <w:szCs w:val="24"/>
          <w:vertAlign w:val="superscript"/>
        </w:rPr>
        <w:t>-1</w:t>
      </w:r>
      <w:r>
        <w:rPr>
          <w:b/>
          <w:sz w:val="24"/>
          <w:szCs w:val="24"/>
        </w:rPr>
        <w:t>·</w:t>
      </w:r>
      <w:r>
        <w:t>mA</w:t>
      </w:r>
      <w:r>
        <w:rPr>
          <w:sz w:val="24"/>
          <w:szCs w:val="24"/>
          <w:vertAlign w:val="superscript"/>
        </w:rPr>
        <w:t>-1</w:t>
      </w:r>
      <w:r>
        <w:t>；</w:t>
      </w:r>
    </w:p>
    <w:p w14:paraId="48662942" w14:textId="6AB2E933" w:rsidR="00505EBF" w:rsidRDefault="005F41B5" w:rsidP="005F41B5">
      <w:pPr>
        <w:pStyle w:val="afffff5"/>
        <w:ind w:firstLine="420"/>
      </w:pPr>
      <w:r>
        <w:rPr>
          <w:i/>
          <w:iCs/>
        </w:rPr>
        <w:t>I</w:t>
      </w:r>
      <w:r>
        <w:t>——</w:t>
      </w:r>
      <w:r>
        <w:t>测量时</w:t>
      </w:r>
      <w:r>
        <w:rPr>
          <w:rFonts w:hint="eastAsia"/>
        </w:rPr>
        <w:t>仪器</w:t>
      </w:r>
      <w:r>
        <w:t>的</w:t>
      </w:r>
      <w:r>
        <w:rPr>
          <w:rFonts w:hint="eastAsia"/>
        </w:rPr>
        <w:t>管</w:t>
      </w:r>
      <w:r>
        <w:t>电流值，</w:t>
      </w:r>
      <w:r>
        <w:rPr>
          <w:rFonts w:hint="eastAsia"/>
        </w:rPr>
        <w:t>单位为毫安（</w:t>
      </w:r>
      <w:r>
        <w:t>mA</w:t>
      </w:r>
      <w:r>
        <w:rPr>
          <w:rFonts w:hint="eastAsia"/>
        </w:rPr>
        <w:t>）</w:t>
      </w:r>
      <w:r w:rsidR="00505EBF" w:rsidRPr="00965AE9">
        <w:t>。</w:t>
      </w:r>
      <w:bookmarkStart w:id="27" w:name="_Toc442112143"/>
      <w:bookmarkStart w:id="28" w:name="_Toc480213072"/>
      <w:bookmarkStart w:id="29" w:name="_Toc439786278"/>
      <w:bookmarkStart w:id="30" w:name="_Toc479876737"/>
      <w:bookmarkStart w:id="31" w:name="_Toc479876652"/>
      <w:bookmarkStart w:id="32" w:name="_Toc439871381"/>
      <w:bookmarkStart w:id="33" w:name="_Toc482774021"/>
      <w:bookmarkStart w:id="34" w:name="_Toc482774825"/>
      <w:bookmarkStart w:id="35" w:name="_Toc439786827"/>
      <w:bookmarkStart w:id="36" w:name="_Toc482783611"/>
      <w:bookmarkEnd w:id="27"/>
      <w:bookmarkEnd w:id="28"/>
      <w:bookmarkEnd w:id="29"/>
      <w:bookmarkEnd w:id="30"/>
      <w:bookmarkEnd w:id="31"/>
      <w:bookmarkEnd w:id="32"/>
      <w:bookmarkEnd w:id="33"/>
      <w:bookmarkEnd w:id="34"/>
      <w:bookmarkEnd w:id="35"/>
      <w:bookmarkEnd w:id="36"/>
    </w:p>
    <w:p w14:paraId="3E12D670" w14:textId="77777777" w:rsidR="0095341D" w:rsidRDefault="0095341D" w:rsidP="00505EBF">
      <w:pPr>
        <w:pStyle w:val="afffff5"/>
        <w:ind w:firstLine="420"/>
        <w:sectPr w:rsidR="0095341D" w:rsidSect="00526731">
          <w:pgSz w:w="11906" w:h="16838"/>
          <w:pgMar w:top="1440" w:right="1797" w:bottom="1440" w:left="1797" w:header="0" w:footer="0" w:gutter="0"/>
          <w:cols w:space="425"/>
          <w:docGrid w:type="lines" w:linePitch="381"/>
        </w:sectPr>
      </w:pPr>
    </w:p>
    <w:p w14:paraId="1249B46D" w14:textId="661973AC" w:rsidR="00505EBF" w:rsidRDefault="00505EBF" w:rsidP="00505EBF">
      <w:pPr>
        <w:pStyle w:val="affff"/>
        <w:keepNext/>
        <w:ind w:firstLine="400"/>
        <w:jc w:val="center"/>
      </w:pPr>
      <w:r>
        <w:rPr>
          <w:rFonts w:hint="eastAsia"/>
        </w:rPr>
        <w:lastRenderedPageBreak/>
        <w:t>表</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sidR="004B6515">
        <w:rPr>
          <w:noProof/>
        </w:rPr>
        <w:t>14</w:t>
      </w:r>
      <w:r>
        <w:fldChar w:fldCharType="end"/>
      </w:r>
      <w:r w:rsidR="00B17A7F">
        <w:rPr>
          <w:rFonts w:hint="eastAsia"/>
        </w:rPr>
        <w:t xml:space="preserve"> </w:t>
      </w:r>
      <w:r>
        <w:rPr>
          <w:rFonts w:hint="eastAsia"/>
        </w:rPr>
        <w:t xml:space="preserve"> </w:t>
      </w:r>
      <w:proofErr w:type="spellStart"/>
      <w:r w:rsidR="00F614C0" w:rsidRPr="0095341D">
        <w:rPr>
          <w:rFonts w:hAnsiTheme="minorEastAsia" w:cs="Times New Roman" w:hint="eastAsia"/>
          <w:sz w:val="21"/>
          <w:szCs w:val="28"/>
        </w:rPr>
        <w:t>Ni</w:t>
      </w:r>
      <w:r w:rsidR="00F614C0" w:rsidRPr="0095341D">
        <w:rPr>
          <w:rFonts w:hAnsiTheme="minorEastAsia" w:cs="Times New Roman"/>
          <w:sz w:val="21"/>
          <w:szCs w:val="28"/>
        </w:rPr>
        <w:t>Ka</w:t>
      </w:r>
      <w:proofErr w:type="spellEnd"/>
      <w:r>
        <w:rPr>
          <w:rFonts w:hint="eastAsia"/>
        </w:rPr>
        <w:t>灵敏度</w:t>
      </w:r>
      <w:r w:rsidR="00B17A7F">
        <w:rPr>
          <w:rFonts w:hint="eastAsia"/>
        </w:rPr>
        <w:t>测试</w:t>
      </w:r>
      <w:r>
        <w:rPr>
          <w:rFonts w:hint="eastAsia"/>
        </w:rPr>
        <w:t>数据</w:t>
      </w:r>
      <w:r w:rsidR="00B17A7F">
        <w:rPr>
          <w:rFonts w:hint="eastAsia"/>
        </w:rPr>
        <w:t>汇总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2"/>
        <w:gridCol w:w="868"/>
        <w:gridCol w:w="656"/>
        <w:gridCol w:w="798"/>
        <w:gridCol w:w="798"/>
        <w:gridCol w:w="940"/>
        <w:gridCol w:w="940"/>
        <w:gridCol w:w="940"/>
        <w:gridCol w:w="873"/>
        <w:gridCol w:w="1010"/>
        <w:gridCol w:w="3306"/>
        <w:gridCol w:w="1654"/>
        <w:gridCol w:w="583"/>
      </w:tblGrid>
      <w:tr w:rsidR="00040966" w:rsidRPr="00AB43F1" w14:paraId="2FF0049D" w14:textId="77777777" w:rsidTr="00040966">
        <w:trPr>
          <w:trHeight w:val="454"/>
          <w:jc w:val="center"/>
        </w:trPr>
        <w:tc>
          <w:tcPr>
            <w:tcW w:w="209" w:type="pct"/>
            <w:tcBorders>
              <w:top w:val="single" w:sz="4" w:space="0" w:color="auto"/>
              <w:left w:val="single" w:sz="4" w:space="0" w:color="auto"/>
              <w:right w:val="single" w:sz="4" w:space="0" w:color="auto"/>
            </w:tcBorders>
            <w:vAlign w:val="center"/>
          </w:tcPr>
          <w:p w14:paraId="2532EB01" w14:textId="77777777" w:rsidR="000B09C6" w:rsidRPr="00A61303" w:rsidRDefault="00F614C0"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验证</w:t>
            </w:r>
          </w:p>
          <w:p w14:paraId="7D91520F" w14:textId="2DDA27BB" w:rsidR="00F614C0" w:rsidRPr="00A61303" w:rsidRDefault="00F614C0"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单位</w:t>
            </w:r>
          </w:p>
        </w:tc>
        <w:tc>
          <w:tcPr>
            <w:tcW w:w="2442" w:type="pct"/>
            <w:gridSpan w:val="8"/>
            <w:tcBorders>
              <w:top w:val="single" w:sz="4" w:space="0" w:color="auto"/>
              <w:left w:val="single" w:sz="4" w:space="0" w:color="auto"/>
              <w:bottom w:val="single" w:sz="4" w:space="0" w:color="auto"/>
              <w:right w:val="single" w:sz="4" w:space="0" w:color="auto"/>
            </w:tcBorders>
            <w:vAlign w:val="center"/>
          </w:tcPr>
          <w:p w14:paraId="6427CB1A" w14:textId="2E47F492" w:rsidR="00F614C0"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含量（</w:t>
            </w:r>
            <w:r w:rsidRPr="00A61303">
              <w:rPr>
                <w:rFonts w:eastAsia="宋体" w:cs="Times New Roman" w:hint="eastAsia"/>
                <w:sz w:val="20"/>
                <w:szCs w:val="20"/>
              </w:rPr>
              <w:t>mg/kg</w:t>
            </w:r>
            <w:r w:rsidRPr="00A61303">
              <w:rPr>
                <w:rFonts w:eastAsia="宋体" w:cs="Times New Roman" w:hint="eastAsia"/>
                <w:sz w:val="20"/>
                <w:szCs w:val="20"/>
              </w:rPr>
              <w:t>）和</w:t>
            </w:r>
            <w:r w:rsidRPr="00A61303">
              <w:rPr>
                <w:rFonts w:eastAsia="宋体" w:cs="Times New Roman"/>
                <w:sz w:val="20"/>
                <w:szCs w:val="20"/>
              </w:rPr>
              <w:t>计数率（</w:t>
            </w:r>
            <w:proofErr w:type="spellStart"/>
            <w:r w:rsidRPr="00A61303">
              <w:rPr>
                <w:rFonts w:eastAsia="宋体" w:cs="Times New Roman"/>
                <w:sz w:val="20"/>
                <w:szCs w:val="20"/>
              </w:rPr>
              <w:t>k</w:t>
            </w:r>
            <w:r w:rsidRPr="00A61303">
              <w:rPr>
                <w:rFonts w:eastAsia="宋体" w:cs="Times New Roman" w:hint="eastAsia"/>
                <w:sz w:val="20"/>
                <w:szCs w:val="20"/>
              </w:rPr>
              <w:t>CPS</w:t>
            </w:r>
            <w:proofErr w:type="spellEnd"/>
            <w:r w:rsidRPr="00A61303">
              <w:rPr>
                <w:rFonts w:eastAsia="宋体" w:cs="Times New Roman"/>
                <w:sz w:val="20"/>
                <w:szCs w:val="20"/>
              </w:rPr>
              <w:t>）</w:t>
            </w:r>
          </w:p>
        </w:tc>
        <w:tc>
          <w:tcPr>
            <w:tcW w:w="362" w:type="pct"/>
            <w:tcBorders>
              <w:top w:val="single" w:sz="4" w:space="0" w:color="auto"/>
              <w:left w:val="single" w:sz="4" w:space="0" w:color="auto"/>
              <w:bottom w:val="single" w:sz="4" w:space="0" w:color="auto"/>
              <w:right w:val="single" w:sz="4" w:space="0" w:color="auto"/>
            </w:tcBorders>
            <w:vAlign w:val="center"/>
          </w:tcPr>
          <w:p w14:paraId="204CCC70" w14:textId="77777777" w:rsidR="00F614C0" w:rsidRPr="00A61303" w:rsidRDefault="00F614C0"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管流</w:t>
            </w:r>
          </w:p>
          <w:p w14:paraId="65A78540" w14:textId="287DEE19" w:rsidR="00040966" w:rsidRPr="00A61303" w:rsidRDefault="0004096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r w:rsidRPr="00A61303">
              <w:rPr>
                <w:rFonts w:eastAsia="宋体" w:cs="Times New Roman" w:hint="eastAsia"/>
                <w:sz w:val="20"/>
                <w:szCs w:val="20"/>
              </w:rPr>
              <w:t>mA</w:t>
            </w:r>
            <w:r w:rsidRPr="00A61303">
              <w:rPr>
                <w:rFonts w:eastAsia="宋体" w:cs="Times New Roman" w:hint="eastAsia"/>
                <w:sz w:val="20"/>
                <w:szCs w:val="20"/>
              </w:rPr>
              <w:t>）</w:t>
            </w:r>
          </w:p>
        </w:tc>
        <w:tc>
          <w:tcPr>
            <w:tcW w:w="1185" w:type="pct"/>
            <w:tcBorders>
              <w:top w:val="single" w:sz="4" w:space="0" w:color="auto"/>
              <w:left w:val="single" w:sz="4" w:space="0" w:color="auto"/>
              <w:bottom w:val="single" w:sz="4" w:space="0" w:color="auto"/>
              <w:right w:val="single" w:sz="4" w:space="0" w:color="auto"/>
            </w:tcBorders>
            <w:vAlign w:val="center"/>
          </w:tcPr>
          <w:p w14:paraId="1C0A7046" w14:textId="77777777" w:rsidR="00F614C0" w:rsidRPr="00A61303" w:rsidRDefault="00F614C0"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灵敏度</w:t>
            </w:r>
          </w:p>
          <w:p w14:paraId="66AFDC29" w14:textId="37557F58" w:rsidR="000B09C6" w:rsidRPr="00A61303" w:rsidRDefault="0004096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roofErr w:type="spellStart"/>
            <w:r w:rsidR="000B09C6" w:rsidRPr="00A61303">
              <w:rPr>
                <w:rFonts w:eastAsia="宋体" w:cs="Times New Roman" w:hint="eastAsia"/>
                <w:sz w:val="20"/>
                <w:szCs w:val="20"/>
              </w:rPr>
              <w:t>kCPS</w:t>
            </w:r>
            <w:proofErr w:type="spellEnd"/>
            <m:oMath>
              <m:r>
                <m:rPr>
                  <m:sty m:val="p"/>
                </m:rPr>
                <w:rPr>
                  <w:rFonts w:ascii="Cambria Math" w:eastAsia="宋体" w:hAnsi="Cambria Math" w:cs="Times New Roman"/>
                  <w:sz w:val="20"/>
                  <w:szCs w:val="20"/>
                </w:rPr>
                <m:t xml:space="preserve"> </m:t>
              </m:r>
              <m:r>
                <m:rPr>
                  <m:sty m:val="p"/>
                </m:rPr>
                <w:rPr>
                  <w:rFonts w:ascii="Cambria Math" w:eastAsia="宋体" w:hAnsi="Cambria Math" w:cs="Times New Roman" w:hint="eastAsia"/>
                  <w:sz w:val="20"/>
                  <w:szCs w:val="20"/>
                </w:rPr>
                <m:t>•</m:t>
              </m:r>
              <m:sSup>
                <m:sSupPr>
                  <m:ctrlPr>
                    <w:rPr>
                      <w:rFonts w:ascii="Cambria Math" w:eastAsia="宋体" w:hAnsi="Cambria Math" w:cs="Times New Roman"/>
                      <w:sz w:val="20"/>
                      <w:szCs w:val="20"/>
                    </w:rPr>
                  </m:ctrlPr>
                </m:sSupPr>
                <m:e>
                  <m:r>
                    <m:rPr>
                      <m:sty m:val="p"/>
                    </m:rPr>
                    <w:rPr>
                      <w:rFonts w:ascii="Cambria Math" w:eastAsia="宋体" w:hAnsi="Cambria Math" w:cs="Times New Roman"/>
                      <w:sz w:val="20"/>
                      <w:szCs w:val="20"/>
                    </w:rPr>
                    <m:t>(</m:t>
                  </m:r>
                  <m:r>
                    <w:rPr>
                      <w:rFonts w:ascii="Cambria Math" w:eastAsia="宋体" w:hAnsi="Cambria Math" w:cs="Times New Roman"/>
                      <w:sz w:val="20"/>
                      <w:szCs w:val="20"/>
                    </w:rPr>
                    <m:t>mg</m:t>
                  </m:r>
                  <m:r>
                    <m:rPr>
                      <m:sty m:val="p"/>
                    </m:rPr>
                    <w:rPr>
                      <w:rFonts w:ascii="Cambria Math" w:eastAsia="宋体" w:hAnsi="Cambria Math" w:cs="Times New Roman"/>
                      <w:sz w:val="20"/>
                      <w:szCs w:val="20"/>
                    </w:rPr>
                    <m:t>/</m:t>
                  </m:r>
                  <m:r>
                    <w:rPr>
                      <w:rFonts w:ascii="Cambria Math" w:eastAsia="宋体" w:hAnsi="Cambria Math" w:cs="Times New Roman"/>
                      <w:sz w:val="20"/>
                      <w:szCs w:val="20"/>
                    </w:rPr>
                    <m:t>g</m:t>
                  </m:r>
                  <m:r>
                    <m:rPr>
                      <m:sty m:val="p"/>
                    </m:rPr>
                    <w:rPr>
                      <w:rFonts w:ascii="Cambria Math" w:eastAsia="宋体" w:hAnsi="Cambria Math" w:cs="Times New Roman"/>
                      <w:sz w:val="20"/>
                      <w:szCs w:val="20"/>
                    </w:rPr>
                    <m:t>)</m:t>
                  </m:r>
                </m:e>
                <m:sup>
                  <m:r>
                    <m:rPr>
                      <m:sty m:val="p"/>
                    </m:rPr>
                    <w:rPr>
                      <w:rFonts w:ascii="Cambria Math" w:eastAsia="宋体" w:hAnsi="Cambria Math" w:cs="Times New Roman"/>
                      <w:sz w:val="20"/>
                      <w:szCs w:val="20"/>
                    </w:rPr>
                    <m:t>-1</m:t>
                  </m:r>
                </m:sup>
              </m:sSup>
              <m:r>
                <m:rPr>
                  <m:sty m:val="p"/>
                </m:rPr>
                <w:rPr>
                  <w:rFonts w:ascii="Cambria Math" w:eastAsia="宋体" w:hAnsi="Cambria Math" w:cs="Times New Roman" w:hint="eastAsia"/>
                  <w:sz w:val="20"/>
                  <w:szCs w:val="20"/>
                </w:rPr>
                <m:t>•</m:t>
              </m:r>
              <m:sSup>
                <m:sSupPr>
                  <m:ctrlPr>
                    <w:rPr>
                      <w:rFonts w:ascii="Cambria Math" w:eastAsia="宋体" w:hAnsi="Cambria Math" w:cs="Times New Roman"/>
                      <w:sz w:val="20"/>
                      <w:szCs w:val="20"/>
                    </w:rPr>
                  </m:ctrlPr>
                </m:sSupPr>
                <m:e>
                  <m:r>
                    <w:rPr>
                      <w:rFonts w:ascii="Cambria Math" w:eastAsia="宋体" w:hAnsi="Cambria Math" w:cs="Times New Roman"/>
                      <w:sz w:val="20"/>
                      <w:szCs w:val="20"/>
                    </w:rPr>
                    <m:t>mA</m:t>
                  </m:r>
                </m:e>
                <m:sup>
                  <m:r>
                    <m:rPr>
                      <m:sty m:val="p"/>
                    </m:rPr>
                    <w:rPr>
                      <w:rFonts w:ascii="Cambria Math" w:eastAsia="宋体" w:hAnsi="Cambria Math" w:cs="Times New Roman"/>
                      <w:sz w:val="20"/>
                      <w:szCs w:val="20"/>
                    </w:rPr>
                    <m:t>-1</m:t>
                  </m:r>
                </m:sup>
              </m:sSup>
            </m:oMath>
            <w:r w:rsidRPr="00A61303">
              <w:rPr>
                <w:rFonts w:eastAsia="宋体" w:cs="Times New Roman" w:hint="eastAsia"/>
                <w:sz w:val="20"/>
                <w:szCs w:val="20"/>
              </w:rPr>
              <w:t>)</w:t>
            </w:r>
          </w:p>
        </w:tc>
        <w:tc>
          <w:tcPr>
            <w:tcW w:w="593" w:type="pct"/>
            <w:tcBorders>
              <w:top w:val="single" w:sz="4" w:space="0" w:color="auto"/>
              <w:left w:val="single" w:sz="4" w:space="0" w:color="auto"/>
              <w:bottom w:val="single" w:sz="4" w:space="0" w:color="auto"/>
              <w:right w:val="single" w:sz="4" w:space="0" w:color="auto"/>
            </w:tcBorders>
            <w:vAlign w:val="center"/>
          </w:tcPr>
          <w:p w14:paraId="039E1107" w14:textId="54523A10" w:rsidR="00F614C0" w:rsidRPr="00A61303" w:rsidRDefault="00F614C0"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指标要求</w:t>
            </w:r>
          </w:p>
        </w:tc>
        <w:tc>
          <w:tcPr>
            <w:tcW w:w="209" w:type="pct"/>
            <w:tcBorders>
              <w:top w:val="single" w:sz="4" w:space="0" w:color="auto"/>
              <w:left w:val="single" w:sz="4" w:space="0" w:color="auto"/>
              <w:bottom w:val="single" w:sz="4" w:space="0" w:color="auto"/>
              <w:right w:val="single" w:sz="4" w:space="0" w:color="auto"/>
            </w:tcBorders>
            <w:vAlign w:val="center"/>
          </w:tcPr>
          <w:p w14:paraId="61FFDDE2" w14:textId="1047E3C0" w:rsidR="00F614C0" w:rsidRPr="00A61303" w:rsidRDefault="00F614C0"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备注</w:t>
            </w:r>
          </w:p>
        </w:tc>
      </w:tr>
      <w:tr w:rsidR="00040966" w:rsidRPr="00AB43F1" w14:paraId="54111370" w14:textId="4D6ABB0B" w:rsidTr="00622836">
        <w:trPr>
          <w:trHeight w:val="454"/>
          <w:jc w:val="center"/>
        </w:trPr>
        <w:tc>
          <w:tcPr>
            <w:tcW w:w="209" w:type="pct"/>
            <w:vMerge w:val="restart"/>
            <w:tcBorders>
              <w:top w:val="single" w:sz="4" w:space="0" w:color="auto"/>
              <w:left w:val="single" w:sz="4" w:space="0" w:color="auto"/>
              <w:right w:val="single" w:sz="4" w:space="0" w:color="auto"/>
            </w:tcBorders>
            <w:vAlign w:val="center"/>
          </w:tcPr>
          <w:p w14:paraId="77D9117C" w14:textId="44BA48A4"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A</w:t>
            </w:r>
          </w:p>
        </w:tc>
        <w:tc>
          <w:tcPr>
            <w:tcW w:w="311" w:type="pct"/>
            <w:tcBorders>
              <w:top w:val="single" w:sz="4" w:space="0" w:color="auto"/>
              <w:left w:val="single" w:sz="4" w:space="0" w:color="auto"/>
              <w:bottom w:val="single" w:sz="4" w:space="0" w:color="auto"/>
              <w:right w:val="single" w:sz="4" w:space="0" w:color="auto"/>
            </w:tcBorders>
            <w:vAlign w:val="center"/>
          </w:tcPr>
          <w:p w14:paraId="6311906C" w14:textId="2DF2C9A5"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含量</w:t>
            </w:r>
          </w:p>
        </w:tc>
        <w:tc>
          <w:tcPr>
            <w:tcW w:w="235" w:type="pct"/>
            <w:tcBorders>
              <w:top w:val="single" w:sz="4" w:space="0" w:color="auto"/>
              <w:left w:val="single" w:sz="4" w:space="0" w:color="auto"/>
              <w:bottom w:val="single" w:sz="4" w:space="0" w:color="auto"/>
              <w:right w:val="single" w:sz="4" w:space="0" w:color="auto"/>
            </w:tcBorders>
            <w:vAlign w:val="center"/>
          </w:tcPr>
          <w:p w14:paraId="33DE78C5" w14:textId="77777777"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250</w:t>
            </w:r>
          </w:p>
        </w:tc>
        <w:tc>
          <w:tcPr>
            <w:tcW w:w="286" w:type="pct"/>
            <w:tcBorders>
              <w:top w:val="single" w:sz="4" w:space="0" w:color="auto"/>
              <w:left w:val="single" w:sz="4" w:space="0" w:color="auto"/>
              <w:bottom w:val="single" w:sz="4" w:space="0" w:color="auto"/>
              <w:right w:val="single" w:sz="4" w:space="0" w:color="auto"/>
            </w:tcBorders>
            <w:vAlign w:val="center"/>
          </w:tcPr>
          <w:p w14:paraId="78CBE8DE" w14:textId="77777777"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3040</w:t>
            </w:r>
          </w:p>
        </w:tc>
        <w:tc>
          <w:tcPr>
            <w:tcW w:w="286" w:type="pct"/>
            <w:tcBorders>
              <w:top w:val="single" w:sz="4" w:space="0" w:color="auto"/>
              <w:left w:val="single" w:sz="4" w:space="0" w:color="auto"/>
              <w:bottom w:val="single" w:sz="4" w:space="0" w:color="auto"/>
              <w:right w:val="single" w:sz="4" w:space="0" w:color="auto"/>
            </w:tcBorders>
            <w:vAlign w:val="center"/>
          </w:tcPr>
          <w:p w14:paraId="41B17B8B" w14:textId="77777777"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9770</w:t>
            </w:r>
          </w:p>
        </w:tc>
        <w:tc>
          <w:tcPr>
            <w:tcW w:w="337" w:type="pct"/>
            <w:tcBorders>
              <w:top w:val="single" w:sz="4" w:space="0" w:color="auto"/>
              <w:left w:val="single" w:sz="4" w:space="0" w:color="auto"/>
              <w:bottom w:val="single" w:sz="4" w:space="0" w:color="auto"/>
              <w:right w:val="single" w:sz="4" w:space="0" w:color="auto"/>
            </w:tcBorders>
            <w:vAlign w:val="center"/>
          </w:tcPr>
          <w:p w14:paraId="50DD56BE" w14:textId="77777777"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7390</w:t>
            </w:r>
          </w:p>
        </w:tc>
        <w:tc>
          <w:tcPr>
            <w:tcW w:w="337" w:type="pct"/>
            <w:tcBorders>
              <w:top w:val="single" w:sz="4" w:space="0" w:color="auto"/>
              <w:left w:val="single" w:sz="4" w:space="0" w:color="auto"/>
              <w:bottom w:val="single" w:sz="4" w:space="0" w:color="auto"/>
              <w:right w:val="single" w:sz="4" w:space="0" w:color="auto"/>
            </w:tcBorders>
            <w:vAlign w:val="center"/>
          </w:tcPr>
          <w:p w14:paraId="5655894B" w14:textId="77777777"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14400</w:t>
            </w:r>
          </w:p>
        </w:tc>
        <w:tc>
          <w:tcPr>
            <w:tcW w:w="337" w:type="pct"/>
            <w:tcBorders>
              <w:top w:val="single" w:sz="4" w:space="0" w:color="auto"/>
              <w:left w:val="single" w:sz="4" w:space="0" w:color="auto"/>
              <w:bottom w:val="single" w:sz="4" w:space="0" w:color="auto"/>
              <w:right w:val="single" w:sz="4" w:space="0" w:color="auto"/>
            </w:tcBorders>
            <w:vAlign w:val="center"/>
          </w:tcPr>
          <w:p w14:paraId="2A80ED05" w14:textId="77777777"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4540</w:t>
            </w:r>
          </w:p>
        </w:tc>
        <w:tc>
          <w:tcPr>
            <w:tcW w:w="313" w:type="pct"/>
            <w:tcBorders>
              <w:top w:val="single" w:sz="4" w:space="0" w:color="auto"/>
              <w:left w:val="single" w:sz="4" w:space="0" w:color="auto"/>
              <w:bottom w:val="single" w:sz="4" w:space="0" w:color="auto"/>
              <w:right w:val="single" w:sz="4" w:space="0" w:color="auto"/>
            </w:tcBorders>
            <w:vAlign w:val="center"/>
          </w:tcPr>
          <w:p w14:paraId="2F11AC70" w14:textId="77777777"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1330</w:t>
            </w:r>
          </w:p>
        </w:tc>
        <w:tc>
          <w:tcPr>
            <w:tcW w:w="362" w:type="pct"/>
            <w:vMerge w:val="restart"/>
            <w:tcBorders>
              <w:top w:val="single" w:sz="4" w:space="0" w:color="auto"/>
              <w:left w:val="single" w:sz="4" w:space="0" w:color="auto"/>
              <w:right w:val="single" w:sz="4" w:space="0" w:color="auto"/>
            </w:tcBorders>
            <w:vAlign w:val="center"/>
          </w:tcPr>
          <w:p w14:paraId="7B2BB757" w14:textId="16B6F799"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70</w:t>
            </w:r>
          </w:p>
        </w:tc>
        <w:tc>
          <w:tcPr>
            <w:tcW w:w="1185" w:type="pct"/>
            <w:vMerge w:val="restart"/>
            <w:tcBorders>
              <w:top w:val="single" w:sz="4" w:space="0" w:color="auto"/>
              <w:left w:val="single" w:sz="4" w:space="0" w:color="auto"/>
              <w:right w:val="single" w:sz="4" w:space="0" w:color="auto"/>
            </w:tcBorders>
            <w:vAlign w:val="center"/>
          </w:tcPr>
          <w:p w14:paraId="39704970" w14:textId="584AEBDB"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0.0214</w:t>
            </w:r>
          </w:p>
        </w:tc>
        <w:tc>
          <w:tcPr>
            <w:tcW w:w="593" w:type="pct"/>
            <w:vMerge w:val="restart"/>
            <w:tcBorders>
              <w:top w:val="single" w:sz="4" w:space="0" w:color="auto"/>
              <w:left w:val="single" w:sz="4" w:space="0" w:color="auto"/>
              <w:right w:val="single" w:sz="4" w:space="0" w:color="auto"/>
            </w:tcBorders>
            <w:vAlign w:val="center"/>
          </w:tcPr>
          <w:p w14:paraId="2EA82D3C" w14:textId="40D8F9F7"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灵敏度≥</w:t>
            </w:r>
            <w:r w:rsidRPr="00A61303">
              <w:rPr>
                <w:rFonts w:eastAsia="宋体" w:cs="Times New Roman" w:hint="eastAsia"/>
                <w:sz w:val="20"/>
                <w:szCs w:val="20"/>
              </w:rPr>
              <w:t>0.02</w:t>
            </w:r>
          </w:p>
        </w:tc>
        <w:tc>
          <w:tcPr>
            <w:tcW w:w="209" w:type="pct"/>
            <w:vMerge w:val="restart"/>
            <w:tcBorders>
              <w:top w:val="single" w:sz="4" w:space="0" w:color="auto"/>
              <w:left w:val="single" w:sz="4" w:space="0" w:color="auto"/>
              <w:right w:val="single" w:sz="4" w:space="0" w:color="auto"/>
            </w:tcBorders>
            <w:vAlign w:val="center"/>
          </w:tcPr>
          <w:p w14:paraId="12966FD0" w14:textId="1BC2D2E5"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合格</w:t>
            </w:r>
          </w:p>
        </w:tc>
      </w:tr>
      <w:tr w:rsidR="00040966" w:rsidRPr="00AB43F1" w14:paraId="50C2D988" w14:textId="304C37BC" w:rsidTr="00622836">
        <w:trPr>
          <w:trHeight w:val="460"/>
          <w:jc w:val="center"/>
        </w:trPr>
        <w:tc>
          <w:tcPr>
            <w:tcW w:w="209" w:type="pct"/>
            <w:vMerge/>
            <w:tcBorders>
              <w:left w:val="single" w:sz="4" w:space="0" w:color="auto"/>
              <w:right w:val="single" w:sz="4" w:space="0" w:color="auto"/>
            </w:tcBorders>
            <w:vAlign w:val="center"/>
          </w:tcPr>
          <w:p w14:paraId="2F5586D3" w14:textId="77777777" w:rsidR="000B09C6" w:rsidRPr="00A61303" w:rsidRDefault="000B09C6" w:rsidP="000B09C6">
            <w:pPr>
              <w:widowControl w:val="0"/>
              <w:spacing w:line="240" w:lineRule="auto"/>
              <w:ind w:firstLineChars="0" w:firstLine="0"/>
              <w:jc w:val="center"/>
              <w:rPr>
                <w:rFonts w:eastAsia="宋体" w:cs="Times New Roman"/>
                <w:sz w:val="20"/>
                <w:szCs w:val="20"/>
              </w:rPr>
            </w:pPr>
          </w:p>
        </w:tc>
        <w:tc>
          <w:tcPr>
            <w:tcW w:w="311" w:type="pct"/>
            <w:tcBorders>
              <w:top w:val="single" w:sz="4" w:space="0" w:color="auto"/>
              <w:left w:val="single" w:sz="4" w:space="0" w:color="auto"/>
              <w:bottom w:val="single" w:sz="4" w:space="0" w:color="auto"/>
              <w:right w:val="single" w:sz="4" w:space="0" w:color="auto"/>
            </w:tcBorders>
            <w:vAlign w:val="center"/>
          </w:tcPr>
          <w:p w14:paraId="2E2385DB" w14:textId="562E8A65"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sz w:val="20"/>
                <w:szCs w:val="20"/>
              </w:rPr>
              <w:t>计数率</w:t>
            </w:r>
          </w:p>
        </w:tc>
        <w:tc>
          <w:tcPr>
            <w:tcW w:w="235" w:type="pct"/>
            <w:tcBorders>
              <w:top w:val="single" w:sz="4" w:space="0" w:color="auto"/>
              <w:left w:val="single" w:sz="4" w:space="0" w:color="auto"/>
              <w:bottom w:val="single" w:sz="4" w:space="0" w:color="auto"/>
              <w:right w:val="single" w:sz="4" w:space="0" w:color="auto"/>
            </w:tcBorders>
            <w:vAlign w:val="center"/>
          </w:tcPr>
          <w:p w14:paraId="23D2F80E" w14:textId="77777777"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0.406</w:t>
            </w:r>
          </w:p>
        </w:tc>
        <w:tc>
          <w:tcPr>
            <w:tcW w:w="286" w:type="pct"/>
            <w:tcBorders>
              <w:top w:val="single" w:sz="4" w:space="0" w:color="auto"/>
              <w:left w:val="single" w:sz="4" w:space="0" w:color="auto"/>
              <w:bottom w:val="single" w:sz="4" w:space="0" w:color="auto"/>
              <w:right w:val="single" w:sz="4" w:space="0" w:color="auto"/>
            </w:tcBorders>
            <w:vAlign w:val="center"/>
          </w:tcPr>
          <w:p w14:paraId="6F82EE3A" w14:textId="77777777"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4.689</w:t>
            </w:r>
          </w:p>
        </w:tc>
        <w:tc>
          <w:tcPr>
            <w:tcW w:w="286" w:type="pct"/>
            <w:tcBorders>
              <w:top w:val="single" w:sz="4" w:space="0" w:color="auto"/>
              <w:left w:val="single" w:sz="4" w:space="0" w:color="auto"/>
              <w:bottom w:val="single" w:sz="4" w:space="0" w:color="auto"/>
              <w:right w:val="single" w:sz="4" w:space="0" w:color="auto"/>
            </w:tcBorders>
            <w:vAlign w:val="center"/>
          </w:tcPr>
          <w:p w14:paraId="0CFA094E" w14:textId="77777777"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15.334</w:t>
            </w:r>
          </w:p>
        </w:tc>
        <w:tc>
          <w:tcPr>
            <w:tcW w:w="337" w:type="pct"/>
            <w:tcBorders>
              <w:top w:val="single" w:sz="4" w:space="0" w:color="auto"/>
              <w:left w:val="single" w:sz="4" w:space="0" w:color="auto"/>
              <w:bottom w:val="single" w:sz="4" w:space="0" w:color="auto"/>
              <w:right w:val="single" w:sz="4" w:space="0" w:color="auto"/>
            </w:tcBorders>
            <w:vAlign w:val="center"/>
          </w:tcPr>
          <w:p w14:paraId="6F43ADE7" w14:textId="77777777"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11.501</w:t>
            </w:r>
          </w:p>
        </w:tc>
        <w:tc>
          <w:tcPr>
            <w:tcW w:w="337" w:type="pct"/>
            <w:tcBorders>
              <w:top w:val="single" w:sz="4" w:space="0" w:color="auto"/>
              <w:left w:val="single" w:sz="4" w:space="0" w:color="auto"/>
              <w:bottom w:val="single" w:sz="4" w:space="0" w:color="auto"/>
              <w:right w:val="single" w:sz="4" w:space="0" w:color="auto"/>
            </w:tcBorders>
            <w:vAlign w:val="center"/>
          </w:tcPr>
          <w:p w14:paraId="12737C71" w14:textId="77777777"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22.212</w:t>
            </w:r>
          </w:p>
        </w:tc>
        <w:tc>
          <w:tcPr>
            <w:tcW w:w="337" w:type="pct"/>
            <w:tcBorders>
              <w:top w:val="single" w:sz="4" w:space="0" w:color="auto"/>
              <w:left w:val="single" w:sz="4" w:space="0" w:color="auto"/>
              <w:bottom w:val="single" w:sz="4" w:space="0" w:color="auto"/>
              <w:right w:val="single" w:sz="4" w:space="0" w:color="auto"/>
            </w:tcBorders>
            <w:vAlign w:val="center"/>
          </w:tcPr>
          <w:p w14:paraId="7379C8E6" w14:textId="77777777"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7.15</w:t>
            </w:r>
          </w:p>
        </w:tc>
        <w:tc>
          <w:tcPr>
            <w:tcW w:w="313" w:type="pct"/>
            <w:tcBorders>
              <w:top w:val="single" w:sz="4" w:space="0" w:color="auto"/>
              <w:left w:val="single" w:sz="4" w:space="0" w:color="auto"/>
              <w:bottom w:val="single" w:sz="4" w:space="0" w:color="auto"/>
              <w:right w:val="single" w:sz="4" w:space="0" w:color="auto"/>
            </w:tcBorders>
            <w:vAlign w:val="center"/>
          </w:tcPr>
          <w:p w14:paraId="221D1532" w14:textId="77777777"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2.027</w:t>
            </w:r>
          </w:p>
        </w:tc>
        <w:tc>
          <w:tcPr>
            <w:tcW w:w="362" w:type="pct"/>
            <w:vMerge/>
            <w:tcBorders>
              <w:left w:val="single" w:sz="4" w:space="0" w:color="auto"/>
              <w:bottom w:val="single" w:sz="4" w:space="0" w:color="auto"/>
              <w:right w:val="single" w:sz="4" w:space="0" w:color="auto"/>
            </w:tcBorders>
            <w:vAlign w:val="center"/>
          </w:tcPr>
          <w:p w14:paraId="56D4BA64" w14:textId="7CC46DD8" w:rsidR="000B09C6" w:rsidRPr="00A61303" w:rsidRDefault="000B09C6" w:rsidP="000B09C6">
            <w:pPr>
              <w:widowControl w:val="0"/>
              <w:spacing w:line="240" w:lineRule="auto"/>
              <w:ind w:firstLineChars="0" w:firstLine="0"/>
              <w:jc w:val="center"/>
              <w:rPr>
                <w:rFonts w:eastAsia="宋体" w:cs="Times New Roman"/>
                <w:sz w:val="20"/>
                <w:szCs w:val="20"/>
              </w:rPr>
            </w:pPr>
          </w:p>
        </w:tc>
        <w:tc>
          <w:tcPr>
            <w:tcW w:w="1185" w:type="pct"/>
            <w:vMerge/>
            <w:tcBorders>
              <w:left w:val="single" w:sz="4" w:space="0" w:color="auto"/>
              <w:bottom w:val="single" w:sz="4" w:space="0" w:color="auto"/>
              <w:right w:val="single" w:sz="4" w:space="0" w:color="auto"/>
            </w:tcBorders>
            <w:vAlign w:val="center"/>
          </w:tcPr>
          <w:p w14:paraId="4FA0877E" w14:textId="5093FC82" w:rsidR="000B09C6" w:rsidRPr="00A61303" w:rsidRDefault="000B09C6" w:rsidP="000B09C6">
            <w:pPr>
              <w:widowControl w:val="0"/>
              <w:spacing w:line="240" w:lineRule="auto"/>
              <w:ind w:firstLineChars="0" w:firstLine="0"/>
              <w:jc w:val="center"/>
              <w:rPr>
                <w:rFonts w:eastAsia="宋体" w:cs="Times New Roman"/>
                <w:sz w:val="20"/>
                <w:szCs w:val="20"/>
              </w:rPr>
            </w:pPr>
          </w:p>
        </w:tc>
        <w:tc>
          <w:tcPr>
            <w:tcW w:w="593" w:type="pct"/>
            <w:vMerge/>
            <w:tcBorders>
              <w:left w:val="single" w:sz="4" w:space="0" w:color="auto"/>
              <w:right w:val="single" w:sz="4" w:space="0" w:color="auto"/>
            </w:tcBorders>
            <w:vAlign w:val="center"/>
          </w:tcPr>
          <w:p w14:paraId="0BF28988" w14:textId="23BE1E63" w:rsidR="000B09C6" w:rsidRPr="00A61303" w:rsidRDefault="000B09C6" w:rsidP="000B09C6">
            <w:pPr>
              <w:widowControl w:val="0"/>
              <w:spacing w:line="240" w:lineRule="auto"/>
              <w:ind w:firstLineChars="0" w:firstLine="0"/>
              <w:jc w:val="center"/>
              <w:rPr>
                <w:rFonts w:eastAsia="宋体" w:cs="Times New Roman"/>
                <w:sz w:val="20"/>
                <w:szCs w:val="20"/>
              </w:rPr>
            </w:pPr>
          </w:p>
        </w:tc>
        <w:tc>
          <w:tcPr>
            <w:tcW w:w="209" w:type="pct"/>
            <w:vMerge/>
            <w:tcBorders>
              <w:left w:val="single" w:sz="4" w:space="0" w:color="auto"/>
              <w:bottom w:val="single" w:sz="4" w:space="0" w:color="auto"/>
              <w:right w:val="single" w:sz="4" w:space="0" w:color="auto"/>
            </w:tcBorders>
            <w:vAlign w:val="center"/>
          </w:tcPr>
          <w:p w14:paraId="7702F179" w14:textId="04DC2134" w:rsidR="000B09C6" w:rsidRPr="00A61303" w:rsidRDefault="000B09C6" w:rsidP="000B09C6">
            <w:pPr>
              <w:widowControl w:val="0"/>
              <w:spacing w:line="240" w:lineRule="auto"/>
              <w:ind w:firstLineChars="0" w:firstLine="0"/>
              <w:jc w:val="center"/>
              <w:rPr>
                <w:rFonts w:eastAsia="宋体" w:cs="Times New Roman"/>
                <w:sz w:val="20"/>
                <w:szCs w:val="20"/>
              </w:rPr>
            </w:pPr>
          </w:p>
        </w:tc>
      </w:tr>
      <w:tr w:rsidR="00040966" w:rsidRPr="00AB43F1" w14:paraId="3D5C7D24" w14:textId="64ADFEC6" w:rsidTr="00622836">
        <w:trPr>
          <w:trHeight w:val="460"/>
          <w:jc w:val="center"/>
        </w:trPr>
        <w:tc>
          <w:tcPr>
            <w:tcW w:w="209" w:type="pct"/>
            <w:vMerge w:val="restart"/>
            <w:tcBorders>
              <w:left w:val="single" w:sz="4" w:space="0" w:color="auto"/>
              <w:right w:val="single" w:sz="4" w:space="0" w:color="auto"/>
            </w:tcBorders>
            <w:vAlign w:val="center"/>
          </w:tcPr>
          <w:p w14:paraId="591AC4C0" w14:textId="55111BBF"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B</w:t>
            </w:r>
          </w:p>
        </w:tc>
        <w:tc>
          <w:tcPr>
            <w:tcW w:w="311" w:type="pct"/>
            <w:tcBorders>
              <w:top w:val="single" w:sz="4" w:space="0" w:color="auto"/>
              <w:left w:val="single" w:sz="4" w:space="0" w:color="auto"/>
              <w:bottom w:val="single" w:sz="4" w:space="0" w:color="auto"/>
              <w:right w:val="single" w:sz="4" w:space="0" w:color="auto"/>
            </w:tcBorders>
            <w:vAlign w:val="center"/>
          </w:tcPr>
          <w:p w14:paraId="5A6FA889" w14:textId="52801B28"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含量</w:t>
            </w:r>
          </w:p>
        </w:tc>
        <w:tc>
          <w:tcPr>
            <w:tcW w:w="235" w:type="pct"/>
            <w:tcBorders>
              <w:top w:val="single" w:sz="4" w:space="0" w:color="auto"/>
              <w:left w:val="single" w:sz="4" w:space="0" w:color="auto"/>
              <w:bottom w:val="single" w:sz="4" w:space="0" w:color="auto"/>
              <w:right w:val="single" w:sz="4" w:space="0" w:color="auto"/>
            </w:tcBorders>
            <w:vAlign w:val="center"/>
          </w:tcPr>
          <w:p w14:paraId="08A1723B" w14:textId="3ADD0084"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630</w:t>
            </w:r>
          </w:p>
        </w:tc>
        <w:tc>
          <w:tcPr>
            <w:tcW w:w="286" w:type="pct"/>
            <w:tcBorders>
              <w:top w:val="single" w:sz="4" w:space="0" w:color="auto"/>
              <w:left w:val="single" w:sz="4" w:space="0" w:color="auto"/>
              <w:bottom w:val="single" w:sz="4" w:space="0" w:color="auto"/>
              <w:right w:val="single" w:sz="4" w:space="0" w:color="auto"/>
            </w:tcBorders>
            <w:vAlign w:val="center"/>
          </w:tcPr>
          <w:p w14:paraId="34A7E879" w14:textId="4B6999ED"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1090</w:t>
            </w:r>
          </w:p>
        </w:tc>
        <w:tc>
          <w:tcPr>
            <w:tcW w:w="286" w:type="pct"/>
            <w:tcBorders>
              <w:top w:val="single" w:sz="4" w:space="0" w:color="auto"/>
              <w:left w:val="single" w:sz="4" w:space="0" w:color="auto"/>
              <w:bottom w:val="single" w:sz="4" w:space="0" w:color="auto"/>
              <w:right w:val="single" w:sz="4" w:space="0" w:color="auto"/>
            </w:tcBorders>
            <w:vAlign w:val="center"/>
          </w:tcPr>
          <w:p w14:paraId="288E35C9" w14:textId="2D42E800"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5330</w:t>
            </w:r>
          </w:p>
        </w:tc>
        <w:tc>
          <w:tcPr>
            <w:tcW w:w="337" w:type="pct"/>
            <w:tcBorders>
              <w:top w:val="single" w:sz="4" w:space="0" w:color="auto"/>
              <w:left w:val="single" w:sz="4" w:space="0" w:color="auto"/>
              <w:bottom w:val="single" w:sz="4" w:space="0" w:color="auto"/>
              <w:right w:val="single" w:sz="4" w:space="0" w:color="auto"/>
            </w:tcBorders>
            <w:vAlign w:val="center"/>
          </w:tcPr>
          <w:p w14:paraId="72B232F6" w14:textId="7ACB05BD"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2010</w:t>
            </w:r>
          </w:p>
        </w:tc>
        <w:tc>
          <w:tcPr>
            <w:tcW w:w="337" w:type="pct"/>
            <w:tcBorders>
              <w:top w:val="single" w:sz="4" w:space="0" w:color="auto"/>
              <w:left w:val="single" w:sz="4" w:space="0" w:color="auto"/>
              <w:bottom w:val="single" w:sz="4" w:space="0" w:color="auto"/>
              <w:right w:val="single" w:sz="4" w:space="0" w:color="auto"/>
            </w:tcBorders>
            <w:vAlign w:val="center"/>
          </w:tcPr>
          <w:p w14:paraId="395A0A7E" w14:textId="59A81746"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2980</w:t>
            </w:r>
          </w:p>
        </w:tc>
        <w:tc>
          <w:tcPr>
            <w:tcW w:w="337" w:type="pct"/>
            <w:tcBorders>
              <w:top w:val="single" w:sz="4" w:space="0" w:color="auto"/>
              <w:left w:val="single" w:sz="4" w:space="0" w:color="auto"/>
              <w:bottom w:val="single" w:sz="4" w:space="0" w:color="auto"/>
              <w:right w:val="single" w:sz="4" w:space="0" w:color="auto"/>
            </w:tcBorders>
            <w:vAlign w:val="center"/>
          </w:tcPr>
          <w:p w14:paraId="4E5158D1" w14:textId="2091BCC3"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3830</w:t>
            </w:r>
          </w:p>
        </w:tc>
        <w:tc>
          <w:tcPr>
            <w:tcW w:w="313" w:type="pct"/>
            <w:tcBorders>
              <w:top w:val="single" w:sz="4" w:space="0" w:color="auto"/>
              <w:left w:val="single" w:sz="4" w:space="0" w:color="auto"/>
              <w:bottom w:val="single" w:sz="4" w:space="0" w:color="auto"/>
              <w:right w:val="single" w:sz="4" w:space="0" w:color="auto"/>
            </w:tcBorders>
            <w:vAlign w:val="center"/>
          </w:tcPr>
          <w:p w14:paraId="21C929FC" w14:textId="3A672685"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
        </w:tc>
        <w:tc>
          <w:tcPr>
            <w:tcW w:w="362" w:type="pct"/>
            <w:vMerge w:val="restart"/>
            <w:tcBorders>
              <w:top w:val="single" w:sz="4" w:space="0" w:color="auto"/>
              <w:left w:val="single" w:sz="4" w:space="0" w:color="auto"/>
              <w:right w:val="single" w:sz="4" w:space="0" w:color="auto"/>
            </w:tcBorders>
            <w:vAlign w:val="center"/>
          </w:tcPr>
          <w:p w14:paraId="26143809" w14:textId="43EE6CBB"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50</w:t>
            </w:r>
          </w:p>
        </w:tc>
        <w:tc>
          <w:tcPr>
            <w:tcW w:w="1185" w:type="pct"/>
            <w:vMerge w:val="restart"/>
            <w:tcBorders>
              <w:top w:val="single" w:sz="4" w:space="0" w:color="auto"/>
              <w:left w:val="single" w:sz="4" w:space="0" w:color="auto"/>
              <w:right w:val="single" w:sz="4" w:space="0" w:color="auto"/>
            </w:tcBorders>
            <w:vAlign w:val="center"/>
          </w:tcPr>
          <w:p w14:paraId="3D73CE7A" w14:textId="017263CC"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0.109</w:t>
            </w:r>
          </w:p>
        </w:tc>
        <w:tc>
          <w:tcPr>
            <w:tcW w:w="593" w:type="pct"/>
            <w:vMerge/>
            <w:tcBorders>
              <w:left w:val="single" w:sz="4" w:space="0" w:color="auto"/>
              <w:right w:val="single" w:sz="4" w:space="0" w:color="auto"/>
            </w:tcBorders>
            <w:vAlign w:val="center"/>
          </w:tcPr>
          <w:p w14:paraId="407298EC" w14:textId="043341E6" w:rsidR="000B09C6" w:rsidRPr="00A61303" w:rsidRDefault="000B09C6" w:rsidP="000B09C6">
            <w:pPr>
              <w:widowControl w:val="0"/>
              <w:spacing w:line="240" w:lineRule="auto"/>
              <w:ind w:firstLineChars="0" w:firstLine="0"/>
              <w:jc w:val="center"/>
              <w:rPr>
                <w:rFonts w:eastAsia="宋体" w:cs="Times New Roman"/>
                <w:sz w:val="20"/>
                <w:szCs w:val="20"/>
              </w:rPr>
            </w:pPr>
          </w:p>
        </w:tc>
        <w:tc>
          <w:tcPr>
            <w:tcW w:w="209" w:type="pct"/>
            <w:vMerge w:val="restart"/>
            <w:tcBorders>
              <w:top w:val="single" w:sz="4" w:space="0" w:color="auto"/>
              <w:left w:val="single" w:sz="4" w:space="0" w:color="auto"/>
              <w:right w:val="single" w:sz="4" w:space="0" w:color="auto"/>
            </w:tcBorders>
            <w:vAlign w:val="center"/>
          </w:tcPr>
          <w:p w14:paraId="0213E70C" w14:textId="7F424EE5"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合格</w:t>
            </w:r>
          </w:p>
        </w:tc>
      </w:tr>
      <w:tr w:rsidR="00040966" w:rsidRPr="00AB43F1" w14:paraId="331BDDD0" w14:textId="5093672A" w:rsidTr="00622836">
        <w:trPr>
          <w:trHeight w:val="420"/>
          <w:jc w:val="center"/>
        </w:trPr>
        <w:tc>
          <w:tcPr>
            <w:tcW w:w="209" w:type="pct"/>
            <w:vMerge/>
            <w:tcBorders>
              <w:left w:val="single" w:sz="4" w:space="0" w:color="auto"/>
              <w:right w:val="single" w:sz="4" w:space="0" w:color="auto"/>
            </w:tcBorders>
            <w:vAlign w:val="center"/>
          </w:tcPr>
          <w:p w14:paraId="1D65C494" w14:textId="20A4A96E" w:rsidR="000B09C6" w:rsidRPr="00A61303" w:rsidRDefault="000B09C6" w:rsidP="000B09C6">
            <w:pPr>
              <w:widowControl w:val="0"/>
              <w:spacing w:line="240" w:lineRule="auto"/>
              <w:ind w:firstLineChars="0" w:firstLine="0"/>
              <w:jc w:val="center"/>
              <w:rPr>
                <w:rFonts w:eastAsia="宋体" w:cs="Times New Roman"/>
                <w:sz w:val="20"/>
                <w:szCs w:val="20"/>
              </w:rPr>
            </w:pPr>
          </w:p>
        </w:tc>
        <w:tc>
          <w:tcPr>
            <w:tcW w:w="311" w:type="pct"/>
            <w:tcBorders>
              <w:top w:val="single" w:sz="4" w:space="0" w:color="auto"/>
              <w:left w:val="single" w:sz="4" w:space="0" w:color="auto"/>
              <w:bottom w:val="single" w:sz="4" w:space="0" w:color="auto"/>
              <w:right w:val="single" w:sz="4" w:space="0" w:color="auto"/>
            </w:tcBorders>
            <w:vAlign w:val="center"/>
          </w:tcPr>
          <w:p w14:paraId="2039AAB1" w14:textId="179EBEE7"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sz w:val="20"/>
                <w:szCs w:val="20"/>
              </w:rPr>
              <w:t>计数率</w:t>
            </w:r>
          </w:p>
        </w:tc>
        <w:tc>
          <w:tcPr>
            <w:tcW w:w="235" w:type="pct"/>
            <w:tcBorders>
              <w:top w:val="single" w:sz="4" w:space="0" w:color="auto"/>
              <w:left w:val="single" w:sz="4" w:space="0" w:color="auto"/>
              <w:bottom w:val="single" w:sz="4" w:space="0" w:color="auto"/>
              <w:right w:val="single" w:sz="4" w:space="0" w:color="auto"/>
            </w:tcBorders>
            <w:vAlign w:val="center"/>
          </w:tcPr>
          <w:p w14:paraId="5F560F42" w14:textId="120340A3"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3.27</w:t>
            </w:r>
          </w:p>
        </w:tc>
        <w:tc>
          <w:tcPr>
            <w:tcW w:w="286" w:type="pct"/>
            <w:tcBorders>
              <w:top w:val="single" w:sz="4" w:space="0" w:color="auto"/>
              <w:left w:val="single" w:sz="4" w:space="0" w:color="auto"/>
              <w:bottom w:val="single" w:sz="4" w:space="0" w:color="auto"/>
              <w:right w:val="single" w:sz="4" w:space="0" w:color="auto"/>
            </w:tcBorders>
            <w:vAlign w:val="center"/>
          </w:tcPr>
          <w:p w14:paraId="03943158" w14:textId="21D35EBF"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42.88</w:t>
            </w:r>
          </w:p>
        </w:tc>
        <w:tc>
          <w:tcPr>
            <w:tcW w:w="286" w:type="pct"/>
            <w:tcBorders>
              <w:top w:val="single" w:sz="4" w:space="0" w:color="auto"/>
              <w:left w:val="single" w:sz="4" w:space="0" w:color="auto"/>
              <w:bottom w:val="single" w:sz="4" w:space="0" w:color="auto"/>
              <w:right w:val="single" w:sz="4" w:space="0" w:color="auto"/>
            </w:tcBorders>
            <w:vAlign w:val="center"/>
          </w:tcPr>
          <w:p w14:paraId="6735B2B1" w14:textId="44E67B56"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20.84</w:t>
            </w:r>
          </w:p>
        </w:tc>
        <w:tc>
          <w:tcPr>
            <w:tcW w:w="337" w:type="pct"/>
            <w:tcBorders>
              <w:top w:val="single" w:sz="4" w:space="0" w:color="auto"/>
              <w:left w:val="single" w:sz="4" w:space="0" w:color="auto"/>
              <w:bottom w:val="single" w:sz="4" w:space="0" w:color="auto"/>
              <w:right w:val="single" w:sz="4" w:space="0" w:color="auto"/>
            </w:tcBorders>
            <w:vAlign w:val="center"/>
          </w:tcPr>
          <w:p w14:paraId="12151336" w14:textId="591663B0"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79.10</w:t>
            </w:r>
          </w:p>
        </w:tc>
        <w:tc>
          <w:tcPr>
            <w:tcW w:w="337" w:type="pct"/>
            <w:tcBorders>
              <w:top w:val="single" w:sz="4" w:space="0" w:color="auto"/>
              <w:left w:val="single" w:sz="4" w:space="0" w:color="auto"/>
              <w:bottom w:val="single" w:sz="4" w:space="0" w:color="auto"/>
              <w:right w:val="single" w:sz="4" w:space="0" w:color="auto"/>
            </w:tcBorders>
            <w:vAlign w:val="center"/>
          </w:tcPr>
          <w:p w14:paraId="4D8EA91A" w14:textId="4AFB41C9"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114.57</w:t>
            </w:r>
          </w:p>
        </w:tc>
        <w:tc>
          <w:tcPr>
            <w:tcW w:w="337" w:type="pct"/>
            <w:tcBorders>
              <w:top w:val="single" w:sz="4" w:space="0" w:color="auto"/>
              <w:left w:val="single" w:sz="4" w:space="0" w:color="auto"/>
              <w:bottom w:val="single" w:sz="4" w:space="0" w:color="auto"/>
              <w:right w:val="single" w:sz="4" w:space="0" w:color="auto"/>
            </w:tcBorders>
            <w:vAlign w:val="center"/>
          </w:tcPr>
          <w:p w14:paraId="74FA23E8" w14:textId="2417969C"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143.55</w:t>
            </w:r>
          </w:p>
        </w:tc>
        <w:tc>
          <w:tcPr>
            <w:tcW w:w="313" w:type="pct"/>
            <w:tcBorders>
              <w:top w:val="single" w:sz="4" w:space="0" w:color="auto"/>
              <w:left w:val="single" w:sz="4" w:space="0" w:color="auto"/>
              <w:bottom w:val="single" w:sz="4" w:space="0" w:color="auto"/>
              <w:right w:val="single" w:sz="4" w:space="0" w:color="auto"/>
            </w:tcBorders>
            <w:vAlign w:val="center"/>
          </w:tcPr>
          <w:p w14:paraId="3B4076D7" w14:textId="39791645"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
        </w:tc>
        <w:tc>
          <w:tcPr>
            <w:tcW w:w="362" w:type="pct"/>
            <w:vMerge/>
            <w:tcBorders>
              <w:left w:val="single" w:sz="4" w:space="0" w:color="auto"/>
              <w:bottom w:val="single" w:sz="4" w:space="0" w:color="auto"/>
              <w:right w:val="single" w:sz="4" w:space="0" w:color="auto"/>
            </w:tcBorders>
            <w:vAlign w:val="center"/>
          </w:tcPr>
          <w:p w14:paraId="256B29B3" w14:textId="19E134B0" w:rsidR="000B09C6" w:rsidRPr="00A61303" w:rsidRDefault="000B09C6" w:rsidP="000B09C6">
            <w:pPr>
              <w:widowControl w:val="0"/>
              <w:spacing w:line="240" w:lineRule="auto"/>
              <w:ind w:firstLineChars="0" w:firstLine="0"/>
              <w:jc w:val="center"/>
              <w:rPr>
                <w:rFonts w:eastAsia="宋体" w:cs="Times New Roman"/>
                <w:sz w:val="20"/>
                <w:szCs w:val="20"/>
              </w:rPr>
            </w:pPr>
          </w:p>
        </w:tc>
        <w:tc>
          <w:tcPr>
            <w:tcW w:w="1185" w:type="pct"/>
            <w:vMerge/>
            <w:tcBorders>
              <w:left w:val="single" w:sz="4" w:space="0" w:color="auto"/>
              <w:bottom w:val="single" w:sz="4" w:space="0" w:color="auto"/>
              <w:right w:val="single" w:sz="4" w:space="0" w:color="auto"/>
            </w:tcBorders>
            <w:vAlign w:val="center"/>
          </w:tcPr>
          <w:p w14:paraId="020A15C2" w14:textId="3D87B2C0" w:rsidR="000B09C6" w:rsidRPr="00A61303" w:rsidRDefault="000B09C6" w:rsidP="000B09C6">
            <w:pPr>
              <w:widowControl w:val="0"/>
              <w:spacing w:line="240" w:lineRule="auto"/>
              <w:ind w:firstLineChars="0" w:firstLine="0"/>
              <w:jc w:val="center"/>
              <w:rPr>
                <w:rFonts w:eastAsia="宋体" w:cs="Times New Roman"/>
                <w:sz w:val="20"/>
                <w:szCs w:val="20"/>
              </w:rPr>
            </w:pPr>
          </w:p>
        </w:tc>
        <w:tc>
          <w:tcPr>
            <w:tcW w:w="593" w:type="pct"/>
            <w:vMerge/>
            <w:tcBorders>
              <w:left w:val="single" w:sz="4" w:space="0" w:color="auto"/>
              <w:right w:val="single" w:sz="4" w:space="0" w:color="auto"/>
            </w:tcBorders>
            <w:vAlign w:val="center"/>
          </w:tcPr>
          <w:p w14:paraId="3F7DF206" w14:textId="1EC4E175" w:rsidR="000B09C6" w:rsidRPr="00A61303" w:rsidRDefault="000B09C6" w:rsidP="000B09C6">
            <w:pPr>
              <w:widowControl w:val="0"/>
              <w:spacing w:line="240" w:lineRule="auto"/>
              <w:ind w:firstLineChars="0" w:firstLine="0"/>
              <w:jc w:val="center"/>
              <w:rPr>
                <w:rFonts w:eastAsia="宋体" w:cs="Times New Roman"/>
                <w:sz w:val="20"/>
                <w:szCs w:val="20"/>
              </w:rPr>
            </w:pPr>
          </w:p>
        </w:tc>
        <w:tc>
          <w:tcPr>
            <w:tcW w:w="209" w:type="pct"/>
            <w:vMerge/>
            <w:tcBorders>
              <w:left w:val="single" w:sz="4" w:space="0" w:color="auto"/>
              <w:bottom w:val="single" w:sz="4" w:space="0" w:color="auto"/>
              <w:right w:val="single" w:sz="4" w:space="0" w:color="auto"/>
            </w:tcBorders>
            <w:vAlign w:val="center"/>
          </w:tcPr>
          <w:p w14:paraId="41E98BC1" w14:textId="07616C21" w:rsidR="000B09C6" w:rsidRPr="00A61303" w:rsidRDefault="000B09C6" w:rsidP="000B09C6">
            <w:pPr>
              <w:widowControl w:val="0"/>
              <w:spacing w:line="240" w:lineRule="auto"/>
              <w:ind w:firstLineChars="0" w:firstLine="0"/>
              <w:jc w:val="center"/>
              <w:rPr>
                <w:rFonts w:eastAsia="宋体" w:cs="Times New Roman"/>
                <w:sz w:val="20"/>
                <w:szCs w:val="20"/>
              </w:rPr>
            </w:pPr>
          </w:p>
        </w:tc>
      </w:tr>
      <w:tr w:rsidR="00040966" w:rsidRPr="00AB43F1" w14:paraId="245098EF" w14:textId="77777777" w:rsidTr="00622836">
        <w:trPr>
          <w:trHeight w:val="420"/>
          <w:jc w:val="center"/>
        </w:trPr>
        <w:tc>
          <w:tcPr>
            <w:tcW w:w="209" w:type="pct"/>
            <w:vMerge w:val="restart"/>
            <w:tcBorders>
              <w:left w:val="single" w:sz="4" w:space="0" w:color="auto"/>
              <w:right w:val="single" w:sz="4" w:space="0" w:color="auto"/>
            </w:tcBorders>
            <w:vAlign w:val="center"/>
          </w:tcPr>
          <w:p w14:paraId="52AA597A" w14:textId="0C623E90"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C</w:t>
            </w:r>
          </w:p>
        </w:tc>
        <w:tc>
          <w:tcPr>
            <w:tcW w:w="311" w:type="pct"/>
            <w:tcBorders>
              <w:top w:val="single" w:sz="4" w:space="0" w:color="auto"/>
              <w:left w:val="single" w:sz="4" w:space="0" w:color="auto"/>
              <w:bottom w:val="single" w:sz="4" w:space="0" w:color="auto"/>
              <w:right w:val="single" w:sz="4" w:space="0" w:color="auto"/>
            </w:tcBorders>
            <w:vAlign w:val="center"/>
          </w:tcPr>
          <w:p w14:paraId="6C3783AC" w14:textId="400E5093"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含量</w:t>
            </w:r>
          </w:p>
        </w:tc>
        <w:tc>
          <w:tcPr>
            <w:tcW w:w="235" w:type="pct"/>
            <w:tcBorders>
              <w:top w:val="single" w:sz="4" w:space="0" w:color="auto"/>
              <w:left w:val="single" w:sz="4" w:space="0" w:color="auto"/>
              <w:bottom w:val="single" w:sz="4" w:space="0" w:color="auto"/>
              <w:right w:val="single" w:sz="4" w:space="0" w:color="auto"/>
            </w:tcBorders>
            <w:vAlign w:val="center"/>
          </w:tcPr>
          <w:p w14:paraId="28C33BF8" w14:textId="54D2FF27"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630</w:t>
            </w:r>
          </w:p>
        </w:tc>
        <w:tc>
          <w:tcPr>
            <w:tcW w:w="286" w:type="pct"/>
            <w:tcBorders>
              <w:top w:val="single" w:sz="4" w:space="0" w:color="auto"/>
              <w:left w:val="single" w:sz="4" w:space="0" w:color="auto"/>
              <w:bottom w:val="single" w:sz="4" w:space="0" w:color="auto"/>
              <w:right w:val="single" w:sz="4" w:space="0" w:color="auto"/>
            </w:tcBorders>
            <w:vAlign w:val="center"/>
          </w:tcPr>
          <w:p w14:paraId="64E074E1" w14:textId="3D935C33"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10900</w:t>
            </w:r>
          </w:p>
        </w:tc>
        <w:tc>
          <w:tcPr>
            <w:tcW w:w="286" w:type="pct"/>
            <w:tcBorders>
              <w:top w:val="single" w:sz="4" w:space="0" w:color="auto"/>
              <w:left w:val="single" w:sz="4" w:space="0" w:color="auto"/>
              <w:bottom w:val="single" w:sz="4" w:space="0" w:color="auto"/>
              <w:right w:val="single" w:sz="4" w:space="0" w:color="auto"/>
            </w:tcBorders>
            <w:vAlign w:val="center"/>
          </w:tcPr>
          <w:p w14:paraId="11F0C923" w14:textId="5944F2FB"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5330</w:t>
            </w:r>
          </w:p>
        </w:tc>
        <w:tc>
          <w:tcPr>
            <w:tcW w:w="337" w:type="pct"/>
            <w:tcBorders>
              <w:top w:val="single" w:sz="4" w:space="0" w:color="auto"/>
              <w:left w:val="single" w:sz="4" w:space="0" w:color="auto"/>
              <w:bottom w:val="single" w:sz="4" w:space="0" w:color="auto"/>
              <w:right w:val="single" w:sz="4" w:space="0" w:color="auto"/>
            </w:tcBorders>
            <w:vAlign w:val="center"/>
          </w:tcPr>
          <w:p w14:paraId="5D60FEAF" w14:textId="452A7AF3"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20100</w:t>
            </w:r>
          </w:p>
        </w:tc>
        <w:tc>
          <w:tcPr>
            <w:tcW w:w="337" w:type="pct"/>
            <w:tcBorders>
              <w:top w:val="single" w:sz="4" w:space="0" w:color="auto"/>
              <w:left w:val="single" w:sz="4" w:space="0" w:color="auto"/>
              <w:bottom w:val="single" w:sz="4" w:space="0" w:color="auto"/>
              <w:right w:val="single" w:sz="4" w:space="0" w:color="auto"/>
            </w:tcBorders>
            <w:vAlign w:val="center"/>
          </w:tcPr>
          <w:p w14:paraId="6D17578A" w14:textId="09BB881C"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29800</w:t>
            </w:r>
          </w:p>
        </w:tc>
        <w:tc>
          <w:tcPr>
            <w:tcW w:w="337" w:type="pct"/>
            <w:tcBorders>
              <w:top w:val="single" w:sz="4" w:space="0" w:color="auto"/>
              <w:left w:val="single" w:sz="4" w:space="0" w:color="auto"/>
              <w:bottom w:val="single" w:sz="4" w:space="0" w:color="auto"/>
              <w:right w:val="single" w:sz="4" w:space="0" w:color="auto"/>
            </w:tcBorders>
            <w:vAlign w:val="center"/>
          </w:tcPr>
          <w:p w14:paraId="33862C6A" w14:textId="7A6146C0"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38300</w:t>
            </w:r>
          </w:p>
        </w:tc>
        <w:tc>
          <w:tcPr>
            <w:tcW w:w="313" w:type="pct"/>
            <w:tcBorders>
              <w:top w:val="single" w:sz="4" w:space="0" w:color="auto"/>
              <w:left w:val="single" w:sz="4" w:space="0" w:color="auto"/>
              <w:bottom w:val="single" w:sz="4" w:space="0" w:color="auto"/>
              <w:right w:val="single" w:sz="4" w:space="0" w:color="auto"/>
            </w:tcBorders>
            <w:vAlign w:val="center"/>
          </w:tcPr>
          <w:p w14:paraId="3D62ABE9" w14:textId="3F3F045B" w:rsidR="000B09C6" w:rsidRPr="00A61303" w:rsidRDefault="0004096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
        </w:tc>
        <w:tc>
          <w:tcPr>
            <w:tcW w:w="362" w:type="pct"/>
            <w:vMerge w:val="restart"/>
            <w:tcBorders>
              <w:top w:val="single" w:sz="4" w:space="0" w:color="auto"/>
              <w:left w:val="single" w:sz="4" w:space="0" w:color="auto"/>
              <w:right w:val="single" w:sz="4" w:space="0" w:color="auto"/>
            </w:tcBorders>
            <w:vAlign w:val="center"/>
          </w:tcPr>
          <w:p w14:paraId="0D69D57A" w14:textId="425E4C30"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50</w:t>
            </w:r>
          </w:p>
        </w:tc>
        <w:tc>
          <w:tcPr>
            <w:tcW w:w="1185" w:type="pct"/>
            <w:vMerge w:val="restart"/>
            <w:tcBorders>
              <w:top w:val="single" w:sz="4" w:space="0" w:color="auto"/>
              <w:left w:val="single" w:sz="4" w:space="0" w:color="auto"/>
              <w:right w:val="single" w:sz="4" w:space="0" w:color="auto"/>
            </w:tcBorders>
            <w:vAlign w:val="center"/>
          </w:tcPr>
          <w:p w14:paraId="302F55E7" w14:textId="2090ADBC"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0.121</w:t>
            </w:r>
          </w:p>
        </w:tc>
        <w:tc>
          <w:tcPr>
            <w:tcW w:w="593" w:type="pct"/>
            <w:vMerge/>
            <w:tcBorders>
              <w:left w:val="single" w:sz="4" w:space="0" w:color="auto"/>
              <w:right w:val="single" w:sz="4" w:space="0" w:color="auto"/>
            </w:tcBorders>
            <w:vAlign w:val="center"/>
          </w:tcPr>
          <w:p w14:paraId="22FF5BAE" w14:textId="77777777" w:rsidR="000B09C6" w:rsidRPr="00A61303" w:rsidRDefault="000B09C6" w:rsidP="000B09C6">
            <w:pPr>
              <w:widowControl w:val="0"/>
              <w:spacing w:line="240" w:lineRule="auto"/>
              <w:ind w:firstLineChars="0" w:firstLine="0"/>
              <w:jc w:val="center"/>
              <w:rPr>
                <w:rFonts w:eastAsia="宋体" w:cs="Times New Roman"/>
                <w:sz w:val="20"/>
                <w:szCs w:val="20"/>
              </w:rPr>
            </w:pPr>
          </w:p>
        </w:tc>
        <w:tc>
          <w:tcPr>
            <w:tcW w:w="209" w:type="pct"/>
            <w:vMerge w:val="restart"/>
            <w:tcBorders>
              <w:top w:val="single" w:sz="4" w:space="0" w:color="auto"/>
              <w:left w:val="single" w:sz="4" w:space="0" w:color="auto"/>
              <w:right w:val="single" w:sz="4" w:space="0" w:color="auto"/>
            </w:tcBorders>
            <w:vAlign w:val="center"/>
          </w:tcPr>
          <w:p w14:paraId="396CF71B" w14:textId="2DD99A95"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合格</w:t>
            </w:r>
          </w:p>
        </w:tc>
      </w:tr>
      <w:tr w:rsidR="00040966" w:rsidRPr="00AB43F1" w14:paraId="297E3ED5" w14:textId="77777777" w:rsidTr="00622836">
        <w:trPr>
          <w:trHeight w:val="420"/>
          <w:jc w:val="center"/>
        </w:trPr>
        <w:tc>
          <w:tcPr>
            <w:tcW w:w="209" w:type="pct"/>
            <w:vMerge/>
            <w:tcBorders>
              <w:left w:val="single" w:sz="4" w:space="0" w:color="auto"/>
              <w:right w:val="single" w:sz="4" w:space="0" w:color="auto"/>
            </w:tcBorders>
            <w:vAlign w:val="center"/>
          </w:tcPr>
          <w:p w14:paraId="1B42A279" w14:textId="77777777" w:rsidR="000B09C6" w:rsidRPr="00A61303" w:rsidRDefault="000B09C6" w:rsidP="000B09C6">
            <w:pPr>
              <w:widowControl w:val="0"/>
              <w:spacing w:line="240" w:lineRule="auto"/>
              <w:ind w:firstLineChars="0" w:firstLine="0"/>
              <w:jc w:val="center"/>
              <w:rPr>
                <w:rFonts w:eastAsia="宋体" w:cs="Times New Roman"/>
                <w:sz w:val="20"/>
                <w:szCs w:val="20"/>
              </w:rPr>
            </w:pPr>
          </w:p>
        </w:tc>
        <w:tc>
          <w:tcPr>
            <w:tcW w:w="311" w:type="pct"/>
            <w:tcBorders>
              <w:top w:val="single" w:sz="4" w:space="0" w:color="auto"/>
              <w:left w:val="single" w:sz="4" w:space="0" w:color="auto"/>
              <w:bottom w:val="single" w:sz="4" w:space="0" w:color="auto"/>
              <w:right w:val="single" w:sz="4" w:space="0" w:color="auto"/>
            </w:tcBorders>
            <w:vAlign w:val="center"/>
          </w:tcPr>
          <w:p w14:paraId="665FC9F5" w14:textId="0035FB23"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sz w:val="20"/>
                <w:szCs w:val="20"/>
              </w:rPr>
              <w:t>计数率</w:t>
            </w:r>
          </w:p>
        </w:tc>
        <w:tc>
          <w:tcPr>
            <w:tcW w:w="235" w:type="pct"/>
            <w:tcBorders>
              <w:top w:val="single" w:sz="4" w:space="0" w:color="auto"/>
              <w:left w:val="single" w:sz="4" w:space="0" w:color="auto"/>
              <w:bottom w:val="single" w:sz="4" w:space="0" w:color="auto"/>
              <w:right w:val="single" w:sz="4" w:space="0" w:color="auto"/>
            </w:tcBorders>
            <w:vAlign w:val="center"/>
          </w:tcPr>
          <w:p w14:paraId="03D39938" w14:textId="00E436E1"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3.777</w:t>
            </w:r>
          </w:p>
        </w:tc>
        <w:tc>
          <w:tcPr>
            <w:tcW w:w="286" w:type="pct"/>
            <w:tcBorders>
              <w:top w:val="single" w:sz="4" w:space="0" w:color="auto"/>
              <w:left w:val="single" w:sz="4" w:space="0" w:color="auto"/>
              <w:bottom w:val="single" w:sz="4" w:space="0" w:color="auto"/>
              <w:right w:val="single" w:sz="4" w:space="0" w:color="auto"/>
            </w:tcBorders>
            <w:vAlign w:val="center"/>
          </w:tcPr>
          <w:p w14:paraId="67A9AB52" w14:textId="4E1A046B"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66.701</w:t>
            </w:r>
          </w:p>
        </w:tc>
        <w:tc>
          <w:tcPr>
            <w:tcW w:w="286" w:type="pct"/>
            <w:tcBorders>
              <w:top w:val="single" w:sz="4" w:space="0" w:color="auto"/>
              <w:left w:val="single" w:sz="4" w:space="0" w:color="auto"/>
              <w:bottom w:val="single" w:sz="4" w:space="0" w:color="auto"/>
              <w:right w:val="single" w:sz="4" w:space="0" w:color="auto"/>
            </w:tcBorders>
            <w:vAlign w:val="center"/>
          </w:tcPr>
          <w:p w14:paraId="731E488B" w14:textId="57285CEE"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31.358</w:t>
            </w:r>
          </w:p>
        </w:tc>
        <w:tc>
          <w:tcPr>
            <w:tcW w:w="337" w:type="pct"/>
            <w:tcBorders>
              <w:top w:val="single" w:sz="4" w:space="0" w:color="auto"/>
              <w:left w:val="single" w:sz="4" w:space="0" w:color="auto"/>
              <w:bottom w:val="single" w:sz="4" w:space="0" w:color="auto"/>
              <w:right w:val="single" w:sz="4" w:space="0" w:color="auto"/>
            </w:tcBorders>
            <w:vAlign w:val="center"/>
          </w:tcPr>
          <w:p w14:paraId="6BD201F1" w14:textId="4281F685"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123.972</w:t>
            </w:r>
          </w:p>
        </w:tc>
        <w:tc>
          <w:tcPr>
            <w:tcW w:w="337" w:type="pct"/>
            <w:tcBorders>
              <w:top w:val="single" w:sz="4" w:space="0" w:color="auto"/>
              <w:left w:val="single" w:sz="4" w:space="0" w:color="auto"/>
              <w:bottom w:val="single" w:sz="4" w:space="0" w:color="auto"/>
              <w:right w:val="single" w:sz="4" w:space="0" w:color="auto"/>
            </w:tcBorders>
            <w:vAlign w:val="center"/>
          </w:tcPr>
          <w:p w14:paraId="72A167B8" w14:textId="0EDB20EA"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181.305</w:t>
            </w:r>
          </w:p>
        </w:tc>
        <w:tc>
          <w:tcPr>
            <w:tcW w:w="337" w:type="pct"/>
            <w:tcBorders>
              <w:top w:val="single" w:sz="4" w:space="0" w:color="auto"/>
              <w:left w:val="single" w:sz="4" w:space="0" w:color="auto"/>
              <w:bottom w:val="single" w:sz="4" w:space="0" w:color="auto"/>
              <w:right w:val="single" w:sz="4" w:space="0" w:color="auto"/>
            </w:tcBorders>
            <w:vAlign w:val="center"/>
          </w:tcPr>
          <w:p w14:paraId="3514F0B6" w14:textId="078A6742"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229.228</w:t>
            </w:r>
          </w:p>
        </w:tc>
        <w:tc>
          <w:tcPr>
            <w:tcW w:w="313" w:type="pct"/>
            <w:tcBorders>
              <w:top w:val="single" w:sz="4" w:space="0" w:color="auto"/>
              <w:left w:val="single" w:sz="4" w:space="0" w:color="auto"/>
              <w:bottom w:val="single" w:sz="4" w:space="0" w:color="auto"/>
              <w:right w:val="single" w:sz="4" w:space="0" w:color="auto"/>
            </w:tcBorders>
            <w:vAlign w:val="center"/>
          </w:tcPr>
          <w:p w14:paraId="7F633B1F" w14:textId="6F96FBD6" w:rsidR="000B09C6" w:rsidRPr="00A61303" w:rsidRDefault="0004096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
        </w:tc>
        <w:tc>
          <w:tcPr>
            <w:tcW w:w="362" w:type="pct"/>
            <w:vMerge/>
            <w:tcBorders>
              <w:left w:val="single" w:sz="4" w:space="0" w:color="auto"/>
              <w:bottom w:val="single" w:sz="4" w:space="0" w:color="auto"/>
              <w:right w:val="single" w:sz="4" w:space="0" w:color="auto"/>
            </w:tcBorders>
            <w:vAlign w:val="center"/>
          </w:tcPr>
          <w:p w14:paraId="1CE01FA1" w14:textId="77777777" w:rsidR="000B09C6" w:rsidRPr="00A61303" w:rsidRDefault="000B09C6" w:rsidP="000B09C6">
            <w:pPr>
              <w:widowControl w:val="0"/>
              <w:spacing w:line="240" w:lineRule="auto"/>
              <w:ind w:firstLineChars="0" w:firstLine="0"/>
              <w:jc w:val="center"/>
              <w:rPr>
                <w:rFonts w:eastAsia="宋体" w:cs="Times New Roman"/>
                <w:sz w:val="20"/>
                <w:szCs w:val="20"/>
              </w:rPr>
            </w:pPr>
          </w:p>
        </w:tc>
        <w:tc>
          <w:tcPr>
            <w:tcW w:w="1185" w:type="pct"/>
            <w:vMerge/>
            <w:tcBorders>
              <w:left w:val="single" w:sz="4" w:space="0" w:color="auto"/>
              <w:bottom w:val="single" w:sz="4" w:space="0" w:color="auto"/>
              <w:right w:val="single" w:sz="4" w:space="0" w:color="auto"/>
            </w:tcBorders>
            <w:vAlign w:val="center"/>
          </w:tcPr>
          <w:p w14:paraId="5D2A37A2" w14:textId="77777777" w:rsidR="000B09C6" w:rsidRPr="00A61303" w:rsidRDefault="000B09C6" w:rsidP="000B09C6">
            <w:pPr>
              <w:widowControl w:val="0"/>
              <w:spacing w:line="240" w:lineRule="auto"/>
              <w:ind w:firstLineChars="0" w:firstLine="0"/>
              <w:jc w:val="center"/>
              <w:rPr>
                <w:rFonts w:eastAsia="宋体" w:cs="Times New Roman"/>
                <w:sz w:val="20"/>
                <w:szCs w:val="20"/>
              </w:rPr>
            </w:pPr>
          </w:p>
        </w:tc>
        <w:tc>
          <w:tcPr>
            <w:tcW w:w="593" w:type="pct"/>
            <w:vMerge/>
            <w:tcBorders>
              <w:left w:val="single" w:sz="4" w:space="0" w:color="auto"/>
              <w:right w:val="single" w:sz="4" w:space="0" w:color="auto"/>
            </w:tcBorders>
            <w:vAlign w:val="center"/>
          </w:tcPr>
          <w:p w14:paraId="37A51B04" w14:textId="77777777" w:rsidR="000B09C6" w:rsidRPr="00A61303" w:rsidRDefault="000B09C6" w:rsidP="000B09C6">
            <w:pPr>
              <w:widowControl w:val="0"/>
              <w:spacing w:line="240" w:lineRule="auto"/>
              <w:ind w:firstLineChars="0" w:firstLine="0"/>
              <w:jc w:val="center"/>
              <w:rPr>
                <w:rFonts w:eastAsia="宋体" w:cs="Times New Roman"/>
                <w:sz w:val="20"/>
                <w:szCs w:val="20"/>
              </w:rPr>
            </w:pPr>
          </w:p>
        </w:tc>
        <w:tc>
          <w:tcPr>
            <w:tcW w:w="209" w:type="pct"/>
            <w:vMerge/>
            <w:tcBorders>
              <w:left w:val="single" w:sz="4" w:space="0" w:color="auto"/>
              <w:bottom w:val="single" w:sz="4" w:space="0" w:color="auto"/>
              <w:right w:val="single" w:sz="4" w:space="0" w:color="auto"/>
            </w:tcBorders>
            <w:vAlign w:val="center"/>
          </w:tcPr>
          <w:p w14:paraId="540A4823" w14:textId="77777777" w:rsidR="000B09C6" w:rsidRPr="00A61303" w:rsidRDefault="000B09C6" w:rsidP="000B09C6">
            <w:pPr>
              <w:widowControl w:val="0"/>
              <w:spacing w:line="240" w:lineRule="auto"/>
              <w:ind w:firstLineChars="0" w:firstLine="0"/>
              <w:jc w:val="center"/>
              <w:rPr>
                <w:rFonts w:eastAsia="宋体" w:cs="Times New Roman"/>
                <w:sz w:val="20"/>
                <w:szCs w:val="20"/>
              </w:rPr>
            </w:pPr>
          </w:p>
        </w:tc>
      </w:tr>
      <w:tr w:rsidR="00040966" w:rsidRPr="00AB43F1" w14:paraId="50670B87" w14:textId="77777777" w:rsidTr="00622836">
        <w:trPr>
          <w:trHeight w:val="420"/>
          <w:jc w:val="center"/>
        </w:trPr>
        <w:tc>
          <w:tcPr>
            <w:tcW w:w="209" w:type="pct"/>
            <w:vMerge w:val="restart"/>
            <w:tcBorders>
              <w:left w:val="single" w:sz="4" w:space="0" w:color="auto"/>
              <w:right w:val="single" w:sz="4" w:space="0" w:color="auto"/>
            </w:tcBorders>
            <w:vAlign w:val="center"/>
          </w:tcPr>
          <w:p w14:paraId="253098B8" w14:textId="3006DB6D"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D</w:t>
            </w:r>
          </w:p>
        </w:tc>
        <w:tc>
          <w:tcPr>
            <w:tcW w:w="311" w:type="pct"/>
            <w:tcBorders>
              <w:top w:val="single" w:sz="4" w:space="0" w:color="auto"/>
              <w:left w:val="single" w:sz="4" w:space="0" w:color="auto"/>
              <w:bottom w:val="single" w:sz="4" w:space="0" w:color="auto"/>
              <w:right w:val="single" w:sz="4" w:space="0" w:color="auto"/>
            </w:tcBorders>
            <w:vAlign w:val="center"/>
          </w:tcPr>
          <w:p w14:paraId="545FA116" w14:textId="31F01820"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含量</w:t>
            </w:r>
          </w:p>
        </w:tc>
        <w:tc>
          <w:tcPr>
            <w:tcW w:w="235" w:type="pct"/>
            <w:tcBorders>
              <w:top w:val="single" w:sz="4" w:space="0" w:color="auto"/>
              <w:left w:val="single" w:sz="4" w:space="0" w:color="auto"/>
              <w:bottom w:val="single" w:sz="4" w:space="0" w:color="auto"/>
              <w:right w:val="single" w:sz="4" w:space="0" w:color="auto"/>
            </w:tcBorders>
            <w:vAlign w:val="center"/>
          </w:tcPr>
          <w:p w14:paraId="73B3A573" w14:textId="7124FCE5"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1480</w:t>
            </w:r>
          </w:p>
        </w:tc>
        <w:tc>
          <w:tcPr>
            <w:tcW w:w="286" w:type="pct"/>
            <w:tcBorders>
              <w:top w:val="single" w:sz="4" w:space="0" w:color="auto"/>
              <w:left w:val="single" w:sz="4" w:space="0" w:color="auto"/>
              <w:bottom w:val="single" w:sz="4" w:space="0" w:color="auto"/>
              <w:right w:val="single" w:sz="4" w:space="0" w:color="auto"/>
            </w:tcBorders>
            <w:vAlign w:val="center"/>
          </w:tcPr>
          <w:p w14:paraId="4DDF3286" w14:textId="28938703"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2470</w:t>
            </w:r>
          </w:p>
        </w:tc>
        <w:tc>
          <w:tcPr>
            <w:tcW w:w="286" w:type="pct"/>
            <w:tcBorders>
              <w:top w:val="single" w:sz="4" w:space="0" w:color="auto"/>
              <w:left w:val="single" w:sz="4" w:space="0" w:color="auto"/>
              <w:bottom w:val="single" w:sz="4" w:space="0" w:color="auto"/>
              <w:right w:val="single" w:sz="4" w:space="0" w:color="auto"/>
            </w:tcBorders>
            <w:vAlign w:val="center"/>
          </w:tcPr>
          <w:p w14:paraId="06A2215D" w14:textId="62BCB175"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13300</w:t>
            </w:r>
          </w:p>
        </w:tc>
        <w:tc>
          <w:tcPr>
            <w:tcW w:w="337" w:type="pct"/>
            <w:tcBorders>
              <w:top w:val="single" w:sz="4" w:space="0" w:color="auto"/>
              <w:left w:val="single" w:sz="4" w:space="0" w:color="auto"/>
              <w:bottom w:val="single" w:sz="4" w:space="0" w:color="auto"/>
              <w:right w:val="single" w:sz="4" w:space="0" w:color="auto"/>
            </w:tcBorders>
            <w:vAlign w:val="center"/>
          </w:tcPr>
          <w:p w14:paraId="14E6A8BB" w14:textId="5E0497CD"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26600</w:t>
            </w:r>
          </w:p>
        </w:tc>
        <w:tc>
          <w:tcPr>
            <w:tcW w:w="337" w:type="pct"/>
            <w:tcBorders>
              <w:top w:val="single" w:sz="4" w:space="0" w:color="auto"/>
              <w:left w:val="single" w:sz="4" w:space="0" w:color="auto"/>
              <w:bottom w:val="single" w:sz="4" w:space="0" w:color="auto"/>
              <w:right w:val="single" w:sz="4" w:space="0" w:color="auto"/>
            </w:tcBorders>
            <w:vAlign w:val="center"/>
          </w:tcPr>
          <w:p w14:paraId="6FE3CD65" w14:textId="4FE22568"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64800</w:t>
            </w:r>
          </w:p>
        </w:tc>
        <w:tc>
          <w:tcPr>
            <w:tcW w:w="337" w:type="pct"/>
            <w:tcBorders>
              <w:top w:val="single" w:sz="4" w:space="0" w:color="auto"/>
              <w:left w:val="single" w:sz="4" w:space="0" w:color="auto"/>
              <w:bottom w:val="single" w:sz="4" w:space="0" w:color="auto"/>
              <w:right w:val="single" w:sz="4" w:space="0" w:color="auto"/>
            </w:tcBorders>
            <w:vAlign w:val="center"/>
          </w:tcPr>
          <w:p w14:paraId="114B9621" w14:textId="762381CF"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136800</w:t>
            </w:r>
          </w:p>
        </w:tc>
        <w:tc>
          <w:tcPr>
            <w:tcW w:w="313" w:type="pct"/>
            <w:tcBorders>
              <w:top w:val="single" w:sz="4" w:space="0" w:color="auto"/>
              <w:left w:val="single" w:sz="4" w:space="0" w:color="auto"/>
              <w:bottom w:val="single" w:sz="4" w:space="0" w:color="auto"/>
              <w:right w:val="single" w:sz="4" w:space="0" w:color="auto"/>
            </w:tcBorders>
            <w:vAlign w:val="center"/>
          </w:tcPr>
          <w:p w14:paraId="1BCB1BF9" w14:textId="39D89C75"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139000</w:t>
            </w:r>
          </w:p>
        </w:tc>
        <w:tc>
          <w:tcPr>
            <w:tcW w:w="362" w:type="pct"/>
            <w:vMerge w:val="restart"/>
            <w:tcBorders>
              <w:top w:val="single" w:sz="4" w:space="0" w:color="auto"/>
              <w:left w:val="single" w:sz="4" w:space="0" w:color="auto"/>
              <w:right w:val="single" w:sz="4" w:space="0" w:color="auto"/>
            </w:tcBorders>
            <w:vAlign w:val="center"/>
          </w:tcPr>
          <w:p w14:paraId="59FCEAD5" w14:textId="0B05E848"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20</w:t>
            </w:r>
          </w:p>
        </w:tc>
        <w:tc>
          <w:tcPr>
            <w:tcW w:w="1185" w:type="pct"/>
            <w:vMerge w:val="restart"/>
            <w:tcBorders>
              <w:top w:val="single" w:sz="4" w:space="0" w:color="auto"/>
              <w:left w:val="single" w:sz="4" w:space="0" w:color="auto"/>
              <w:right w:val="single" w:sz="4" w:space="0" w:color="auto"/>
            </w:tcBorders>
            <w:vAlign w:val="center"/>
          </w:tcPr>
          <w:p w14:paraId="56C9E33D" w14:textId="15393C1D"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0.034</w:t>
            </w:r>
          </w:p>
        </w:tc>
        <w:tc>
          <w:tcPr>
            <w:tcW w:w="593" w:type="pct"/>
            <w:vMerge/>
            <w:tcBorders>
              <w:left w:val="single" w:sz="4" w:space="0" w:color="auto"/>
              <w:right w:val="single" w:sz="4" w:space="0" w:color="auto"/>
            </w:tcBorders>
            <w:vAlign w:val="center"/>
          </w:tcPr>
          <w:p w14:paraId="1A1F90A6" w14:textId="77777777" w:rsidR="000B09C6" w:rsidRPr="00A61303" w:rsidRDefault="000B09C6" w:rsidP="000B09C6">
            <w:pPr>
              <w:widowControl w:val="0"/>
              <w:spacing w:line="240" w:lineRule="auto"/>
              <w:ind w:firstLineChars="0" w:firstLine="0"/>
              <w:jc w:val="center"/>
              <w:rPr>
                <w:rFonts w:eastAsia="宋体" w:cs="Times New Roman"/>
                <w:sz w:val="20"/>
                <w:szCs w:val="20"/>
              </w:rPr>
            </w:pPr>
          </w:p>
        </w:tc>
        <w:tc>
          <w:tcPr>
            <w:tcW w:w="209" w:type="pct"/>
            <w:vMerge w:val="restart"/>
            <w:tcBorders>
              <w:top w:val="single" w:sz="4" w:space="0" w:color="auto"/>
              <w:left w:val="single" w:sz="4" w:space="0" w:color="auto"/>
              <w:right w:val="single" w:sz="4" w:space="0" w:color="auto"/>
            </w:tcBorders>
            <w:vAlign w:val="center"/>
          </w:tcPr>
          <w:p w14:paraId="47FD02F3" w14:textId="100C157B"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合格</w:t>
            </w:r>
          </w:p>
        </w:tc>
      </w:tr>
      <w:tr w:rsidR="00040966" w:rsidRPr="00AB43F1" w14:paraId="66007ADF" w14:textId="77777777" w:rsidTr="00622836">
        <w:trPr>
          <w:trHeight w:val="420"/>
          <w:jc w:val="center"/>
        </w:trPr>
        <w:tc>
          <w:tcPr>
            <w:tcW w:w="209" w:type="pct"/>
            <w:vMerge/>
            <w:tcBorders>
              <w:left w:val="single" w:sz="4" w:space="0" w:color="auto"/>
              <w:right w:val="single" w:sz="4" w:space="0" w:color="auto"/>
            </w:tcBorders>
            <w:vAlign w:val="center"/>
          </w:tcPr>
          <w:p w14:paraId="49EC42DB" w14:textId="77777777" w:rsidR="000B09C6" w:rsidRPr="00A61303" w:rsidRDefault="000B09C6" w:rsidP="000B09C6">
            <w:pPr>
              <w:widowControl w:val="0"/>
              <w:spacing w:line="240" w:lineRule="auto"/>
              <w:ind w:firstLineChars="0" w:firstLine="0"/>
              <w:jc w:val="center"/>
              <w:rPr>
                <w:rFonts w:eastAsia="宋体" w:cs="Times New Roman"/>
                <w:sz w:val="20"/>
                <w:szCs w:val="20"/>
              </w:rPr>
            </w:pPr>
          </w:p>
        </w:tc>
        <w:tc>
          <w:tcPr>
            <w:tcW w:w="311" w:type="pct"/>
            <w:tcBorders>
              <w:top w:val="single" w:sz="4" w:space="0" w:color="auto"/>
              <w:left w:val="single" w:sz="4" w:space="0" w:color="auto"/>
              <w:bottom w:val="single" w:sz="4" w:space="0" w:color="auto"/>
              <w:right w:val="single" w:sz="4" w:space="0" w:color="auto"/>
            </w:tcBorders>
            <w:vAlign w:val="center"/>
          </w:tcPr>
          <w:p w14:paraId="07CDB67C" w14:textId="62DA561F"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sz w:val="20"/>
                <w:szCs w:val="20"/>
              </w:rPr>
              <w:t>计数率</w:t>
            </w:r>
          </w:p>
        </w:tc>
        <w:tc>
          <w:tcPr>
            <w:tcW w:w="235" w:type="pct"/>
            <w:tcBorders>
              <w:top w:val="single" w:sz="4" w:space="0" w:color="auto"/>
              <w:left w:val="single" w:sz="4" w:space="0" w:color="auto"/>
              <w:bottom w:val="single" w:sz="4" w:space="0" w:color="auto"/>
              <w:right w:val="single" w:sz="4" w:space="0" w:color="auto"/>
            </w:tcBorders>
            <w:vAlign w:val="center"/>
          </w:tcPr>
          <w:p w14:paraId="79DE6E3D" w14:textId="4BF7122E"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sz w:val="20"/>
                <w:szCs w:val="20"/>
              </w:rPr>
              <w:t>1.153</w:t>
            </w:r>
          </w:p>
        </w:tc>
        <w:tc>
          <w:tcPr>
            <w:tcW w:w="286" w:type="pct"/>
            <w:tcBorders>
              <w:top w:val="single" w:sz="4" w:space="0" w:color="auto"/>
              <w:left w:val="single" w:sz="4" w:space="0" w:color="auto"/>
              <w:bottom w:val="single" w:sz="4" w:space="0" w:color="auto"/>
              <w:right w:val="single" w:sz="4" w:space="0" w:color="auto"/>
            </w:tcBorders>
            <w:vAlign w:val="center"/>
          </w:tcPr>
          <w:p w14:paraId="65380707" w14:textId="60813F7B"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sz w:val="20"/>
                <w:szCs w:val="20"/>
              </w:rPr>
              <w:t>1.967</w:t>
            </w:r>
          </w:p>
        </w:tc>
        <w:tc>
          <w:tcPr>
            <w:tcW w:w="286" w:type="pct"/>
            <w:tcBorders>
              <w:top w:val="single" w:sz="4" w:space="0" w:color="auto"/>
              <w:left w:val="single" w:sz="4" w:space="0" w:color="auto"/>
              <w:bottom w:val="single" w:sz="4" w:space="0" w:color="auto"/>
              <w:right w:val="single" w:sz="4" w:space="0" w:color="auto"/>
            </w:tcBorders>
            <w:vAlign w:val="center"/>
          </w:tcPr>
          <w:p w14:paraId="317294E6" w14:textId="596D4A8B"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sz w:val="20"/>
                <w:szCs w:val="20"/>
              </w:rPr>
              <w:t>8.533</w:t>
            </w:r>
          </w:p>
        </w:tc>
        <w:tc>
          <w:tcPr>
            <w:tcW w:w="337" w:type="pct"/>
            <w:tcBorders>
              <w:top w:val="single" w:sz="4" w:space="0" w:color="auto"/>
              <w:left w:val="single" w:sz="4" w:space="0" w:color="auto"/>
              <w:bottom w:val="single" w:sz="4" w:space="0" w:color="auto"/>
              <w:right w:val="single" w:sz="4" w:space="0" w:color="auto"/>
            </w:tcBorders>
            <w:vAlign w:val="center"/>
          </w:tcPr>
          <w:p w14:paraId="13C710FA" w14:textId="50D18FCF"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sz w:val="20"/>
                <w:szCs w:val="20"/>
              </w:rPr>
              <w:t>17.232</w:t>
            </w:r>
          </w:p>
        </w:tc>
        <w:tc>
          <w:tcPr>
            <w:tcW w:w="337" w:type="pct"/>
            <w:tcBorders>
              <w:top w:val="single" w:sz="4" w:space="0" w:color="auto"/>
              <w:left w:val="single" w:sz="4" w:space="0" w:color="auto"/>
              <w:bottom w:val="single" w:sz="4" w:space="0" w:color="auto"/>
              <w:right w:val="single" w:sz="4" w:space="0" w:color="auto"/>
            </w:tcBorders>
            <w:vAlign w:val="center"/>
          </w:tcPr>
          <w:p w14:paraId="56E2FCFE" w14:textId="1286E5D3"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sz w:val="20"/>
                <w:szCs w:val="20"/>
              </w:rPr>
              <w:t>41.097</w:t>
            </w:r>
          </w:p>
        </w:tc>
        <w:tc>
          <w:tcPr>
            <w:tcW w:w="337" w:type="pct"/>
            <w:tcBorders>
              <w:top w:val="single" w:sz="4" w:space="0" w:color="auto"/>
              <w:left w:val="single" w:sz="4" w:space="0" w:color="auto"/>
              <w:bottom w:val="single" w:sz="4" w:space="0" w:color="auto"/>
              <w:right w:val="single" w:sz="4" w:space="0" w:color="auto"/>
            </w:tcBorders>
            <w:vAlign w:val="center"/>
          </w:tcPr>
          <w:p w14:paraId="5D1082A0" w14:textId="5C2B7929"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sz w:val="20"/>
                <w:szCs w:val="20"/>
              </w:rPr>
              <w:t>93.289</w:t>
            </w:r>
          </w:p>
        </w:tc>
        <w:tc>
          <w:tcPr>
            <w:tcW w:w="313" w:type="pct"/>
            <w:tcBorders>
              <w:top w:val="single" w:sz="4" w:space="0" w:color="auto"/>
              <w:left w:val="single" w:sz="4" w:space="0" w:color="auto"/>
              <w:bottom w:val="single" w:sz="4" w:space="0" w:color="auto"/>
              <w:right w:val="single" w:sz="4" w:space="0" w:color="auto"/>
            </w:tcBorders>
            <w:vAlign w:val="center"/>
          </w:tcPr>
          <w:p w14:paraId="5D70129C" w14:textId="0AD40BDD"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sz w:val="20"/>
                <w:szCs w:val="20"/>
              </w:rPr>
              <w:t>93.703</w:t>
            </w:r>
          </w:p>
        </w:tc>
        <w:tc>
          <w:tcPr>
            <w:tcW w:w="362" w:type="pct"/>
            <w:vMerge/>
            <w:tcBorders>
              <w:left w:val="single" w:sz="4" w:space="0" w:color="auto"/>
              <w:bottom w:val="single" w:sz="4" w:space="0" w:color="auto"/>
              <w:right w:val="single" w:sz="4" w:space="0" w:color="auto"/>
            </w:tcBorders>
            <w:vAlign w:val="center"/>
          </w:tcPr>
          <w:p w14:paraId="2F86C663" w14:textId="77777777" w:rsidR="000B09C6" w:rsidRPr="00A61303" w:rsidRDefault="000B09C6" w:rsidP="000B09C6">
            <w:pPr>
              <w:widowControl w:val="0"/>
              <w:spacing w:line="240" w:lineRule="auto"/>
              <w:ind w:firstLineChars="0" w:firstLine="0"/>
              <w:jc w:val="center"/>
              <w:rPr>
                <w:rFonts w:eastAsia="宋体" w:cs="Times New Roman"/>
                <w:sz w:val="20"/>
                <w:szCs w:val="20"/>
              </w:rPr>
            </w:pPr>
          </w:p>
        </w:tc>
        <w:tc>
          <w:tcPr>
            <w:tcW w:w="1185" w:type="pct"/>
            <w:vMerge/>
            <w:tcBorders>
              <w:left w:val="single" w:sz="4" w:space="0" w:color="auto"/>
              <w:bottom w:val="single" w:sz="4" w:space="0" w:color="auto"/>
              <w:right w:val="single" w:sz="4" w:space="0" w:color="auto"/>
            </w:tcBorders>
            <w:vAlign w:val="center"/>
          </w:tcPr>
          <w:p w14:paraId="60758407" w14:textId="77777777" w:rsidR="000B09C6" w:rsidRPr="00A61303" w:rsidRDefault="000B09C6" w:rsidP="000B09C6">
            <w:pPr>
              <w:widowControl w:val="0"/>
              <w:spacing w:line="240" w:lineRule="auto"/>
              <w:ind w:firstLineChars="0" w:firstLine="0"/>
              <w:jc w:val="center"/>
              <w:rPr>
                <w:rFonts w:eastAsia="宋体" w:cs="Times New Roman"/>
                <w:sz w:val="20"/>
                <w:szCs w:val="20"/>
              </w:rPr>
            </w:pPr>
          </w:p>
        </w:tc>
        <w:tc>
          <w:tcPr>
            <w:tcW w:w="593" w:type="pct"/>
            <w:vMerge/>
            <w:tcBorders>
              <w:left w:val="single" w:sz="4" w:space="0" w:color="auto"/>
              <w:right w:val="single" w:sz="4" w:space="0" w:color="auto"/>
            </w:tcBorders>
            <w:vAlign w:val="center"/>
          </w:tcPr>
          <w:p w14:paraId="1756E600" w14:textId="77777777" w:rsidR="000B09C6" w:rsidRPr="00A61303" w:rsidRDefault="000B09C6" w:rsidP="000B09C6">
            <w:pPr>
              <w:widowControl w:val="0"/>
              <w:spacing w:line="240" w:lineRule="auto"/>
              <w:ind w:firstLineChars="0" w:firstLine="0"/>
              <w:jc w:val="center"/>
              <w:rPr>
                <w:rFonts w:eastAsia="宋体" w:cs="Times New Roman"/>
                <w:sz w:val="20"/>
                <w:szCs w:val="20"/>
              </w:rPr>
            </w:pPr>
          </w:p>
        </w:tc>
        <w:tc>
          <w:tcPr>
            <w:tcW w:w="209" w:type="pct"/>
            <w:vMerge/>
            <w:tcBorders>
              <w:left w:val="single" w:sz="4" w:space="0" w:color="auto"/>
              <w:bottom w:val="single" w:sz="4" w:space="0" w:color="auto"/>
              <w:right w:val="single" w:sz="4" w:space="0" w:color="auto"/>
            </w:tcBorders>
            <w:vAlign w:val="center"/>
          </w:tcPr>
          <w:p w14:paraId="7BC23F39" w14:textId="77777777" w:rsidR="000B09C6" w:rsidRPr="00A61303" w:rsidRDefault="000B09C6" w:rsidP="000B09C6">
            <w:pPr>
              <w:widowControl w:val="0"/>
              <w:spacing w:line="240" w:lineRule="auto"/>
              <w:ind w:firstLineChars="0" w:firstLine="0"/>
              <w:jc w:val="center"/>
              <w:rPr>
                <w:rFonts w:eastAsia="宋体" w:cs="Times New Roman"/>
                <w:sz w:val="20"/>
                <w:szCs w:val="20"/>
              </w:rPr>
            </w:pPr>
          </w:p>
        </w:tc>
      </w:tr>
      <w:tr w:rsidR="00040966" w:rsidRPr="00AB43F1" w14:paraId="5E66489C" w14:textId="77777777" w:rsidTr="00622836">
        <w:trPr>
          <w:trHeight w:val="420"/>
          <w:jc w:val="center"/>
        </w:trPr>
        <w:tc>
          <w:tcPr>
            <w:tcW w:w="209" w:type="pct"/>
            <w:vMerge w:val="restart"/>
            <w:tcBorders>
              <w:left w:val="single" w:sz="4" w:space="0" w:color="auto"/>
              <w:right w:val="single" w:sz="4" w:space="0" w:color="auto"/>
            </w:tcBorders>
            <w:vAlign w:val="center"/>
          </w:tcPr>
          <w:p w14:paraId="27E76958" w14:textId="121CB885"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E</w:t>
            </w:r>
          </w:p>
        </w:tc>
        <w:tc>
          <w:tcPr>
            <w:tcW w:w="311" w:type="pct"/>
            <w:tcBorders>
              <w:top w:val="single" w:sz="4" w:space="0" w:color="auto"/>
              <w:left w:val="single" w:sz="4" w:space="0" w:color="auto"/>
              <w:bottom w:val="single" w:sz="4" w:space="0" w:color="auto"/>
              <w:right w:val="single" w:sz="4" w:space="0" w:color="auto"/>
            </w:tcBorders>
            <w:vAlign w:val="center"/>
          </w:tcPr>
          <w:p w14:paraId="73C11614" w14:textId="6D26CAF6"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含量</w:t>
            </w:r>
          </w:p>
        </w:tc>
        <w:tc>
          <w:tcPr>
            <w:tcW w:w="235" w:type="pct"/>
            <w:tcBorders>
              <w:top w:val="single" w:sz="4" w:space="0" w:color="auto"/>
              <w:left w:val="single" w:sz="4" w:space="0" w:color="auto"/>
              <w:bottom w:val="single" w:sz="4" w:space="0" w:color="auto"/>
              <w:right w:val="single" w:sz="4" w:space="0" w:color="auto"/>
            </w:tcBorders>
            <w:vAlign w:val="center"/>
          </w:tcPr>
          <w:p w14:paraId="5178F78C" w14:textId="1B28C251"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33.6</w:t>
            </w:r>
          </w:p>
        </w:tc>
        <w:tc>
          <w:tcPr>
            <w:tcW w:w="286" w:type="pct"/>
            <w:tcBorders>
              <w:top w:val="single" w:sz="4" w:space="0" w:color="auto"/>
              <w:left w:val="single" w:sz="4" w:space="0" w:color="auto"/>
              <w:bottom w:val="single" w:sz="4" w:space="0" w:color="auto"/>
              <w:right w:val="single" w:sz="4" w:space="0" w:color="auto"/>
            </w:tcBorders>
            <w:vAlign w:val="center"/>
          </w:tcPr>
          <w:p w14:paraId="28BDA07C" w14:textId="05B35ACC"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26.30</w:t>
            </w:r>
          </w:p>
        </w:tc>
        <w:tc>
          <w:tcPr>
            <w:tcW w:w="286" w:type="pct"/>
            <w:tcBorders>
              <w:top w:val="single" w:sz="4" w:space="0" w:color="auto"/>
              <w:left w:val="single" w:sz="4" w:space="0" w:color="auto"/>
              <w:bottom w:val="single" w:sz="4" w:space="0" w:color="auto"/>
              <w:right w:val="single" w:sz="4" w:space="0" w:color="auto"/>
            </w:tcBorders>
            <w:vAlign w:val="center"/>
          </w:tcPr>
          <w:p w14:paraId="0DC27ABC" w14:textId="4CAEEE85"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13.4</w:t>
            </w:r>
          </w:p>
        </w:tc>
        <w:tc>
          <w:tcPr>
            <w:tcW w:w="337" w:type="pct"/>
            <w:tcBorders>
              <w:top w:val="single" w:sz="4" w:space="0" w:color="auto"/>
              <w:left w:val="single" w:sz="4" w:space="0" w:color="auto"/>
              <w:bottom w:val="single" w:sz="4" w:space="0" w:color="auto"/>
              <w:right w:val="single" w:sz="4" w:space="0" w:color="auto"/>
            </w:tcBorders>
            <w:vAlign w:val="center"/>
          </w:tcPr>
          <w:p w14:paraId="78EB2EEC" w14:textId="6E0136CF"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349</w:t>
            </w:r>
          </w:p>
        </w:tc>
        <w:tc>
          <w:tcPr>
            <w:tcW w:w="337" w:type="pct"/>
            <w:tcBorders>
              <w:top w:val="single" w:sz="4" w:space="0" w:color="auto"/>
              <w:left w:val="single" w:sz="4" w:space="0" w:color="auto"/>
              <w:bottom w:val="single" w:sz="4" w:space="0" w:color="auto"/>
              <w:right w:val="single" w:sz="4" w:space="0" w:color="auto"/>
            </w:tcBorders>
            <w:vAlign w:val="center"/>
          </w:tcPr>
          <w:p w14:paraId="71740F83" w14:textId="3FA0A2E1"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140</w:t>
            </w:r>
          </w:p>
        </w:tc>
        <w:tc>
          <w:tcPr>
            <w:tcW w:w="337" w:type="pct"/>
            <w:tcBorders>
              <w:top w:val="single" w:sz="4" w:space="0" w:color="auto"/>
              <w:left w:val="single" w:sz="4" w:space="0" w:color="auto"/>
              <w:bottom w:val="single" w:sz="4" w:space="0" w:color="auto"/>
              <w:right w:val="single" w:sz="4" w:space="0" w:color="auto"/>
            </w:tcBorders>
            <w:vAlign w:val="center"/>
          </w:tcPr>
          <w:p w14:paraId="0C84177E" w14:textId="0E482659" w:rsidR="000B09C6" w:rsidRPr="00A61303" w:rsidRDefault="0004096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
        </w:tc>
        <w:tc>
          <w:tcPr>
            <w:tcW w:w="313" w:type="pct"/>
            <w:tcBorders>
              <w:top w:val="single" w:sz="4" w:space="0" w:color="auto"/>
              <w:left w:val="single" w:sz="4" w:space="0" w:color="auto"/>
              <w:bottom w:val="single" w:sz="4" w:space="0" w:color="auto"/>
              <w:right w:val="single" w:sz="4" w:space="0" w:color="auto"/>
            </w:tcBorders>
            <w:vAlign w:val="center"/>
          </w:tcPr>
          <w:p w14:paraId="4285FCD6" w14:textId="00F3E380" w:rsidR="000B09C6" w:rsidRPr="00A61303" w:rsidRDefault="0004096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
        </w:tc>
        <w:tc>
          <w:tcPr>
            <w:tcW w:w="362" w:type="pct"/>
            <w:vMerge w:val="restart"/>
            <w:tcBorders>
              <w:top w:val="single" w:sz="4" w:space="0" w:color="auto"/>
              <w:left w:val="single" w:sz="4" w:space="0" w:color="auto"/>
              <w:right w:val="single" w:sz="4" w:space="0" w:color="auto"/>
            </w:tcBorders>
            <w:vAlign w:val="center"/>
          </w:tcPr>
          <w:p w14:paraId="29418332" w14:textId="5E89CFB3"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60</w:t>
            </w:r>
          </w:p>
        </w:tc>
        <w:tc>
          <w:tcPr>
            <w:tcW w:w="1185" w:type="pct"/>
            <w:vMerge w:val="restart"/>
            <w:tcBorders>
              <w:top w:val="single" w:sz="4" w:space="0" w:color="auto"/>
              <w:left w:val="single" w:sz="4" w:space="0" w:color="auto"/>
              <w:right w:val="single" w:sz="4" w:space="0" w:color="auto"/>
            </w:tcBorders>
            <w:vAlign w:val="center"/>
          </w:tcPr>
          <w:p w14:paraId="5152ECC1" w14:textId="44DAB7AF"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0.058</w:t>
            </w:r>
          </w:p>
        </w:tc>
        <w:tc>
          <w:tcPr>
            <w:tcW w:w="593" w:type="pct"/>
            <w:vMerge/>
            <w:tcBorders>
              <w:left w:val="single" w:sz="4" w:space="0" w:color="auto"/>
              <w:right w:val="single" w:sz="4" w:space="0" w:color="auto"/>
            </w:tcBorders>
            <w:vAlign w:val="center"/>
          </w:tcPr>
          <w:p w14:paraId="75518EE9" w14:textId="77777777" w:rsidR="000B09C6" w:rsidRPr="00A61303" w:rsidRDefault="000B09C6" w:rsidP="000B09C6">
            <w:pPr>
              <w:widowControl w:val="0"/>
              <w:spacing w:line="240" w:lineRule="auto"/>
              <w:ind w:firstLineChars="0" w:firstLine="0"/>
              <w:jc w:val="center"/>
              <w:rPr>
                <w:rFonts w:eastAsia="宋体" w:cs="Times New Roman"/>
                <w:sz w:val="20"/>
                <w:szCs w:val="20"/>
              </w:rPr>
            </w:pPr>
          </w:p>
        </w:tc>
        <w:tc>
          <w:tcPr>
            <w:tcW w:w="209" w:type="pct"/>
            <w:vMerge w:val="restart"/>
            <w:tcBorders>
              <w:top w:val="single" w:sz="4" w:space="0" w:color="auto"/>
              <w:left w:val="single" w:sz="4" w:space="0" w:color="auto"/>
              <w:right w:val="single" w:sz="4" w:space="0" w:color="auto"/>
            </w:tcBorders>
            <w:vAlign w:val="center"/>
          </w:tcPr>
          <w:p w14:paraId="54E488F0" w14:textId="3AA0D0DF" w:rsidR="000B09C6" w:rsidRPr="00A61303" w:rsidRDefault="000B09C6" w:rsidP="000B09C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合格</w:t>
            </w:r>
          </w:p>
        </w:tc>
      </w:tr>
      <w:tr w:rsidR="00622836" w:rsidRPr="00AB43F1" w14:paraId="7EE146C5" w14:textId="77777777" w:rsidTr="00622836">
        <w:trPr>
          <w:trHeight w:val="420"/>
          <w:jc w:val="center"/>
        </w:trPr>
        <w:tc>
          <w:tcPr>
            <w:tcW w:w="209" w:type="pct"/>
            <w:vMerge/>
            <w:tcBorders>
              <w:left w:val="single" w:sz="4" w:space="0" w:color="auto"/>
              <w:right w:val="single" w:sz="4" w:space="0" w:color="auto"/>
            </w:tcBorders>
            <w:vAlign w:val="center"/>
          </w:tcPr>
          <w:p w14:paraId="34A087A1" w14:textId="77777777" w:rsidR="00622836" w:rsidRPr="00A61303" w:rsidRDefault="00622836" w:rsidP="00622836">
            <w:pPr>
              <w:widowControl w:val="0"/>
              <w:spacing w:line="240" w:lineRule="auto"/>
              <w:ind w:firstLineChars="0" w:firstLine="0"/>
              <w:jc w:val="center"/>
              <w:rPr>
                <w:rFonts w:eastAsia="宋体" w:cs="Times New Roman"/>
                <w:sz w:val="20"/>
                <w:szCs w:val="20"/>
              </w:rPr>
            </w:pPr>
          </w:p>
        </w:tc>
        <w:tc>
          <w:tcPr>
            <w:tcW w:w="311" w:type="pct"/>
            <w:tcBorders>
              <w:top w:val="single" w:sz="4" w:space="0" w:color="auto"/>
              <w:left w:val="single" w:sz="4" w:space="0" w:color="auto"/>
              <w:bottom w:val="single" w:sz="4" w:space="0" w:color="auto"/>
              <w:right w:val="single" w:sz="4" w:space="0" w:color="auto"/>
            </w:tcBorders>
            <w:vAlign w:val="center"/>
          </w:tcPr>
          <w:p w14:paraId="0D7FFAEA" w14:textId="04452832"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sz w:val="20"/>
                <w:szCs w:val="20"/>
              </w:rPr>
              <w:t>计数率</w:t>
            </w:r>
          </w:p>
        </w:tc>
        <w:tc>
          <w:tcPr>
            <w:tcW w:w="235" w:type="pct"/>
            <w:tcBorders>
              <w:top w:val="single" w:sz="4" w:space="0" w:color="auto"/>
              <w:left w:val="single" w:sz="4" w:space="0" w:color="auto"/>
              <w:bottom w:val="single" w:sz="4" w:space="0" w:color="auto"/>
              <w:right w:val="single" w:sz="4" w:space="0" w:color="auto"/>
            </w:tcBorders>
            <w:vAlign w:val="center"/>
          </w:tcPr>
          <w:p w14:paraId="01C9AB2B" w14:textId="10955900"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0.283</w:t>
            </w:r>
          </w:p>
        </w:tc>
        <w:tc>
          <w:tcPr>
            <w:tcW w:w="286" w:type="pct"/>
            <w:tcBorders>
              <w:top w:val="single" w:sz="4" w:space="0" w:color="auto"/>
              <w:left w:val="single" w:sz="4" w:space="0" w:color="auto"/>
              <w:bottom w:val="single" w:sz="4" w:space="0" w:color="auto"/>
              <w:right w:val="single" w:sz="4" w:space="0" w:color="auto"/>
            </w:tcBorders>
            <w:vAlign w:val="center"/>
          </w:tcPr>
          <w:p w14:paraId="30B84107" w14:textId="4C83FE83"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0.272</w:t>
            </w:r>
          </w:p>
        </w:tc>
        <w:tc>
          <w:tcPr>
            <w:tcW w:w="286" w:type="pct"/>
            <w:tcBorders>
              <w:top w:val="single" w:sz="4" w:space="0" w:color="auto"/>
              <w:left w:val="single" w:sz="4" w:space="0" w:color="auto"/>
              <w:bottom w:val="single" w:sz="4" w:space="0" w:color="auto"/>
              <w:right w:val="single" w:sz="4" w:space="0" w:color="auto"/>
            </w:tcBorders>
            <w:vAlign w:val="center"/>
          </w:tcPr>
          <w:p w14:paraId="27A36A0F" w14:textId="7EC7B330"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0.174</w:t>
            </w:r>
          </w:p>
        </w:tc>
        <w:tc>
          <w:tcPr>
            <w:tcW w:w="337" w:type="pct"/>
            <w:tcBorders>
              <w:top w:val="single" w:sz="4" w:space="0" w:color="auto"/>
              <w:left w:val="single" w:sz="4" w:space="0" w:color="auto"/>
              <w:bottom w:val="single" w:sz="4" w:space="0" w:color="auto"/>
              <w:right w:val="single" w:sz="4" w:space="0" w:color="auto"/>
            </w:tcBorders>
            <w:vAlign w:val="center"/>
          </w:tcPr>
          <w:p w14:paraId="43289AFD" w14:textId="4E324334"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1.375</w:t>
            </w:r>
          </w:p>
        </w:tc>
        <w:tc>
          <w:tcPr>
            <w:tcW w:w="337" w:type="pct"/>
            <w:tcBorders>
              <w:top w:val="single" w:sz="4" w:space="0" w:color="auto"/>
              <w:left w:val="single" w:sz="4" w:space="0" w:color="auto"/>
              <w:bottom w:val="single" w:sz="4" w:space="0" w:color="auto"/>
              <w:right w:val="single" w:sz="4" w:space="0" w:color="auto"/>
            </w:tcBorders>
            <w:vAlign w:val="center"/>
          </w:tcPr>
          <w:p w14:paraId="07CEB813" w14:textId="79490B03"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0.548</w:t>
            </w:r>
          </w:p>
        </w:tc>
        <w:tc>
          <w:tcPr>
            <w:tcW w:w="337" w:type="pct"/>
            <w:tcBorders>
              <w:top w:val="single" w:sz="4" w:space="0" w:color="auto"/>
              <w:left w:val="single" w:sz="4" w:space="0" w:color="auto"/>
              <w:bottom w:val="single" w:sz="4" w:space="0" w:color="auto"/>
              <w:right w:val="single" w:sz="4" w:space="0" w:color="auto"/>
            </w:tcBorders>
            <w:vAlign w:val="center"/>
          </w:tcPr>
          <w:p w14:paraId="2078746A" w14:textId="6683A382"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
        </w:tc>
        <w:tc>
          <w:tcPr>
            <w:tcW w:w="313" w:type="pct"/>
            <w:tcBorders>
              <w:top w:val="single" w:sz="4" w:space="0" w:color="auto"/>
              <w:left w:val="single" w:sz="4" w:space="0" w:color="auto"/>
              <w:bottom w:val="single" w:sz="4" w:space="0" w:color="auto"/>
              <w:right w:val="single" w:sz="4" w:space="0" w:color="auto"/>
            </w:tcBorders>
            <w:vAlign w:val="center"/>
          </w:tcPr>
          <w:p w14:paraId="4816D33C" w14:textId="6324B281"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
        </w:tc>
        <w:tc>
          <w:tcPr>
            <w:tcW w:w="362" w:type="pct"/>
            <w:vMerge/>
            <w:tcBorders>
              <w:left w:val="single" w:sz="4" w:space="0" w:color="auto"/>
              <w:bottom w:val="single" w:sz="4" w:space="0" w:color="auto"/>
              <w:right w:val="single" w:sz="4" w:space="0" w:color="auto"/>
            </w:tcBorders>
            <w:vAlign w:val="center"/>
          </w:tcPr>
          <w:p w14:paraId="2EB27EA3" w14:textId="77777777" w:rsidR="00622836" w:rsidRPr="00A61303" w:rsidRDefault="00622836" w:rsidP="00622836">
            <w:pPr>
              <w:widowControl w:val="0"/>
              <w:spacing w:line="240" w:lineRule="auto"/>
              <w:ind w:firstLineChars="0" w:firstLine="0"/>
              <w:jc w:val="center"/>
              <w:rPr>
                <w:rFonts w:eastAsia="宋体" w:cs="Times New Roman"/>
                <w:sz w:val="20"/>
                <w:szCs w:val="20"/>
              </w:rPr>
            </w:pPr>
          </w:p>
        </w:tc>
        <w:tc>
          <w:tcPr>
            <w:tcW w:w="1185" w:type="pct"/>
            <w:vMerge/>
            <w:tcBorders>
              <w:left w:val="single" w:sz="4" w:space="0" w:color="auto"/>
              <w:bottom w:val="single" w:sz="4" w:space="0" w:color="auto"/>
              <w:right w:val="single" w:sz="4" w:space="0" w:color="auto"/>
            </w:tcBorders>
            <w:vAlign w:val="center"/>
          </w:tcPr>
          <w:p w14:paraId="10B104E4" w14:textId="77777777" w:rsidR="00622836" w:rsidRPr="00A61303" w:rsidRDefault="00622836" w:rsidP="00622836">
            <w:pPr>
              <w:widowControl w:val="0"/>
              <w:spacing w:line="240" w:lineRule="auto"/>
              <w:ind w:firstLineChars="0" w:firstLine="0"/>
              <w:jc w:val="center"/>
              <w:rPr>
                <w:rFonts w:eastAsia="宋体" w:cs="Times New Roman"/>
                <w:sz w:val="20"/>
                <w:szCs w:val="20"/>
              </w:rPr>
            </w:pPr>
          </w:p>
        </w:tc>
        <w:tc>
          <w:tcPr>
            <w:tcW w:w="593" w:type="pct"/>
            <w:vMerge/>
            <w:tcBorders>
              <w:left w:val="single" w:sz="4" w:space="0" w:color="auto"/>
              <w:right w:val="single" w:sz="4" w:space="0" w:color="auto"/>
            </w:tcBorders>
            <w:vAlign w:val="center"/>
          </w:tcPr>
          <w:p w14:paraId="721551DA" w14:textId="77777777" w:rsidR="00622836" w:rsidRPr="00A61303" w:rsidRDefault="00622836" w:rsidP="00622836">
            <w:pPr>
              <w:widowControl w:val="0"/>
              <w:spacing w:line="240" w:lineRule="auto"/>
              <w:ind w:firstLineChars="0" w:firstLine="0"/>
              <w:jc w:val="center"/>
              <w:rPr>
                <w:rFonts w:eastAsia="宋体" w:cs="Times New Roman"/>
                <w:sz w:val="20"/>
                <w:szCs w:val="20"/>
              </w:rPr>
            </w:pPr>
          </w:p>
        </w:tc>
        <w:tc>
          <w:tcPr>
            <w:tcW w:w="209" w:type="pct"/>
            <w:vMerge/>
            <w:tcBorders>
              <w:left w:val="single" w:sz="4" w:space="0" w:color="auto"/>
              <w:bottom w:val="single" w:sz="4" w:space="0" w:color="auto"/>
              <w:right w:val="single" w:sz="4" w:space="0" w:color="auto"/>
            </w:tcBorders>
            <w:vAlign w:val="center"/>
          </w:tcPr>
          <w:p w14:paraId="36F20CC9" w14:textId="77777777" w:rsidR="00622836" w:rsidRPr="00A61303" w:rsidRDefault="00622836" w:rsidP="00622836">
            <w:pPr>
              <w:widowControl w:val="0"/>
              <w:spacing w:line="240" w:lineRule="auto"/>
              <w:ind w:firstLineChars="0" w:firstLine="0"/>
              <w:jc w:val="center"/>
              <w:rPr>
                <w:rFonts w:eastAsia="宋体" w:cs="Times New Roman"/>
                <w:sz w:val="20"/>
                <w:szCs w:val="20"/>
              </w:rPr>
            </w:pPr>
          </w:p>
        </w:tc>
      </w:tr>
      <w:tr w:rsidR="00622836" w:rsidRPr="00AB43F1" w14:paraId="08BFAA26" w14:textId="77777777" w:rsidTr="00622836">
        <w:trPr>
          <w:trHeight w:val="420"/>
          <w:jc w:val="center"/>
        </w:trPr>
        <w:tc>
          <w:tcPr>
            <w:tcW w:w="209" w:type="pct"/>
            <w:vMerge w:val="restart"/>
            <w:tcBorders>
              <w:left w:val="single" w:sz="4" w:space="0" w:color="auto"/>
              <w:right w:val="single" w:sz="4" w:space="0" w:color="auto"/>
            </w:tcBorders>
            <w:vAlign w:val="center"/>
          </w:tcPr>
          <w:p w14:paraId="6A249BA6" w14:textId="4044B651"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F</w:t>
            </w:r>
          </w:p>
        </w:tc>
        <w:tc>
          <w:tcPr>
            <w:tcW w:w="311" w:type="pct"/>
            <w:tcBorders>
              <w:top w:val="single" w:sz="4" w:space="0" w:color="auto"/>
              <w:left w:val="single" w:sz="4" w:space="0" w:color="auto"/>
              <w:bottom w:val="single" w:sz="4" w:space="0" w:color="auto"/>
              <w:right w:val="single" w:sz="4" w:space="0" w:color="auto"/>
            </w:tcBorders>
            <w:vAlign w:val="center"/>
          </w:tcPr>
          <w:p w14:paraId="1974118A" w14:textId="6C23BE22"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含量</w:t>
            </w:r>
          </w:p>
        </w:tc>
        <w:tc>
          <w:tcPr>
            <w:tcW w:w="235" w:type="pct"/>
            <w:tcBorders>
              <w:top w:val="single" w:sz="4" w:space="0" w:color="auto"/>
              <w:left w:val="single" w:sz="4" w:space="0" w:color="auto"/>
              <w:bottom w:val="single" w:sz="4" w:space="0" w:color="auto"/>
              <w:right w:val="single" w:sz="4" w:space="0" w:color="auto"/>
            </w:tcBorders>
            <w:vAlign w:val="center"/>
          </w:tcPr>
          <w:p w14:paraId="14D1AAA2" w14:textId="0551EACF"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608.5</w:t>
            </w:r>
          </w:p>
        </w:tc>
        <w:tc>
          <w:tcPr>
            <w:tcW w:w="286" w:type="pct"/>
            <w:tcBorders>
              <w:top w:val="single" w:sz="4" w:space="0" w:color="auto"/>
              <w:left w:val="single" w:sz="4" w:space="0" w:color="auto"/>
              <w:bottom w:val="single" w:sz="4" w:space="0" w:color="auto"/>
              <w:right w:val="single" w:sz="4" w:space="0" w:color="auto"/>
            </w:tcBorders>
            <w:vAlign w:val="center"/>
          </w:tcPr>
          <w:p w14:paraId="4A8BD7FA" w14:textId="5D03BBC2"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451.3</w:t>
            </w:r>
          </w:p>
        </w:tc>
        <w:tc>
          <w:tcPr>
            <w:tcW w:w="286" w:type="pct"/>
            <w:tcBorders>
              <w:top w:val="single" w:sz="4" w:space="0" w:color="auto"/>
              <w:left w:val="single" w:sz="4" w:space="0" w:color="auto"/>
              <w:bottom w:val="single" w:sz="4" w:space="0" w:color="auto"/>
              <w:right w:val="single" w:sz="4" w:space="0" w:color="auto"/>
            </w:tcBorders>
            <w:vAlign w:val="center"/>
          </w:tcPr>
          <w:p w14:paraId="71E96477" w14:textId="4E05F303"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1870.1</w:t>
            </w:r>
          </w:p>
        </w:tc>
        <w:tc>
          <w:tcPr>
            <w:tcW w:w="337" w:type="pct"/>
            <w:tcBorders>
              <w:top w:val="single" w:sz="4" w:space="0" w:color="auto"/>
              <w:left w:val="single" w:sz="4" w:space="0" w:color="auto"/>
              <w:bottom w:val="single" w:sz="4" w:space="0" w:color="auto"/>
              <w:right w:val="single" w:sz="4" w:space="0" w:color="auto"/>
            </w:tcBorders>
            <w:vAlign w:val="center"/>
          </w:tcPr>
          <w:p w14:paraId="21C0107C" w14:textId="276B5DB3"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
        </w:tc>
        <w:tc>
          <w:tcPr>
            <w:tcW w:w="337" w:type="pct"/>
            <w:tcBorders>
              <w:top w:val="single" w:sz="4" w:space="0" w:color="auto"/>
              <w:left w:val="single" w:sz="4" w:space="0" w:color="auto"/>
              <w:bottom w:val="single" w:sz="4" w:space="0" w:color="auto"/>
              <w:right w:val="single" w:sz="4" w:space="0" w:color="auto"/>
            </w:tcBorders>
            <w:vAlign w:val="center"/>
          </w:tcPr>
          <w:p w14:paraId="60452436" w14:textId="5CF65858"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
        </w:tc>
        <w:tc>
          <w:tcPr>
            <w:tcW w:w="337" w:type="pct"/>
            <w:tcBorders>
              <w:top w:val="single" w:sz="4" w:space="0" w:color="auto"/>
              <w:left w:val="single" w:sz="4" w:space="0" w:color="auto"/>
              <w:bottom w:val="single" w:sz="4" w:space="0" w:color="auto"/>
              <w:right w:val="single" w:sz="4" w:space="0" w:color="auto"/>
            </w:tcBorders>
            <w:vAlign w:val="center"/>
          </w:tcPr>
          <w:p w14:paraId="578B0A2D" w14:textId="71A815C6"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
        </w:tc>
        <w:tc>
          <w:tcPr>
            <w:tcW w:w="313" w:type="pct"/>
            <w:tcBorders>
              <w:top w:val="single" w:sz="4" w:space="0" w:color="auto"/>
              <w:left w:val="single" w:sz="4" w:space="0" w:color="auto"/>
              <w:bottom w:val="single" w:sz="4" w:space="0" w:color="auto"/>
              <w:right w:val="single" w:sz="4" w:space="0" w:color="auto"/>
            </w:tcBorders>
            <w:vAlign w:val="center"/>
          </w:tcPr>
          <w:p w14:paraId="0C124308" w14:textId="5858415E"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
        </w:tc>
        <w:tc>
          <w:tcPr>
            <w:tcW w:w="362" w:type="pct"/>
            <w:vMerge w:val="restart"/>
            <w:tcBorders>
              <w:top w:val="single" w:sz="4" w:space="0" w:color="auto"/>
              <w:left w:val="single" w:sz="4" w:space="0" w:color="auto"/>
              <w:right w:val="single" w:sz="4" w:space="0" w:color="auto"/>
            </w:tcBorders>
            <w:vAlign w:val="center"/>
          </w:tcPr>
          <w:p w14:paraId="33A245DA" w14:textId="14B21C7C"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30</w:t>
            </w:r>
          </w:p>
        </w:tc>
        <w:tc>
          <w:tcPr>
            <w:tcW w:w="1185" w:type="pct"/>
            <w:vMerge w:val="restart"/>
            <w:tcBorders>
              <w:top w:val="single" w:sz="4" w:space="0" w:color="auto"/>
              <w:left w:val="single" w:sz="4" w:space="0" w:color="auto"/>
              <w:right w:val="single" w:sz="4" w:space="0" w:color="auto"/>
            </w:tcBorders>
            <w:vAlign w:val="center"/>
          </w:tcPr>
          <w:p w14:paraId="735E7BA8" w14:textId="7A02E2D7"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0.24</w:t>
            </w:r>
          </w:p>
        </w:tc>
        <w:tc>
          <w:tcPr>
            <w:tcW w:w="593" w:type="pct"/>
            <w:vMerge/>
            <w:tcBorders>
              <w:left w:val="single" w:sz="4" w:space="0" w:color="auto"/>
              <w:right w:val="single" w:sz="4" w:space="0" w:color="auto"/>
            </w:tcBorders>
            <w:vAlign w:val="center"/>
          </w:tcPr>
          <w:p w14:paraId="0ABAD678" w14:textId="77777777" w:rsidR="00622836" w:rsidRPr="00A61303" w:rsidRDefault="00622836" w:rsidP="00622836">
            <w:pPr>
              <w:widowControl w:val="0"/>
              <w:spacing w:line="240" w:lineRule="auto"/>
              <w:ind w:firstLineChars="0" w:firstLine="0"/>
              <w:jc w:val="center"/>
              <w:rPr>
                <w:rFonts w:eastAsia="宋体" w:cs="Times New Roman"/>
                <w:sz w:val="20"/>
                <w:szCs w:val="20"/>
              </w:rPr>
            </w:pPr>
          </w:p>
        </w:tc>
        <w:tc>
          <w:tcPr>
            <w:tcW w:w="209" w:type="pct"/>
            <w:vMerge w:val="restart"/>
            <w:tcBorders>
              <w:top w:val="single" w:sz="4" w:space="0" w:color="auto"/>
              <w:left w:val="single" w:sz="4" w:space="0" w:color="auto"/>
              <w:right w:val="single" w:sz="4" w:space="0" w:color="auto"/>
            </w:tcBorders>
            <w:vAlign w:val="center"/>
          </w:tcPr>
          <w:p w14:paraId="3CC26594" w14:textId="4679D5E6"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合格</w:t>
            </w:r>
          </w:p>
        </w:tc>
      </w:tr>
      <w:tr w:rsidR="00622836" w:rsidRPr="00AB43F1" w14:paraId="03B64A3B" w14:textId="77777777" w:rsidTr="00622836">
        <w:trPr>
          <w:trHeight w:val="420"/>
          <w:jc w:val="center"/>
        </w:trPr>
        <w:tc>
          <w:tcPr>
            <w:tcW w:w="209" w:type="pct"/>
            <w:vMerge/>
            <w:tcBorders>
              <w:left w:val="single" w:sz="4" w:space="0" w:color="auto"/>
              <w:right w:val="single" w:sz="4" w:space="0" w:color="auto"/>
            </w:tcBorders>
            <w:vAlign w:val="center"/>
          </w:tcPr>
          <w:p w14:paraId="5F3618AC" w14:textId="77777777" w:rsidR="00622836" w:rsidRPr="00A61303" w:rsidRDefault="00622836" w:rsidP="00622836">
            <w:pPr>
              <w:widowControl w:val="0"/>
              <w:spacing w:line="240" w:lineRule="auto"/>
              <w:ind w:firstLineChars="0" w:firstLine="0"/>
              <w:jc w:val="center"/>
              <w:rPr>
                <w:rFonts w:eastAsia="宋体" w:cs="Times New Roman"/>
                <w:sz w:val="20"/>
                <w:szCs w:val="20"/>
              </w:rPr>
            </w:pPr>
          </w:p>
        </w:tc>
        <w:tc>
          <w:tcPr>
            <w:tcW w:w="311" w:type="pct"/>
            <w:tcBorders>
              <w:top w:val="single" w:sz="4" w:space="0" w:color="auto"/>
              <w:left w:val="single" w:sz="4" w:space="0" w:color="auto"/>
              <w:bottom w:val="single" w:sz="4" w:space="0" w:color="auto"/>
              <w:right w:val="single" w:sz="4" w:space="0" w:color="auto"/>
            </w:tcBorders>
            <w:vAlign w:val="center"/>
          </w:tcPr>
          <w:p w14:paraId="395D777F" w14:textId="3242127E"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sz w:val="20"/>
                <w:szCs w:val="20"/>
              </w:rPr>
              <w:t>计数率</w:t>
            </w:r>
          </w:p>
        </w:tc>
        <w:tc>
          <w:tcPr>
            <w:tcW w:w="235" w:type="pct"/>
            <w:tcBorders>
              <w:top w:val="single" w:sz="4" w:space="0" w:color="auto"/>
              <w:left w:val="single" w:sz="4" w:space="0" w:color="auto"/>
              <w:bottom w:val="single" w:sz="4" w:space="0" w:color="auto"/>
              <w:right w:val="single" w:sz="4" w:space="0" w:color="auto"/>
            </w:tcBorders>
            <w:vAlign w:val="center"/>
          </w:tcPr>
          <w:p w14:paraId="51BE0406" w14:textId="62EF6476"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3.845</w:t>
            </w:r>
          </w:p>
        </w:tc>
        <w:tc>
          <w:tcPr>
            <w:tcW w:w="286" w:type="pct"/>
            <w:tcBorders>
              <w:top w:val="single" w:sz="4" w:space="0" w:color="auto"/>
              <w:left w:val="single" w:sz="4" w:space="0" w:color="auto"/>
              <w:bottom w:val="single" w:sz="4" w:space="0" w:color="auto"/>
              <w:right w:val="single" w:sz="4" w:space="0" w:color="auto"/>
            </w:tcBorders>
            <w:vAlign w:val="center"/>
          </w:tcPr>
          <w:p w14:paraId="01AD3F90" w14:textId="14EDE613"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2.693</w:t>
            </w:r>
          </w:p>
        </w:tc>
        <w:tc>
          <w:tcPr>
            <w:tcW w:w="286" w:type="pct"/>
            <w:tcBorders>
              <w:top w:val="single" w:sz="4" w:space="0" w:color="auto"/>
              <w:left w:val="single" w:sz="4" w:space="0" w:color="auto"/>
              <w:bottom w:val="single" w:sz="4" w:space="0" w:color="auto"/>
              <w:right w:val="single" w:sz="4" w:space="0" w:color="auto"/>
            </w:tcBorders>
            <w:vAlign w:val="center"/>
          </w:tcPr>
          <w:p w14:paraId="6E6C2192" w14:textId="05A02D44"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13.092</w:t>
            </w:r>
          </w:p>
        </w:tc>
        <w:tc>
          <w:tcPr>
            <w:tcW w:w="337" w:type="pct"/>
            <w:tcBorders>
              <w:top w:val="single" w:sz="4" w:space="0" w:color="auto"/>
              <w:left w:val="single" w:sz="4" w:space="0" w:color="auto"/>
              <w:bottom w:val="single" w:sz="4" w:space="0" w:color="auto"/>
              <w:right w:val="single" w:sz="4" w:space="0" w:color="auto"/>
            </w:tcBorders>
            <w:vAlign w:val="center"/>
          </w:tcPr>
          <w:p w14:paraId="4550C8F7" w14:textId="4CD0977A"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
        </w:tc>
        <w:tc>
          <w:tcPr>
            <w:tcW w:w="337" w:type="pct"/>
            <w:tcBorders>
              <w:top w:val="single" w:sz="4" w:space="0" w:color="auto"/>
              <w:left w:val="single" w:sz="4" w:space="0" w:color="auto"/>
              <w:bottom w:val="single" w:sz="4" w:space="0" w:color="auto"/>
              <w:right w:val="single" w:sz="4" w:space="0" w:color="auto"/>
            </w:tcBorders>
            <w:vAlign w:val="center"/>
          </w:tcPr>
          <w:p w14:paraId="473A7DED" w14:textId="79500579"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
        </w:tc>
        <w:tc>
          <w:tcPr>
            <w:tcW w:w="337" w:type="pct"/>
            <w:tcBorders>
              <w:top w:val="single" w:sz="4" w:space="0" w:color="auto"/>
              <w:left w:val="single" w:sz="4" w:space="0" w:color="auto"/>
              <w:bottom w:val="single" w:sz="4" w:space="0" w:color="auto"/>
              <w:right w:val="single" w:sz="4" w:space="0" w:color="auto"/>
            </w:tcBorders>
            <w:vAlign w:val="center"/>
          </w:tcPr>
          <w:p w14:paraId="29FDD0E7" w14:textId="0DEEF137"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
        </w:tc>
        <w:tc>
          <w:tcPr>
            <w:tcW w:w="313" w:type="pct"/>
            <w:tcBorders>
              <w:top w:val="single" w:sz="4" w:space="0" w:color="auto"/>
              <w:left w:val="single" w:sz="4" w:space="0" w:color="auto"/>
              <w:bottom w:val="single" w:sz="4" w:space="0" w:color="auto"/>
              <w:right w:val="single" w:sz="4" w:space="0" w:color="auto"/>
            </w:tcBorders>
            <w:vAlign w:val="center"/>
          </w:tcPr>
          <w:p w14:paraId="094405AA" w14:textId="22A88102"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
        </w:tc>
        <w:tc>
          <w:tcPr>
            <w:tcW w:w="362" w:type="pct"/>
            <w:vMerge/>
            <w:tcBorders>
              <w:left w:val="single" w:sz="4" w:space="0" w:color="auto"/>
              <w:bottom w:val="single" w:sz="4" w:space="0" w:color="auto"/>
              <w:right w:val="single" w:sz="4" w:space="0" w:color="auto"/>
            </w:tcBorders>
            <w:vAlign w:val="center"/>
          </w:tcPr>
          <w:p w14:paraId="1199F2C6" w14:textId="77777777" w:rsidR="00622836" w:rsidRPr="00A61303" w:rsidRDefault="00622836" w:rsidP="00622836">
            <w:pPr>
              <w:widowControl w:val="0"/>
              <w:spacing w:line="240" w:lineRule="auto"/>
              <w:ind w:firstLineChars="0" w:firstLine="0"/>
              <w:jc w:val="center"/>
              <w:rPr>
                <w:rFonts w:eastAsia="宋体" w:cs="Times New Roman"/>
                <w:sz w:val="20"/>
                <w:szCs w:val="20"/>
              </w:rPr>
            </w:pPr>
          </w:p>
        </w:tc>
        <w:tc>
          <w:tcPr>
            <w:tcW w:w="1185" w:type="pct"/>
            <w:vMerge/>
            <w:tcBorders>
              <w:left w:val="single" w:sz="4" w:space="0" w:color="auto"/>
              <w:bottom w:val="single" w:sz="4" w:space="0" w:color="auto"/>
              <w:right w:val="single" w:sz="4" w:space="0" w:color="auto"/>
            </w:tcBorders>
            <w:vAlign w:val="center"/>
          </w:tcPr>
          <w:p w14:paraId="5A034941" w14:textId="77777777" w:rsidR="00622836" w:rsidRPr="00A61303" w:rsidRDefault="00622836" w:rsidP="00622836">
            <w:pPr>
              <w:widowControl w:val="0"/>
              <w:spacing w:line="240" w:lineRule="auto"/>
              <w:ind w:firstLineChars="0" w:firstLine="0"/>
              <w:jc w:val="center"/>
              <w:rPr>
                <w:rFonts w:eastAsia="宋体" w:cs="Times New Roman"/>
                <w:sz w:val="20"/>
                <w:szCs w:val="20"/>
              </w:rPr>
            </w:pPr>
          </w:p>
        </w:tc>
        <w:tc>
          <w:tcPr>
            <w:tcW w:w="593" w:type="pct"/>
            <w:vMerge/>
            <w:tcBorders>
              <w:left w:val="single" w:sz="4" w:space="0" w:color="auto"/>
              <w:right w:val="single" w:sz="4" w:space="0" w:color="auto"/>
            </w:tcBorders>
            <w:vAlign w:val="center"/>
          </w:tcPr>
          <w:p w14:paraId="4B1E2CB6" w14:textId="77777777" w:rsidR="00622836" w:rsidRPr="00A61303" w:rsidRDefault="00622836" w:rsidP="00622836">
            <w:pPr>
              <w:widowControl w:val="0"/>
              <w:spacing w:line="240" w:lineRule="auto"/>
              <w:ind w:firstLineChars="0" w:firstLine="0"/>
              <w:jc w:val="center"/>
              <w:rPr>
                <w:rFonts w:eastAsia="宋体" w:cs="Times New Roman"/>
                <w:sz w:val="20"/>
                <w:szCs w:val="20"/>
              </w:rPr>
            </w:pPr>
          </w:p>
        </w:tc>
        <w:tc>
          <w:tcPr>
            <w:tcW w:w="209" w:type="pct"/>
            <w:vMerge/>
            <w:tcBorders>
              <w:left w:val="single" w:sz="4" w:space="0" w:color="auto"/>
              <w:bottom w:val="single" w:sz="4" w:space="0" w:color="auto"/>
              <w:right w:val="single" w:sz="4" w:space="0" w:color="auto"/>
            </w:tcBorders>
            <w:vAlign w:val="center"/>
          </w:tcPr>
          <w:p w14:paraId="5FA623BF" w14:textId="77777777" w:rsidR="00622836" w:rsidRPr="00A61303" w:rsidRDefault="00622836" w:rsidP="00622836">
            <w:pPr>
              <w:widowControl w:val="0"/>
              <w:spacing w:line="240" w:lineRule="auto"/>
              <w:ind w:firstLineChars="0" w:firstLine="0"/>
              <w:jc w:val="center"/>
              <w:rPr>
                <w:rFonts w:eastAsia="宋体" w:cs="Times New Roman"/>
                <w:sz w:val="20"/>
                <w:szCs w:val="20"/>
              </w:rPr>
            </w:pPr>
          </w:p>
        </w:tc>
      </w:tr>
      <w:tr w:rsidR="00622836" w:rsidRPr="00AB43F1" w14:paraId="3BAC4AD7" w14:textId="081264C4" w:rsidTr="00622836">
        <w:trPr>
          <w:trHeight w:val="454"/>
          <w:jc w:val="center"/>
        </w:trPr>
        <w:tc>
          <w:tcPr>
            <w:tcW w:w="209" w:type="pct"/>
            <w:vMerge w:val="restart"/>
            <w:tcBorders>
              <w:left w:val="single" w:sz="4" w:space="0" w:color="auto"/>
              <w:right w:val="single" w:sz="4" w:space="0" w:color="auto"/>
            </w:tcBorders>
            <w:vAlign w:val="center"/>
          </w:tcPr>
          <w:p w14:paraId="1A211666" w14:textId="221B3C1C"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G</w:t>
            </w:r>
          </w:p>
        </w:tc>
        <w:tc>
          <w:tcPr>
            <w:tcW w:w="311" w:type="pct"/>
            <w:tcBorders>
              <w:top w:val="single" w:sz="4" w:space="0" w:color="auto"/>
              <w:left w:val="single" w:sz="4" w:space="0" w:color="auto"/>
              <w:bottom w:val="single" w:sz="4" w:space="0" w:color="auto"/>
              <w:right w:val="single" w:sz="4" w:space="0" w:color="auto"/>
            </w:tcBorders>
            <w:vAlign w:val="center"/>
          </w:tcPr>
          <w:p w14:paraId="7AE1F9F8" w14:textId="2BCC343B"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含量</w:t>
            </w:r>
          </w:p>
        </w:tc>
        <w:tc>
          <w:tcPr>
            <w:tcW w:w="235" w:type="pct"/>
            <w:tcBorders>
              <w:top w:val="single" w:sz="4" w:space="0" w:color="auto"/>
              <w:left w:val="single" w:sz="4" w:space="0" w:color="auto"/>
              <w:bottom w:val="single" w:sz="4" w:space="0" w:color="auto"/>
              <w:right w:val="single" w:sz="4" w:space="0" w:color="auto"/>
            </w:tcBorders>
            <w:vAlign w:val="center"/>
          </w:tcPr>
          <w:p w14:paraId="4A3F90AF" w14:textId="5D00E376"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5000</w:t>
            </w:r>
          </w:p>
        </w:tc>
        <w:tc>
          <w:tcPr>
            <w:tcW w:w="286" w:type="pct"/>
            <w:tcBorders>
              <w:top w:val="single" w:sz="4" w:space="0" w:color="auto"/>
              <w:left w:val="single" w:sz="4" w:space="0" w:color="auto"/>
              <w:bottom w:val="single" w:sz="4" w:space="0" w:color="auto"/>
              <w:right w:val="single" w:sz="4" w:space="0" w:color="auto"/>
            </w:tcBorders>
            <w:vAlign w:val="center"/>
          </w:tcPr>
          <w:p w14:paraId="039E7181" w14:textId="0623009C"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10000</w:t>
            </w:r>
          </w:p>
        </w:tc>
        <w:tc>
          <w:tcPr>
            <w:tcW w:w="286" w:type="pct"/>
            <w:tcBorders>
              <w:top w:val="single" w:sz="4" w:space="0" w:color="auto"/>
              <w:left w:val="single" w:sz="4" w:space="0" w:color="auto"/>
              <w:bottom w:val="single" w:sz="4" w:space="0" w:color="auto"/>
              <w:right w:val="single" w:sz="4" w:space="0" w:color="auto"/>
            </w:tcBorders>
            <w:vAlign w:val="center"/>
          </w:tcPr>
          <w:p w14:paraId="707512DD" w14:textId="07DB12E1"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15000</w:t>
            </w:r>
          </w:p>
        </w:tc>
        <w:tc>
          <w:tcPr>
            <w:tcW w:w="337" w:type="pct"/>
            <w:tcBorders>
              <w:top w:val="single" w:sz="4" w:space="0" w:color="auto"/>
              <w:left w:val="single" w:sz="4" w:space="0" w:color="auto"/>
              <w:bottom w:val="single" w:sz="4" w:space="0" w:color="auto"/>
              <w:right w:val="single" w:sz="4" w:space="0" w:color="auto"/>
            </w:tcBorders>
            <w:vAlign w:val="center"/>
          </w:tcPr>
          <w:p w14:paraId="5661A08B" w14:textId="7A6FE9AC"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20000</w:t>
            </w:r>
          </w:p>
        </w:tc>
        <w:tc>
          <w:tcPr>
            <w:tcW w:w="337" w:type="pct"/>
            <w:tcBorders>
              <w:top w:val="single" w:sz="4" w:space="0" w:color="auto"/>
              <w:left w:val="single" w:sz="4" w:space="0" w:color="auto"/>
              <w:bottom w:val="single" w:sz="4" w:space="0" w:color="auto"/>
              <w:right w:val="single" w:sz="4" w:space="0" w:color="auto"/>
            </w:tcBorders>
            <w:vAlign w:val="center"/>
          </w:tcPr>
          <w:p w14:paraId="7A58E2DD" w14:textId="32646492"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30000</w:t>
            </w:r>
          </w:p>
        </w:tc>
        <w:tc>
          <w:tcPr>
            <w:tcW w:w="337" w:type="pct"/>
            <w:tcBorders>
              <w:top w:val="single" w:sz="4" w:space="0" w:color="auto"/>
              <w:left w:val="single" w:sz="4" w:space="0" w:color="auto"/>
              <w:bottom w:val="single" w:sz="4" w:space="0" w:color="auto"/>
              <w:right w:val="single" w:sz="4" w:space="0" w:color="auto"/>
            </w:tcBorders>
            <w:vAlign w:val="center"/>
          </w:tcPr>
          <w:p w14:paraId="3F04277B" w14:textId="5072FCE5"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40000</w:t>
            </w:r>
          </w:p>
        </w:tc>
        <w:tc>
          <w:tcPr>
            <w:tcW w:w="313" w:type="pct"/>
            <w:tcBorders>
              <w:top w:val="single" w:sz="4" w:space="0" w:color="auto"/>
              <w:left w:val="single" w:sz="4" w:space="0" w:color="auto"/>
              <w:bottom w:val="single" w:sz="4" w:space="0" w:color="auto"/>
              <w:right w:val="single" w:sz="4" w:space="0" w:color="auto"/>
            </w:tcBorders>
            <w:vAlign w:val="center"/>
          </w:tcPr>
          <w:p w14:paraId="1D6B6271" w14:textId="665CBE72"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50000</w:t>
            </w:r>
          </w:p>
        </w:tc>
        <w:tc>
          <w:tcPr>
            <w:tcW w:w="362" w:type="pct"/>
            <w:vMerge w:val="restart"/>
            <w:tcBorders>
              <w:top w:val="single" w:sz="4" w:space="0" w:color="auto"/>
              <w:left w:val="single" w:sz="4" w:space="0" w:color="auto"/>
              <w:right w:val="single" w:sz="4" w:space="0" w:color="auto"/>
            </w:tcBorders>
            <w:vAlign w:val="center"/>
          </w:tcPr>
          <w:p w14:paraId="73ABC429" w14:textId="7F6886A5"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15</w:t>
            </w:r>
          </w:p>
        </w:tc>
        <w:tc>
          <w:tcPr>
            <w:tcW w:w="1185" w:type="pct"/>
            <w:vMerge w:val="restart"/>
            <w:tcBorders>
              <w:top w:val="single" w:sz="4" w:space="0" w:color="auto"/>
              <w:left w:val="single" w:sz="4" w:space="0" w:color="auto"/>
              <w:right w:val="single" w:sz="4" w:space="0" w:color="auto"/>
            </w:tcBorders>
            <w:vAlign w:val="center"/>
          </w:tcPr>
          <w:p w14:paraId="673B169B" w14:textId="011EEE61"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0.082</w:t>
            </w:r>
          </w:p>
        </w:tc>
        <w:tc>
          <w:tcPr>
            <w:tcW w:w="593" w:type="pct"/>
            <w:vMerge/>
            <w:tcBorders>
              <w:left w:val="single" w:sz="4" w:space="0" w:color="auto"/>
              <w:right w:val="single" w:sz="4" w:space="0" w:color="auto"/>
            </w:tcBorders>
            <w:vAlign w:val="center"/>
          </w:tcPr>
          <w:p w14:paraId="670A2E65" w14:textId="183C955F" w:rsidR="00622836" w:rsidRPr="00A61303" w:rsidRDefault="00622836" w:rsidP="00622836">
            <w:pPr>
              <w:widowControl w:val="0"/>
              <w:spacing w:line="240" w:lineRule="auto"/>
              <w:ind w:firstLineChars="0" w:firstLine="0"/>
              <w:jc w:val="center"/>
              <w:rPr>
                <w:rFonts w:eastAsia="宋体" w:cs="Times New Roman"/>
                <w:sz w:val="20"/>
                <w:szCs w:val="20"/>
              </w:rPr>
            </w:pPr>
          </w:p>
        </w:tc>
        <w:tc>
          <w:tcPr>
            <w:tcW w:w="209" w:type="pct"/>
            <w:vMerge w:val="restart"/>
            <w:tcBorders>
              <w:top w:val="single" w:sz="4" w:space="0" w:color="auto"/>
              <w:left w:val="single" w:sz="4" w:space="0" w:color="auto"/>
              <w:right w:val="single" w:sz="4" w:space="0" w:color="auto"/>
            </w:tcBorders>
            <w:vAlign w:val="center"/>
          </w:tcPr>
          <w:p w14:paraId="44B064F5" w14:textId="4B0FBF0E"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合格</w:t>
            </w:r>
          </w:p>
        </w:tc>
      </w:tr>
      <w:tr w:rsidR="00622836" w:rsidRPr="00AB43F1" w14:paraId="2C98DC4E" w14:textId="3E1DD5DC" w:rsidTr="00622836">
        <w:trPr>
          <w:trHeight w:val="420"/>
          <w:jc w:val="center"/>
        </w:trPr>
        <w:tc>
          <w:tcPr>
            <w:tcW w:w="209" w:type="pct"/>
            <w:vMerge/>
            <w:tcBorders>
              <w:left w:val="single" w:sz="4" w:space="0" w:color="auto"/>
              <w:bottom w:val="single" w:sz="4" w:space="0" w:color="auto"/>
              <w:right w:val="single" w:sz="4" w:space="0" w:color="auto"/>
            </w:tcBorders>
            <w:vAlign w:val="center"/>
          </w:tcPr>
          <w:p w14:paraId="7B4D12A3" w14:textId="5740117A" w:rsidR="00622836" w:rsidRPr="000B09C6" w:rsidRDefault="00622836" w:rsidP="00622836">
            <w:pPr>
              <w:widowControl w:val="0"/>
              <w:spacing w:line="240" w:lineRule="auto"/>
              <w:ind w:firstLineChars="0" w:firstLine="0"/>
              <w:jc w:val="center"/>
              <w:rPr>
                <w:rFonts w:eastAsia="宋体" w:cs="Times New Roman"/>
                <w:sz w:val="21"/>
                <w:szCs w:val="21"/>
              </w:rPr>
            </w:pPr>
          </w:p>
        </w:tc>
        <w:tc>
          <w:tcPr>
            <w:tcW w:w="311" w:type="pct"/>
            <w:tcBorders>
              <w:top w:val="single" w:sz="4" w:space="0" w:color="auto"/>
              <w:left w:val="single" w:sz="4" w:space="0" w:color="auto"/>
              <w:bottom w:val="single" w:sz="4" w:space="0" w:color="auto"/>
              <w:right w:val="single" w:sz="4" w:space="0" w:color="auto"/>
            </w:tcBorders>
            <w:vAlign w:val="center"/>
          </w:tcPr>
          <w:p w14:paraId="5BBFE003" w14:textId="53FC87B6"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sz w:val="20"/>
                <w:szCs w:val="20"/>
              </w:rPr>
              <w:t>计数率</w:t>
            </w:r>
          </w:p>
        </w:tc>
        <w:tc>
          <w:tcPr>
            <w:tcW w:w="235" w:type="pct"/>
            <w:tcBorders>
              <w:top w:val="single" w:sz="4" w:space="0" w:color="auto"/>
              <w:left w:val="single" w:sz="4" w:space="0" w:color="auto"/>
              <w:bottom w:val="single" w:sz="4" w:space="0" w:color="auto"/>
              <w:right w:val="single" w:sz="4" w:space="0" w:color="auto"/>
            </w:tcBorders>
            <w:vAlign w:val="center"/>
          </w:tcPr>
          <w:p w14:paraId="6B01BEFC" w14:textId="0F0312C7"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15.1</w:t>
            </w:r>
          </w:p>
        </w:tc>
        <w:tc>
          <w:tcPr>
            <w:tcW w:w="286" w:type="pct"/>
            <w:tcBorders>
              <w:top w:val="single" w:sz="4" w:space="0" w:color="auto"/>
              <w:left w:val="single" w:sz="4" w:space="0" w:color="auto"/>
              <w:bottom w:val="single" w:sz="4" w:space="0" w:color="auto"/>
              <w:right w:val="single" w:sz="4" w:space="0" w:color="auto"/>
            </w:tcBorders>
            <w:vAlign w:val="center"/>
          </w:tcPr>
          <w:p w14:paraId="3D08B8F7" w14:textId="03F41D56"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29.3</w:t>
            </w:r>
          </w:p>
        </w:tc>
        <w:tc>
          <w:tcPr>
            <w:tcW w:w="286" w:type="pct"/>
            <w:tcBorders>
              <w:top w:val="single" w:sz="4" w:space="0" w:color="auto"/>
              <w:left w:val="single" w:sz="4" w:space="0" w:color="auto"/>
              <w:bottom w:val="single" w:sz="4" w:space="0" w:color="auto"/>
              <w:right w:val="single" w:sz="4" w:space="0" w:color="auto"/>
            </w:tcBorders>
            <w:vAlign w:val="center"/>
          </w:tcPr>
          <w:p w14:paraId="12ACB978" w14:textId="471612D5"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45.1</w:t>
            </w:r>
          </w:p>
        </w:tc>
        <w:tc>
          <w:tcPr>
            <w:tcW w:w="337" w:type="pct"/>
            <w:tcBorders>
              <w:top w:val="single" w:sz="4" w:space="0" w:color="auto"/>
              <w:left w:val="single" w:sz="4" w:space="0" w:color="auto"/>
              <w:bottom w:val="single" w:sz="4" w:space="0" w:color="auto"/>
              <w:right w:val="single" w:sz="4" w:space="0" w:color="auto"/>
            </w:tcBorders>
            <w:vAlign w:val="center"/>
          </w:tcPr>
          <w:p w14:paraId="0753ECFD" w14:textId="34DD3DC3"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60.3</w:t>
            </w:r>
          </w:p>
        </w:tc>
        <w:tc>
          <w:tcPr>
            <w:tcW w:w="337" w:type="pct"/>
            <w:tcBorders>
              <w:top w:val="single" w:sz="4" w:space="0" w:color="auto"/>
              <w:left w:val="single" w:sz="4" w:space="0" w:color="auto"/>
              <w:bottom w:val="single" w:sz="4" w:space="0" w:color="auto"/>
              <w:right w:val="single" w:sz="4" w:space="0" w:color="auto"/>
            </w:tcBorders>
            <w:vAlign w:val="center"/>
          </w:tcPr>
          <w:p w14:paraId="39B768D2" w14:textId="26972727"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89.7</w:t>
            </w:r>
          </w:p>
        </w:tc>
        <w:tc>
          <w:tcPr>
            <w:tcW w:w="337" w:type="pct"/>
            <w:tcBorders>
              <w:top w:val="single" w:sz="4" w:space="0" w:color="auto"/>
              <w:left w:val="single" w:sz="4" w:space="0" w:color="auto"/>
              <w:bottom w:val="single" w:sz="4" w:space="0" w:color="auto"/>
              <w:right w:val="single" w:sz="4" w:space="0" w:color="auto"/>
            </w:tcBorders>
            <w:vAlign w:val="center"/>
          </w:tcPr>
          <w:p w14:paraId="4C3D21FF" w14:textId="0FC5B752"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120</w:t>
            </w:r>
          </w:p>
        </w:tc>
        <w:tc>
          <w:tcPr>
            <w:tcW w:w="313" w:type="pct"/>
            <w:tcBorders>
              <w:top w:val="single" w:sz="4" w:space="0" w:color="auto"/>
              <w:left w:val="single" w:sz="4" w:space="0" w:color="auto"/>
              <w:bottom w:val="single" w:sz="4" w:space="0" w:color="auto"/>
              <w:right w:val="single" w:sz="4" w:space="0" w:color="auto"/>
            </w:tcBorders>
            <w:vAlign w:val="center"/>
          </w:tcPr>
          <w:p w14:paraId="604E0814" w14:textId="2F168873"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151</w:t>
            </w:r>
          </w:p>
        </w:tc>
        <w:tc>
          <w:tcPr>
            <w:tcW w:w="362" w:type="pct"/>
            <w:vMerge/>
            <w:tcBorders>
              <w:left w:val="single" w:sz="4" w:space="0" w:color="auto"/>
              <w:bottom w:val="single" w:sz="4" w:space="0" w:color="auto"/>
              <w:right w:val="single" w:sz="4" w:space="0" w:color="auto"/>
            </w:tcBorders>
            <w:vAlign w:val="center"/>
          </w:tcPr>
          <w:p w14:paraId="24451ABA" w14:textId="2288C4F7" w:rsidR="00622836" w:rsidRPr="000B09C6" w:rsidRDefault="00622836" w:rsidP="00622836">
            <w:pPr>
              <w:widowControl w:val="0"/>
              <w:spacing w:line="240" w:lineRule="auto"/>
              <w:ind w:firstLineChars="0" w:firstLine="0"/>
              <w:jc w:val="center"/>
              <w:rPr>
                <w:rFonts w:eastAsia="宋体" w:cs="Times New Roman"/>
                <w:sz w:val="21"/>
                <w:szCs w:val="21"/>
              </w:rPr>
            </w:pPr>
          </w:p>
        </w:tc>
        <w:tc>
          <w:tcPr>
            <w:tcW w:w="1185" w:type="pct"/>
            <w:vMerge/>
            <w:tcBorders>
              <w:left w:val="single" w:sz="4" w:space="0" w:color="auto"/>
              <w:bottom w:val="single" w:sz="4" w:space="0" w:color="auto"/>
              <w:right w:val="single" w:sz="4" w:space="0" w:color="auto"/>
            </w:tcBorders>
            <w:vAlign w:val="center"/>
          </w:tcPr>
          <w:p w14:paraId="6B23B251" w14:textId="63613059" w:rsidR="00622836" w:rsidRPr="000B09C6" w:rsidRDefault="00622836" w:rsidP="00622836">
            <w:pPr>
              <w:widowControl w:val="0"/>
              <w:spacing w:line="240" w:lineRule="auto"/>
              <w:ind w:firstLineChars="0" w:firstLine="0"/>
              <w:jc w:val="center"/>
              <w:rPr>
                <w:rFonts w:eastAsia="宋体" w:cs="Times New Roman"/>
                <w:sz w:val="21"/>
                <w:szCs w:val="21"/>
              </w:rPr>
            </w:pPr>
          </w:p>
        </w:tc>
        <w:tc>
          <w:tcPr>
            <w:tcW w:w="593" w:type="pct"/>
            <w:vMerge/>
            <w:tcBorders>
              <w:left w:val="single" w:sz="4" w:space="0" w:color="auto"/>
              <w:bottom w:val="single" w:sz="4" w:space="0" w:color="auto"/>
              <w:right w:val="single" w:sz="4" w:space="0" w:color="auto"/>
            </w:tcBorders>
            <w:vAlign w:val="center"/>
          </w:tcPr>
          <w:p w14:paraId="5E0B9F00" w14:textId="60DF21E2" w:rsidR="00622836" w:rsidRPr="000B09C6" w:rsidRDefault="00622836" w:rsidP="00622836">
            <w:pPr>
              <w:widowControl w:val="0"/>
              <w:spacing w:line="240" w:lineRule="auto"/>
              <w:ind w:firstLineChars="0" w:firstLine="0"/>
              <w:jc w:val="center"/>
              <w:rPr>
                <w:rFonts w:eastAsia="宋体" w:cs="Times New Roman"/>
                <w:sz w:val="21"/>
                <w:szCs w:val="21"/>
              </w:rPr>
            </w:pPr>
          </w:p>
        </w:tc>
        <w:tc>
          <w:tcPr>
            <w:tcW w:w="209" w:type="pct"/>
            <w:vMerge/>
            <w:tcBorders>
              <w:left w:val="single" w:sz="4" w:space="0" w:color="auto"/>
              <w:bottom w:val="single" w:sz="4" w:space="0" w:color="auto"/>
              <w:right w:val="single" w:sz="4" w:space="0" w:color="auto"/>
            </w:tcBorders>
            <w:vAlign w:val="center"/>
          </w:tcPr>
          <w:p w14:paraId="19A21E02" w14:textId="0CA2D680" w:rsidR="00622836" w:rsidRPr="000B09C6" w:rsidRDefault="00622836" w:rsidP="00622836">
            <w:pPr>
              <w:widowControl w:val="0"/>
              <w:spacing w:line="240" w:lineRule="auto"/>
              <w:ind w:firstLineChars="0" w:firstLine="0"/>
              <w:jc w:val="center"/>
              <w:rPr>
                <w:rFonts w:eastAsia="宋体" w:cs="Times New Roman"/>
                <w:sz w:val="21"/>
                <w:szCs w:val="21"/>
              </w:rPr>
            </w:pPr>
          </w:p>
        </w:tc>
      </w:tr>
    </w:tbl>
    <w:p w14:paraId="4D153CEF" w14:textId="77777777" w:rsidR="00554899" w:rsidRDefault="00554899" w:rsidP="00554899">
      <w:pPr>
        <w:ind w:firstLineChars="0" w:firstLine="0"/>
      </w:pPr>
    </w:p>
    <w:p w14:paraId="195A77AA" w14:textId="173E77F8" w:rsidR="00B17A7F" w:rsidRDefault="00B17A7F" w:rsidP="00B17A7F">
      <w:pPr>
        <w:pStyle w:val="affff"/>
        <w:keepNext/>
        <w:ind w:firstLine="400"/>
        <w:jc w:val="center"/>
      </w:pPr>
      <w:r>
        <w:rPr>
          <w:rFonts w:hint="eastAsia"/>
        </w:rPr>
        <w:lastRenderedPageBreak/>
        <w:t>表</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sidR="004B6515">
        <w:rPr>
          <w:noProof/>
        </w:rPr>
        <w:t>15</w:t>
      </w:r>
      <w:r>
        <w:fldChar w:fldCharType="end"/>
      </w:r>
      <w:r>
        <w:rPr>
          <w:rFonts w:hint="eastAsia"/>
        </w:rPr>
        <w:t xml:space="preserve"> </w:t>
      </w:r>
      <w:proofErr w:type="spellStart"/>
      <w:r>
        <w:rPr>
          <w:rFonts w:hint="eastAsia"/>
        </w:rPr>
        <w:t>Si</w:t>
      </w:r>
      <w:r w:rsidRPr="0095341D">
        <w:rPr>
          <w:rFonts w:hAnsiTheme="minorEastAsia" w:cs="Times New Roman"/>
          <w:sz w:val="21"/>
          <w:szCs w:val="28"/>
        </w:rPr>
        <w:t>Ka</w:t>
      </w:r>
      <w:proofErr w:type="spellEnd"/>
      <w:r>
        <w:rPr>
          <w:rFonts w:hint="eastAsia"/>
        </w:rPr>
        <w:t>元素的灵敏度测试数据汇总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3"/>
        <w:gridCol w:w="857"/>
        <w:gridCol w:w="781"/>
        <w:gridCol w:w="787"/>
        <w:gridCol w:w="787"/>
        <w:gridCol w:w="929"/>
        <w:gridCol w:w="929"/>
        <w:gridCol w:w="929"/>
        <w:gridCol w:w="865"/>
        <w:gridCol w:w="999"/>
        <w:gridCol w:w="3297"/>
        <w:gridCol w:w="1643"/>
        <w:gridCol w:w="572"/>
      </w:tblGrid>
      <w:tr w:rsidR="00622836" w:rsidRPr="00AB43F1" w14:paraId="70CC3C36" w14:textId="77777777" w:rsidTr="00622836">
        <w:trPr>
          <w:trHeight w:val="454"/>
          <w:jc w:val="center"/>
        </w:trPr>
        <w:tc>
          <w:tcPr>
            <w:tcW w:w="205" w:type="pct"/>
            <w:tcBorders>
              <w:top w:val="single" w:sz="4" w:space="0" w:color="auto"/>
              <w:left w:val="single" w:sz="4" w:space="0" w:color="auto"/>
              <w:right w:val="single" w:sz="4" w:space="0" w:color="auto"/>
            </w:tcBorders>
            <w:vAlign w:val="center"/>
          </w:tcPr>
          <w:p w14:paraId="16C8CEC2" w14:textId="77777777" w:rsidR="003E31A1" w:rsidRPr="00A61303" w:rsidRDefault="003E31A1" w:rsidP="005158DE">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验证</w:t>
            </w:r>
          </w:p>
          <w:p w14:paraId="30B0A518" w14:textId="77777777" w:rsidR="003E31A1" w:rsidRPr="00A61303" w:rsidRDefault="003E31A1" w:rsidP="005158DE">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单位</w:t>
            </w:r>
          </w:p>
        </w:tc>
        <w:tc>
          <w:tcPr>
            <w:tcW w:w="2460" w:type="pct"/>
            <w:gridSpan w:val="8"/>
            <w:tcBorders>
              <w:top w:val="single" w:sz="4" w:space="0" w:color="auto"/>
              <w:left w:val="single" w:sz="4" w:space="0" w:color="auto"/>
              <w:bottom w:val="single" w:sz="4" w:space="0" w:color="auto"/>
              <w:right w:val="single" w:sz="4" w:space="0" w:color="auto"/>
            </w:tcBorders>
            <w:vAlign w:val="center"/>
          </w:tcPr>
          <w:p w14:paraId="03BA618A" w14:textId="44FDB7BB" w:rsidR="003E31A1" w:rsidRPr="00A61303" w:rsidRDefault="003E31A1" w:rsidP="005158DE">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含量（</w:t>
            </w:r>
            <w:r w:rsidRPr="00A61303">
              <w:rPr>
                <w:rFonts w:eastAsia="宋体" w:cs="Times New Roman" w:hint="eastAsia"/>
                <w:sz w:val="20"/>
                <w:szCs w:val="20"/>
              </w:rPr>
              <w:t>mg/kg</w:t>
            </w:r>
            <w:r w:rsidRPr="00A61303">
              <w:rPr>
                <w:rFonts w:eastAsia="宋体" w:cs="Times New Roman" w:hint="eastAsia"/>
                <w:sz w:val="20"/>
                <w:szCs w:val="20"/>
              </w:rPr>
              <w:t>）和</w:t>
            </w:r>
            <w:r w:rsidRPr="00A61303">
              <w:rPr>
                <w:rFonts w:eastAsia="宋体" w:cs="Times New Roman"/>
                <w:sz w:val="20"/>
                <w:szCs w:val="20"/>
              </w:rPr>
              <w:t>计数率（</w:t>
            </w:r>
            <w:proofErr w:type="spellStart"/>
            <w:r w:rsidRPr="00A61303">
              <w:rPr>
                <w:rFonts w:eastAsia="宋体" w:cs="Times New Roman"/>
                <w:sz w:val="20"/>
                <w:szCs w:val="20"/>
              </w:rPr>
              <w:t>k</w:t>
            </w:r>
            <w:r w:rsidRPr="00A61303">
              <w:rPr>
                <w:rFonts w:eastAsia="宋体" w:cs="Times New Roman" w:hint="eastAsia"/>
                <w:sz w:val="20"/>
                <w:szCs w:val="20"/>
              </w:rPr>
              <w:t>CPS</w:t>
            </w:r>
            <w:proofErr w:type="spellEnd"/>
            <w:r w:rsidRPr="00A61303">
              <w:rPr>
                <w:rFonts w:eastAsia="宋体" w:cs="Times New Roman"/>
                <w:sz w:val="20"/>
                <w:szCs w:val="20"/>
              </w:rPr>
              <w:t>）</w:t>
            </w:r>
          </w:p>
        </w:tc>
        <w:tc>
          <w:tcPr>
            <w:tcW w:w="358" w:type="pct"/>
            <w:tcBorders>
              <w:top w:val="single" w:sz="4" w:space="0" w:color="auto"/>
              <w:left w:val="single" w:sz="4" w:space="0" w:color="auto"/>
              <w:bottom w:val="single" w:sz="4" w:space="0" w:color="auto"/>
              <w:right w:val="single" w:sz="4" w:space="0" w:color="auto"/>
            </w:tcBorders>
            <w:vAlign w:val="center"/>
          </w:tcPr>
          <w:p w14:paraId="203C9A1D" w14:textId="77777777" w:rsidR="003E31A1" w:rsidRPr="00A61303" w:rsidRDefault="003E31A1" w:rsidP="005158DE">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管流</w:t>
            </w:r>
          </w:p>
          <w:p w14:paraId="4FF1201A" w14:textId="77777777" w:rsidR="003E31A1" w:rsidRPr="00A61303" w:rsidRDefault="003E31A1" w:rsidP="005158DE">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r w:rsidRPr="00A61303">
              <w:rPr>
                <w:rFonts w:eastAsia="宋体" w:cs="Times New Roman" w:hint="eastAsia"/>
                <w:sz w:val="20"/>
                <w:szCs w:val="20"/>
              </w:rPr>
              <w:t>mA</w:t>
            </w:r>
            <w:r w:rsidRPr="00A61303">
              <w:rPr>
                <w:rFonts w:eastAsia="宋体" w:cs="Times New Roman" w:hint="eastAsia"/>
                <w:sz w:val="20"/>
                <w:szCs w:val="20"/>
              </w:rPr>
              <w:t>）</w:t>
            </w:r>
          </w:p>
        </w:tc>
        <w:tc>
          <w:tcPr>
            <w:tcW w:w="1182" w:type="pct"/>
            <w:tcBorders>
              <w:top w:val="single" w:sz="4" w:space="0" w:color="auto"/>
              <w:left w:val="single" w:sz="4" w:space="0" w:color="auto"/>
              <w:bottom w:val="single" w:sz="4" w:space="0" w:color="auto"/>
              <w:right w:val="single" w:sz="4" w:space="0" w:color="auto"/>
            </w:tcBorders>
            <w:vAlign w:val="center"/>
          </w:tcPr>
          <w:p w14:paraId="70696FEA" w14:textId="77777777" w:rsidR="003E31A1" w:rsidRPr="00A61303" w:rsidRDefault="003E31A1" w:rsidP="005158DE">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灵敏度</w:t>
            </w:r>
          </w:p>
          <w:p w14:paraId="17F7687C" w14:textId="77777777" w:rsidR="003E31A1" w:rsidRPr="00A61303" w:rsidRDefault="003E31A1" w:rsidP="005158DE">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roofErr w:type="spellStart"/>
            <w:r w:rsidRPr="00A61303">
              <w:rPr>
                <w:rFonts w:eastAsia="宋体" w:cs="Times New Roman" w:hint="eastAsia"/>
                <w:sz w:val="20"/>
                <w:szCs w:val="20"/>
              </w:rPr>
              <w:t>kCPS</w:t>
            </w:r>
            <w:proofErr w:type="spellEnd"/>
            <m:oMath>
              <m:r>
                <m:rPr>
                  <m:sty m:val="p"/>
                </m:rPr>
                <w:rPr>
                  <w:rFonts w:ascii="Cambria Math" w:eastAsia="宋体" w:hAnsi="Cambria Math" w:cs="Times New Roman"/>
                  <w:sz w:val="20"/>
                  <w:szCs w:val="20"/>
                </w:rPr>
                <m:t xml:space="preserve"> </m:t>
              </m:r>
              <m:r>
                <m:rPr>
                  <m:sty m:val="p"/>
                </m:rPr>
                <w:rPr>
                  <w:rFonts w:ascii="Cambria Math" w:eastAsia="宋体" w:hAnsi="Cambria Math" w:cs="Times New Roman" w:hint="eastAsia"/>
                  <w:sz w:val="20"/>
                  <w:szCs w:val="20"/>
                </w:rPr>
                <m:t>•</m:t>
              </m:r>
              <m:sSup>
                <m:sSupPr>
                  <m:ctrlPr>
                    <w:rPr>
                      <w:rFonts w:ascii="Cambria Math" w:eastAsia="宋体" w:hAnsi="Cambria Math" w:cs="Times New Roman"/>
                      <w:sz w:val="20"/>
                      <w:szCs w:val="20"/>
                    </w:rPr>
                  </m:ctrlPr>
                </m:sSupPr>
                <m:e>
                  <m:r>
                    <m:rPr>
                      <m:sty m:val="p"/>
                    </m:rPr>
                    <w:rPr>
                      <w:rFonts w:ascii="Cambria Math" w:eastAsia="宋体" w:hAnsi="Cambria Math" w:cs="Times New Roman"/>
                      <w:sz w:val="20"/>
                      <w:szCs w:val="20"/>
                    </w:rPr>
                    <m:t>(</m:t>
                  </m:r>
                  <m:r>
                    <w:rPr>
                      <w:rFonts w:ascii="Cambria Math" w:eastAsia="宋体" w:hAnsi="Cambria Math" w:cs="Times New Roman"/>
                      <w:sz w:val="20"/>
                      <w:szCs w:val="20"/>
                    </w:rPr>
                    <m:t>mg</m:t>
                  </m:r>
                  <m:r>
                    <m:rPr>
                      <m:sty m:val="p"/>
                    </m:rPr>
                    <w:rPr>
                      <w:rFonts w:ascii="Cambria Math" w:eastAsia="宋体" w:hAnsi="Cambria Math" w:cs="Times New Roman"/>
                      <w:sz w:val="20"/>
                      <w:szCs w:val="20"/>
                    </w:rPr>
                    <m:t>/</m:t>
                  </m:r>
                  <m:r>
                    <w:rPr>
                      <w:rFonts w:ascii="Cambria Math" w:eastAsia="宋体" w:hAnsi="Cambria Math" w:cs="Times New Roman"/>
                      <w:sz w:val="20"/>
                      <w:szCs w:val="20"/>
                    </w:rPr>
                    <m:t>g</m:t>
                  </m:r>
                  <m:r>
                    <m:rPr>
                      <m:sty m:val="p"/>
                    </m:rPr>
                    <w:rPr>
                      <w:rFonts w:ascii="Cambria Math" w:eastAsia="宋体" w:hAnsi="Cambria Math" w:cs="Times New Roman"/>
                      <w:sz w:val="20"/>
                      <w:szCs w:val="20"/>
                    </w:rPr>
                    <m:t>)</m:t>
                  </m:r>
                </m:e>
                <m:sup>
                  <m:r>
                    <m:rPr>
                      <m:sty m:val="p"/>
                    </m:rPr>
                    <w:rPr>
                      <w:rFonts w:ascii="Cambria Math" w:eastAsia="宋体" w:hAnsi="Cambria Math" w:cs="Times New Roman"/>
                      <w:sz w:val="20"/>
                      <w:szCs w:val="20"/>
                    </w:rPr>
                    <m:t>-1</m:t>
                  </m:r>
                </m:sup>
              </m:sSup>
              <m:r>
                <m:rPr>
                  <m:sty m:val="p"/>
                </m:rPr>
                <w:rPr>
                  <w:rFonts w:ascii="Cambria Math" w:eastAsia="宋体" w:hAnsi="Cambria Math" w:cs="Times New Roman" w:hint="eastAsia"/>
                  <w:sz w:val="20"/>
                  <w:szCs w:val="20"/>
                </w:rPr>
                <m:t>•</m:t>
              </m:r>
              <m:sSup>
                <m:sSupPr>
                  <m:ctrlPr>
                    <w:rPr>
                      <w:rFonts w:ascii="Cambria Math" w:eastAsia="宋体" w:hAnsi="Cambria Math" w:cs="Times New Roman"/>
                      <w:sz w:val="20"/>
                      <w:szCs w:val="20"/>
                    </w:rPr>
                  </m:ctrlPr>
                </m:sSupPr>
                <m:e>
                  <m:r>
                    <w:rPr>
                      <w:rFonts w:ascii="Cambria Math" w:eastAsia="宋体" w:hAnsi="Cambria Math" w:cs="Times New Roman"/>
                      <w:sz w:val="20"/>
                      <w:szCs w:val="20"/>
                    </w:rPr>
                    <m:t>mA</m:t>
                  </m:r>
                </m:e>
                <m:sup>
                  <m:r>
                    <m:rPr>
                      <m:sty m:val="p"/>
                    </m:rPr>
                    <w:rPr>
                      <w:rFonts w:ascii="Cambria Math" w:eastAsia="宋体" w:hAnsi="Cambria Math" w:cs="Times New Roman"/>
                      <w:sz w:val="20"/>
                      <w:szCs w:val="20"/>
                    </w:rPr>
                    <m:t>-1</m:t>
                  </m:r>
                </m:sup>
              </m:sSup>
            </m:oMath>
            <w:r w:rsidRPr="00A61303">
              <w:rPr>
                <w:rFonts w:eastAsia="宋体" w:cs="Times New Roman" w:hint="eastAsia"/>
                <w:sz w:val="20"/>
                <w:szCs w:val="20"/>
              </w:rPr>
              <w:t>)</w:t>
            </w:r>
          </w:p>
        </w:tc>
        <w:tc>
          <w:tcPr>
            <w:tcW w:w="589" w:type="pct"/>
            <w:tcBorders>
              <w:top w:val="single" w:sz="4" w:space="0" w:color="auto"/>
              <w:left w:val="single" w:sz="4" w:space="0" w:color="auto"/>
              <w:bottom w:val="single" w:sz="4" w:space="0" w:color="auto"/>
              <w:right w:val="single" w:sz="4" w:space="0" w:color="auto"/>
            </w:tcBorders>
            <w:vAlign w:val="center"/>
          </w:tcPr>
          <w:p w14:paraId="097015EC" w14:textId="77777777" w:rsidR="003E31A1" w:rsidRPr="00A61303" w:rsidRDefault="003E31A1" w:rsidP="005158DE">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指标要求</w:t>
            </w:r>
          </w:p>
        </w:tc>
        <w:tc>
          <w:tcPr>
            <w:tcW w:w="205" w:type="pct"/>
            <w:tcBorders>
              <w:top w:val="single" w:sz="4" w:space="0" w:color="auto"/>
              <w:left w:val="single" w:sz="4" w:space="0" w:color="auto"/>
              <w:bottom w:val="single" w:sz="4" w:space="0" w:color="auto"/>
              <w:right w:val="single" w:sz="4" w:space="0" w:color="auto"/>
            </w:tcBorders>
            <w:vAlign w:val="center"/>
          </w:tcPr>
          <w:p w14:paraId="2C05AD0B" w14:textId="77777777" w:rsidR="003E31A1" w:rsidRPr="00A61303" w:rsidRDefault="003E31A1" w:rsidP="005158DE">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备注</w:t>
            </w:r>
          </w:p>
        </w:tc>
      </w:tr>
      <w:tr w:rsidR="00622836" w:rsidRPr="00AB43F1" w14:paraId="0F8ED513" w14:textId="77777777" w:rsidTr="00622836">
        <w:trPr>
          <w:trHeight w:val="454"/>
          <w:jc w:val="center"/>
        </w:trPr>
        <w:tc>
          <w:tcPr>
            <w:tcW w:w="205" w:type="pct"/>
            <w:vMerge w:val="restart"/>
            <w:tcBorders>
              <w:top w:val="single" w:sz="4" w:space="0" w:color="auto"/>
              <w:left w:val="single" w:sz="4" w:space="0" w:color="auto"/>
              <w:right w:val="single" w:sz="4" w:space="0" w:color="auto"/>
            </w:tcBorders>
            <w:vAlign w:val="center"/>
          </w:tcPr>
          <w:p w14:paraId="662ECCD1" w14:textId="77777777"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A</w:t>
            </w:r>
          </w:p>
        </w:tc>
        <w:tc>
          <w:tcPr>
            <w:tcW w:w="307" w:type="pct"/>
            <w:tcBorders>
              <w:top w:val="single" w:sz="4" w:space="0" w:color="auto"/>
              <w:left w:val="single" w:sz="4" w:space="0" w:color="auto"/>
              <w:bottom w:val="single" w:sz="4" w:space="0" w:color="auto"/>
              <w:right w:val="single" w:sz="4" w:space="0" w:color="auto"/>
            </w:tcBorders>
            <w:vAlign w:val="center"/>
          </w:tcPr>
          <w:p w14:paraId="2C7448AA" w14:textId="77777777"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含量</w:t>
            </w:r>
          </w:p>
        </w:tc>
        <w:tc>
          <w:tcPr>
            <w:tcW w:w="280" w:type="pct"/>
            <w:tcBorders>
              <w:top w:val="single" w:sz="4" w:space="0" w:color="auto"/>
              <w:left w:val="single" w:sz="4" w:space="0" w:color="auto"/>
              <w:bottom w:val="single" w:sz="4" w:space="0" w:color="auto"/>
              <w:right w:val="single" w:sz="4" w:space="0" w:color="auto"/>
            </w:tcBorders>
            <w:vAlign w:val="center"/>
          </w:tcPr>
          <w:p w14:paraId="04147A54" w14:textId="6AF3F522"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15300</w:t>
            </w:r>
          </w:p>
        </w:tc>
        <w:tc>
          <w:tcPr>
            <w:tcW w:w="282" w:type="pct"/>
            <w:tcBorders>
              <w:top w:val="single" w:sz="4" w:space="0" w:color="auto"/>
              <w:left w:val="single" w:sz="4" w:space="0" w:color="auto"/>
              <w:bottom w:val="single" w:sz="4" w:space="0" w:color="auto"/>
              <w:right w:val="single" w:sz="4" w:space="0" w:color="auto"/>
            </w:tcBorders>
            <w:vAlign w:val="center"/>
          </w:tcPr>
          <w:p w14:paraId="20A59074" w14:textId="2C10004E"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10500</w:t>
            </w:r>
          </w:p>
        </w:tc>
        <w:tc>
          <w:tcPr>
            <w:tcW w:w="282" w:type="pct"/>
            <w:tcBorders>
              <w:top w:val="single" w:sz="4" w:space="0" w:color="auto"/>
              <w:left w:val="single" w:sz="4" w:space="0" w:color="auto"/>
              <w:bottom w:val="single" w:sz="4" w:space="0" w:color="auto"/>
              <w:right w:val="single" w:sz="4" w:space="0" w:color="auto"/>
            </w:tcBorders>
            <w:vAlign w:val="center"/>
          </w:tcPr>
          <w:p w14:paraId="0AA384DD" w14:textId="7CE879FD"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6400</w:t>
            </w:r>
          </w:p>
        </w:tc>
        <w:tc>
          <w:tcPr>
            <w:tcW w:w="333" w:type="pct"/>
            <w:tcBorders>
              <w:top w:val="single" w:sz="4" w:space="0" w:color="auto"/>
              <w:left w:val="single" w:sz="4" w:space="0" w:color="auto"/>
              <w:bottom w:val="single" w:sz="4" w:space="0" w:color="auto"/>
              <w:right w:val="single" w:sz="4" w:space="0" w:color="auto"/>
            </w:tcBorders>
            <w:vAlign w:val="center"/>
          </w:tcPr>
          <w:p w14:paraId="3E2CDA24" w14:textId="7D9CCDF3"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4660</w:t>
            </w:r>
          </w:p>
        </w:tc>
        <w:tc>
          <w:tcPr>
            <w:tcW w:w="333" w:type="pct"/>
            <w:tcBorders>
              <w:top w:val="single" w:sz="4" w:space="0" w:color="auto"/>
              <w:left w:val="single" w:sz="4" w:space="0" w:color="auto"/>
              <w:bottom w:val="single" w:sz="4" w:space="0" w:color="auto"/>
              <w:right w:val="single" w:sz="4" w:space="0" w:color="auto"/>
            </w:tcBorders>
            <w:vAlign w:val="center"/>
          </w:tcPr>
          <w:p w14:paraId="59B97855" w14:textId="0395EAFA"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2120</w:t>
            </w:r>
          </w:p>
        </w:tc>
        <w:tc>
          <w:tcPr>
            <w:tcW w:w="333" w:type="pct"/>
            <w:tcBorders>
              <w:top w:val="single" w:sz="4" w:space="0" w:color="auto"/>
              <w:left w:val="single" w:sz="4" w:space="0" w:color="auto"/>
              <w:bottom w:val="single" w:sz="4" w:space="0" w:color="auto"/>
              <w:right w:val="single" w:sz="4" w:space="0" w:color="auto"/>
            </w:tcBorders>
            <w:vAlign w:val="center"/>
          </w:tcPr>
          <w:p w14:paraId="3B4A4C3E" w14:textId="29642A80"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7540</w:t>
            </w:r>
          </w:p>
        </w:tc>
        <w:tc>
          <w:tcPr>
            <w:tcW w:w="309" w:type="pct"/>
            <w:tcBorders>
              <w:top w:val="single" w:sz="4" w:space="0" w:color="auto"/>
              <w:left w:val="single" w:sz="4" w:space="0" w:color="auto"/>
              <w:bottom w:val="single" w:sz="4" w:space="0" w:color="auto"/>
              <w:right w:val="single" w:sz="4" w:space="0" w:color="auto"/>
            </w:tcBorders>
            <w:vAlign w:val="center"/>
          </w:tcPr>
          <w:p w14:paraId="2C5BA790" w14:textId="02BF3464"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1680</w:t>
            </w:r>
          </w:p>
        </w:tc>
        <w:tc>
          <w:tcPr>
            <w:tcW w:w="358" w:type="pct"/>
            <w:vMerge w:val="restart"/>
            <w:tcBorders>
              <w:top w:val="single" w:sz="4" w:space="0" w:color="auto"/>
              <w:left w:val="single" w:sz="4" w:space="0" w:color="auto"/>
              <w:right w:val="single" w:sz="4" w:space="0" w:color="auto"/>
            </w:tcBorders>
            <w:vAlign w:val="center"/>
          </w:tcPr>
          <w:p w14:paraId="53380C43" w14:textId="12AC9A8A"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120</w:t>
            </w:r>
          </w:p>
        </w:tc>
        <w:tc>
          <w:tcPr>
            <w:tcW w:w="1182" w:type="pct"/>
            <w:vMerge w:val="restart"/>
            <w:tcBorders>
              <w:top w:val="single" w:sz="4" w:space="0" w:color="auto"/>
              <w:left w:val="single" w:sz="4" w:space="0" w:color="auto"/>
              <w:right w:val="single" w:sz="4" w:space="0" w:color="auto"/>
            </w:tcBorders>
            <w:vAlign w:val="center"/>
          </w:tcPr>
          <w:p w14:paraId="283B5516" w14:textId="13BEFEEE"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0.012</w:t>
            </w:r>
          </w:p>
        </w:tc>
        <w:tc>
          <w:tcPr>
            <w:tcW w:w="589" w:type="pct"/>
            <w:vMerge w:val="restart"/>
            <w:tcBorders>
              <w:top w:val="single" w:sz="4" w:space="0" w:color="auto"/>
              <w:left w:val="single" w:sz="4" w:space="0" w:color="auto"/>
              <w:right w:val="single" w:sz="4" w:space="0" w:color="auto"/>
            </w:tcBorders>
            <w:vAlign w:val="center"/>
          </w:tcPr>
          <w:p w14:paraId="073BF24E" w14:textId="31A99638"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灵敏度≥</w:t>
            </w:r>
            <w:r w:rsidRPr="00A61303">
              <w:rPr>
                <w:rFonts w:eastAsia="宋体" w:cs="Times New Roman" w:hint="eastAsia"/>
                <w:sz w:val="20"/>
                <w:szCs w:val="20"/>
              </w:rPr>
              <w:t>0.01</w:t>
            </w:r>
          </w:p>
        </w:tc>
        <w:tc>
          <w:tcPr>
            <w:tcW w:w="205" w:type="pct"/>
            <w:vMerge w:val="restart"/>
            <w:tcBorders>
              <w:top w:val="single" w:sz="4" w:space="0" w:color="auto"/>
              <w:left w:val="single" w:sz="4" w:space="0" w:color="auto"/>
              <w:right w:val="single" w:sz="4" w:space="0" w:color="auto"/>
            </w:tcBorders>
            <w:vAlign w:val="center"/>
          </w:tcPr>
          <w:p w14:paraId="21CB4E7D" w14:textId="77777777"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合格</w:t>
            </w:r>
          </w:p>
        </w:tc>
      </w:tr>
      <w:tr w:rsidR="00622836" w:rsidRPr="00AB43F1" w14:paraId="15719E28" w14:textId="77777777" w:rsidTr="00622836">
        <w:trPr>
          <w:trHeight w:val="460"/>
          <w:jc w:val="center"/>
        </w:trPr>
        <w:tc>
          <w:tcPr>
            <w:tcW w:w="205" w:type="pct"/>
            <w:vMerge/>
            <w:tcBorders>
              <w:left w:val="single" w:sz="4" w:space="0" w:color="auto"/>
              <w:right w:val="single" w:sz="4" w:space="0" w:color="auto"/>
            </w:tcBorders>
            <w:vAlign w:val="center"/>
          </w:tcPr>
          <w:p w14:paraId="7590EE33" w14:textId="77777777" w:rsidR="003E31A1" w:rsidRPr="00A61303" w:rsidRDefault="003E31A1" w:rsidP="003E31A1">
            <w:pPr>
              <w:widowControl w:val="0"/>
              <w:spacing w:line="240" w:lineRule="auto"/>
              <w:ind w:firstLineChars="0" w:firstLine="0"/>
              <w:jc w:val="center"/>
              <w:rPr>
                <w:rFonts w:eastAsia="宋体" w:cs="Times New Roman"/>
                <w:sz w:val="20"/>
                <w:szCs w:val="20"/>
              </w:rPr>
            </w:pPr>
          </w:p>
        </w:tc>
        <w:tc>
          <w:tcPr>
            <w:tcW w:w="307" w:type="pct"/>
            <w:tcBorders>
              <w:top w:val="single" w:sz="4" w:space="0" w:color="auto"/>
              <w:left w:val="single" w:sz="4" w:space="0" w:color="auto"/>
              <w:bottom w:val="single" w:sz="4" w:space="0" w:color="auto"/>
              <w:right w:val="single" w:sz="4" w:space="0" w:color="auto"/>
            </w:tcBorders>
            <w:vAlign w:val="center"/>
          </w:tcPr>
          <w:p w14:paraId="540F127D" w14:textId="77777777"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sz w:val="20"/>
                <w:szCs w:val="20"/>
              </w:rPr>
              <w:t>计数率</w:t>
            </w:r>
          </w:p>
        </w:tc>
        <w:tc>
          <w:tcPr>
            <w:tcW w:w="280" w:type="pct"/>
            <w:tcBorders>
              <w:top w:val="single" w:sz="4" w:space="0" w:color="auto"/>
              <w:left w:val="single" w:sz="4" w:space="0" w:color="auto"/>
              <w:bottom w:val="single" w:sz="4" w:space="0" w:color="auto"/>
              <w:right w:val="single" w:sz="4" w:space="0" w:color="auto"/>
            </w:tcBorders>
            <w:vAlign w:val="center"/>
          </w:tcPr>
          <w:p w14:paraId="614517E8" w14:textId="7C49832B"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21.583</w:t>
            </w:r>
          </w:p>
        </w:tc>
        <w:tc>
          <w:tcPr>
            <w:tcW w:w="282" w:type="pct"/>
            <w:tcBorders>
              <w:top w:val="single" w:sz="4" w:space="0" w:color="auto"/>
              <w:left w:val="single" w:sz="4" w:space="0" w:color="auto"/>
              <w:bottom w:val="single" w:sz="4" w:space="0" w:color="auto"/>
              <w:right w:val="single" w:sz="4" w:space="0" w:color="auto"/>
            </w:tcBorders>
            <w:vAlign w:val="center"/>
          </w:tcPr>
          <w:p w14:paraId="32B2F899" w14:textId="2B39F439"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14.602</w:t>
            </w:r>
          </w:p>
        </w:tc>
        <w:tc>
          <w:tcPr>
            <w:tcW w:w="282" w:type="pct"/>
            <w:tcBorders>
              <w:top w:val="single" w:sz="4" w:space="0" w:color="auto"/>
              <w:left w:val="single" w:sz="4" w:space="0" w:color="auto"/>
              <w:bottom w:val="single" w:sz="4" w:space="0" w:color="auto"/>
              <w:right w:val="single" w:sz="4" w:space="0" w:color="auto"/>
            </w:tcBorders>
            <w:vAlign w:val="center"/>
          </w:tcPr>
          <w:p w14:paraId="16F7CCD7" w14:textId="695AF2F7"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9.235</w:t>
            </w:r>
          </w:p>
        </w:tc>
        <w:tc>
          <w:tcPr>
            <w:tcW w:w="333" w:type="pct"/>
            <w:tcBorders>
              <w:top w:val="single" w:sz="4" w:space="0" w:color="auto"/>
              <w:left w:val="single" w:sz="4" w:space="0" w:color="auto"/>
              <w:bottom w:val="single" w:sz="4" w:space="0" w:color="auto"/>
              <w:right w:val="single" w:sz="4" w:space="0" w:color="auto"/>
            </w:tcBorders>
            <w:vAlign w:val="center"/>
          </w:tcPr>
          <w:p w14:paraId="3B7A23FB" w14:textId="6127D9C6"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6.842</w:t>
            </w:r>
          </w:p>
        </w:tc>
        <w:tc>
          <w:tcPr>
            <w:tcW w:w="333" w:type="pct"/>
            <w:tcBorders>
              <w:top w:val="single" w:sz="4" w:space="0" w:color="auto"/>
              <w:left w:val="single" w:sz="4" w:space="0" w:color="auto"/>
              <w:bottom w:val="single" w:sz="4" w:space="0" w:color="auto"/>
              <w:right w:val="single" w:sz="4" w:space="0" w:color="auto"/>
            </w:tcBorders>
            <w:vAlign w:val="center"/>
          </w:tcPr>
          <w:p w14:paraId="57C31FC9" w14:textId="50DA7E49"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3.067</w:t>
            </w:r>
          </w:p>
        </w:tc>
        <w:tc>
          <w:tcPr>
            <w:tcW w:w="333" w:type="pct"/>
            <w:tcBorders>
              <w:top w:val="single" w:sz="4" w:space="0" w:color="auto"/>
              <w:left w:val="single" w:sz="4" w:space="0" w:color="auto"/>
              <w:bottom w:val="single" w:sz="4" w:space="0" w:color="auto"/>
              <w:right w:val="single" w:sz="4" w:space="0" w:color="auto"/>
            </w:tcBorders>
            <w:vAlign w:val="center"/>
          </w:tcPr>
          <w:p w14:paraId="73A7466C" w14:textId="692B8BF0"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10.826</w:t>
            </w:r>
          </w:p>
        </w:tc>
        <w:tc>
          <w:tcPr>
            <w:tcW w:w="309" w:type="pct"/>
            <w:tcBorders>
              <w:top w:val="single" w:sz="4" w:space="0" w:color="auto"/>
              <w:left w:val="single" w:sz="4" w:space="0" w:color="auto"/>
              <w:bottom w:val="single" w:sz="4" w:space="0" w:color="auto"/>
              <w:right w:val="single" w:sz="4" w:space="0" w:color="auto"/>
            </w:tcBorders>
            <w:vAlign w:val="center"/>
          </w:tcPr>
          <w:p w14:paraId="7345865B" w14:textId="46A452B9"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2.293</w:t>
            </w:r>
          </w:p>
        </w:tc>
        <w:tc>
          <w:tcPr>
            <w:tcW w:w="358" w:type="pct"/>
            <w:vMerge/>
            <w:tcBorders>
              <w:left w:val="single" w:sz="4" w:space="0" w:color="auto"/>
              <w:bottom w:val="single" w:sz="4" w:space="0" w:color="auto"/>
              <w:right w:val="single" w:sz="4" w:space="0" w:color="auto"/>
            </w:tcBorders>
            <w:vAlign w:val="center"/>
          </w:tcPr>
          <w:p w14:paraId="4D404B44" w14:textId="77777777" w:rsidR="003E31A1" w:rsidRPr="00A61303" w:rsidRDefault="003E31A1" w:rsidP="003E31A1">
            <w:pPr>
              <w:widowControl w:val="0"/>
              <w:spacing w:line="240" w:lineRule="auto"/>
              <w:ind w:firstLineChars="0" w:firstLine="0"/>
              <w:jc w:val="center"/>
              <w:rPr>
                <w:rFonts w:eastAsia="宋体" w:cs="Times New Roman"/>
                <w:sz w:val="20"/>
                <w:szCs w:val="20"/>
              </w:rPr>
            </w:pPr>
          </w:p>
        </w:tc>
        <w:tc>
          <w:tcPr>
            <w:tcW w:w="1182" w:type="pct"/>
            <w:vMerge/>
            <w:tcBorders>
              <w:left w:val="single" w:sz="4" w:space="0" w:color="auto"/>
              <w:bottom w:val="single" w:sz="4" w:space="0" w:color="auto"/>
              <w:right w:val="single" w:sz="4" w:space="0" w:color="auto"/>
            </w:tcBorders>
            <w:vAlign w:val="center"/>
          </w:tcPr>
          <w:p w14:paraId="3694536F" w14:textId="77777777" w:rsidR="003E31A1" w:rsidRPr="00A61303" w:rsidRDefault="003E31A1" w:rsidP="003E31A1">
            <w:pPr>
              <w:widowControl w:val="0"/>
              <w:spacing w:line="240" w:lineRule="auto"/>
              <w:ind w:firstLineChars="0" w:firstLine="0"/>
              <w:jc w:val="center"/>
              <w:rPr>
                <w:rFonts w:eastAsia="宋体" w:cs="Times New Roman"/>
                <w:sz w:val="20"/>
                <w:szCs w:val="20"/>
              </w:rPr>
            </w:pPr>
          </w:p>
        </w:tc>
        <w:tc>
          <w:tcPr>
            <w:tcW w:w="589" w:type="pct"/>
            <w:vMerge/>
            <w:tcBorders>
              <w:left w:val="single" w:sz="4" w:space="0" w:color="auto"/>
              <w:right w:val="single" w:sz="4" w:space="0" w:color="auto"/>
            </w:tcBorders>
            <w:vAlign w:val="center"/>
          </w:tcPr>
          <w:p w14:paraId="73519A18" w14:textId="77777777" w:rsidR="003E31A1" w:rsidRPr="00A61303" w:rsidRDefault="003E31A1" w:rsidP="003E31A1">
            <w:pPr>
              <w:widowControl w:val="0"/>
              <w:spacing w:line="240" w:lineRule="auto"/>
              <w:ind w:firstLineChars="0" w:firstLine="0"/>
              <w:jc w:val="center"/>
              <w:rPr>
                <w:rFonts w:eastAsia="宋体" w:cs="Times New Roman"/>
                <w:sz w:val="20"/>
                <w:szCs w:val="20"/>
              </w:rPr>
            </w:pPr>
          </w:p>
        </w:tc>
        <w:tc>
          <w:tcPr>
            <w:tcW w:w="205" w:type="pct"/>
            <w:vMerge/>
            <w:tcBorders>
              <w:left w:val="single" w:sz="4" w:space="0" w:color="auto"/>
              <w:bottom w:val="single" w:sz="4" w:space="0" w:color="auto"/>
              <w:right w:val="single" w:sz="4" w:space="0" w:color="auto"/>
            </w:tcBorders>
            <w:vAlign w:val="center"/>
          </w:tcPr>
          <w:p w14:paraId="1C918395" w14:textId="77777777" w:rsidR="003E31A1" w:rsidRPr="00A61303" w:rsidRDefault="003E31A1" w:rsidP="003E31A1">
            <w:pPr>
              <w:widowControl w:val="0"/>
              <w:spacing w:line="240" w:lineRule="auto"/>
              <w:ind w:firstLineChars="0" w:firstLine="0"/>
              <w:jc w:val="center"/>
              <w:rPr>
                <w:rFonts w:eastAsia="宋体" w:cs="Times New Roman"/>
                <w:sz w:val="20"/>
                <w:szCs w:val="20"/>
              </w:rPr>
            </w:pPr>
          </w:p>
        </w:tc>
      </w:tr>
      <w:tr w:rsidR="00622836" w:rsidRPr="00AB43F1" w14:paraId="748C1B0F" w14:textId="77777777" w:rsidTr="00622836">
        <w:trPr>
          <w:trHeight w:val="460"/>
          <w:jc w:val="center"/>
        </w:trPr>
        <w:tc>
          <w:tcPr>
            <w:tcW w:w="205" w:type="pct"/>
            <w:vMerge w:val="restart"/>
            <w:tcBorders>
              <w:left w:val="single" w:sz="4" w:space="0" w:color="auto"/>
              <w:right w:val="single" w:sz="4" w:space="0" w:color="auto"/>
            </w:tcBorders>
            <w:vAlign w:val="center"/>
          </w:tcPr>
          <w:p w14:paraId="42CD32C2" w14:textId="77777777"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B</w:t>
            </w:r>
          </w:p>
        </w:tc>
        <w:tc>
          <w:tcPr>
            <w:tcW w:w="307" w:type="pct"/>
            <w:tcBorders>
              <w:top w:val="single" w:sz="4" w:space="0" w:color="auto"/>
              <w:left w:val="single" w:sz="4" w:space="0" w:color="auto"/>
              <w:bottom w:val="single" w:sz="4" w:space="0" w:color="auto"/>
              <w:right w:val="single" w:sz="4" w:space="0" w:color="auto"/>
            </w:tcBorders>
            <w:vAlign w:val="center"/>
          </w:tcPr>
          <w:p w14:paraId="5521083A" w14:textId="77777777"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含量</w:t>
            </w:r>
          </w:p>
        </w:tc>
        <w:tc>
          <w:tcPr>
            <w:tcW w:w="280" w:type="pct"/>
            <w:tcBorders>
              <w:top w:val="single" w:sz="4" w:space="0" w:color="auto"/>
              <w:left w:val="single" w:sz="4" w:space="0" w:color="auto"/>
              <w:bottom w:val="single" w:sz="4" w:space="0" w:color="auto"/>
              <w:right w:val="single" w:sz="4" w:space="0" w:color="auto"/>
            </w:tcBorders>
            <w:vAlign w:val="center"/>
          </w:tcPr>
          <w:p w14:paraId="6F458B69" w14:textId="64B41561"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6500</w:t>
            </w:r>
          </w:p>
        </w:tc>
        <w:tc>
          <w:tcPr>
            <w:tcW w:w="282" w:type="pct"/>
            <w:tcBorders>
              <w:top w:val="single" w:sz="4" w:space="0" w:color="auto"/>
              <w:left w:val="single" w:sz="4" w:space="0" w:color="auto"/>
              <w:bottom w:val="single" w:sz="4" w:space="0" w:color="auto"/>
              <w:right w:val="single" w:sz="4" w:space="0" w:color="auto"/>
            </w:tcBorders>
            <w:vAlign w:val="center"/>
          </w:tcPr>
          <w:p w14:paraId="5A021C07" w14:textId="6BA519E1"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8270</w:t>
            </w:r>
          </w:p>
        </w:tc>
        <w:tc>
          <w:tcPr>
            <w:tcW w:w="282" w:type="pct"/>
            <w:tcBorders>
              <w:top w:val="single" w:sz="4" w:space="0" w:color="auto"/>
              <w:left w:val="single" w:sz="4" w:space="0" w:color="auto"/>
              <w:bottom w:val="single" w:sz="4" w:space="0" w:color="auto"/>
              <w:right w:val="single" w:sz="4" w:space="0" w:color="auto"/>
            </w:tcBorders>
            <w:vAlign w:val="center"/>
          </w:tcPr>
          <w:p w14:paraId="1DFA0D24" w14:textId="37DEBF4E"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10900</w:t>
            </w:r>
          </w:p>
        </w:tc>
        <w:tc>
          <w:tcPr>
            <w:tcW w:w="333" w:type="pct"/>
            <w:tcBorders>
              <w:top w:val="single" w:sz="4" w:space="0" w:color="auto"/>
              <w:left w:val="single" w:sz="4" w:space="0" w:color="auto"/>
              <w:bottom w:val="single" w:sz="4" w:space="0" w:color="auto"/>
              <w:right w:val="single" w:sz="4" w:space="0" w:color="auto"/>
            </w:tcBorders>
            <w:vAlign w:val="center"/>
          </w:tcPr>
          <w:p w14:paraId="1CD6D454" w14:textId="775DE2D5"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25700</w:t>
            </w:r>
          </w:p>
        </w:tc>
        <w:tc>
          <w:tcPr>
            <w:tcW w:w="333" w:type="pct"/>
            <w:tcBorders>
              <w:top w:val="single" w:sz="4" w:space="0" w:color="auto"/>
              <w:left w:val="single" w:sz="4" w:space="0" w:color="auto"/>
              <w:bottom w:val="single" w:sz="4" w:space="0" w:color="auto"/>
              <w:right w:val="single" w:sz="4" w:space="0" w:color="auto"/>
            </w:tcBorders>
            <w:vAlign w:val="center"/>
          </w:tcPr>
          <w:p w14:paraId="789C6178" w14:textId="67D3FADD"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240</w:t>
            </w:r>
          </w:p>
        </w:tc>
        <w:tc>
          <w:tcPr>
            <w:tcW w:w="333" w:type="pct"/>
            <w:tcBorders>
              <w:top w:val="single" w:sz="4" w:space="0" w:color="auto"/>
              <w:left w:val="single" w:sz="4" w:space="0" w:color="auto"/>
              <w:bottom w:val="single" w:sz="4" w:space="0" w:color="auto"/>
              <w:right w:val="single" w:sz="4" w:space="0" w:color="auto"/>
            </w:tcBorders>
            <w:vAlign w:val="center"/>
          </w:tcPr>
          <w:p w14:paraId="22543953" w14:textId="4A4BE94B"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2740</w:t>
            </w:r>
          </w:p>
        </w:tc>
        <w:tc>
          <w:tcPr>
            <w:tcW w:w="309" w:type="pct"/>
            <w:tcBorders>
              <w:top w:val="single" w:sz="4" w:space="0" w:color="auto"/>
              <w:left w:val="single" w:sz="4" w:space="0" w:color="auto"/>
              <w:bottom w:val="single" w:sz="4" w:space="0" w:color="auto"/>
              <w:right w:val="single" w:sz="4" w:space="0" w:color="auto"/>
            </w:tcBorders>
            <w:vAlign w:val="center"/>
          </w:tcPr>
          <w:p w14:paraId="1427DB07" w14:textId="77777777"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
        </w:tc>
        <w:tc>
          <w:tcPr>
            <w:tcW w:w="358" w:type="pct"/>
            <w:vMerge w:val="restart"/>
            <w:tcBorders>
              <w:top w:val="single" w:sz="4" w:space="0" w:color="auto"/>
              <w:left w:val="single" w:sz="4" w:space="0" w:color="auto"/>
              <w:right w:val="single" w:sz="4" w:space="0" w:color="auto"/>
            </w:tcBorders>
            <w:vAlign w:val="center"/>
          </w:tcPr>
          <w:p w14:paraId="580A6605" w14:textId="630970A3"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100</w:t>
            </w:r>
          </w:p>
        </w:tc>
        <w:tc>
          <w:tcPr>
            <w:tcW w:w="1182" w:type="pct"/>
            <w:vMerge w:val="restart"/>
            <w:tcBorders>
              <w:top w:val="single" w:sz="4" w:space="0" w:color="auto"/>
              <w:left w:val="single" w:sz="4" w:space="0" w:color="auto"/>
              <w:right w:val="single" w:sz="4" w:space="0" w:color="auto"/>
            </w:tcBorders>
            <w:vAlign w:val="center"/>
          </w:tcPr>
          <w:p w14:paraId="21F8BCCA" w14:textId="00DB2CA3"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0.015</w:t>
            </w:r>
          </w:p>
        </w:tc>
        <w:tc>
          <w:tcPr>
            <w:tcW w:w="589" w:type="pct"/>
            <w:vMerge/>
            <w:tcBorders>
              <w:left w:val="single" w:sz="4" w:space="0" w:color="auto"/>
              <w:right w:val="single" w:sz="4" w:space="0" w:color="auto"/>
            </w:tcBorders>
            <w:vAlign w:val="center"/>
          </w:tcPr>
          <w:p w14:paraId="5E6F453B" w14:textId="77777777" w:rsidR="003E31A1" w:rsidRPr="00A61303" w:rsidRDefault="003E31A1" w:rsidP="003E31A1">
            <w:pPr>
              <w:widowControl w:val="0"/>
              <w:spacing w:line="240" w:lineRule="auto"/>
              <w:ind w:firstLineChars="0" w:firstLine="0"/>
              <w:jc w:val="center"/>
              <w:rPr>
                <w:rFonts w:eastAsia="宋体" w:cs="Times New Roman"/>
                <w:sz w:val="20"/>
                <w:szCs w:val="20"/>
              </w:rPr>
            </w:pPr>
          </w:p>
        </w:tc>
        <w:tc>
          <w:tcPr>
            <w:tcW w:w="205" w:type="pct"/>
            <w:vMerge w:val="restart"/>
            <w:tcBorders>
              <w:top w:val="single" w:sz="4" w:space="0" w:color="auto"/>
              <w:left w:val="single" w:sz="4" w:space="0" w:color="auto"/>
              <w:right w:val="single" w:sz="4" w:space="0" w:color="auto"/>
            </w:tcBorders>
            <w:vAlign w:val="center"/>
          </w:tcPr>
          <w:p w14:paraId="6DBFDCF2" w14:textId="77777777"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合格</w:t>
            </w:r>
          </w:p>
        </w:tc>
      </w:tr>
      <w:tr w:rsidR="00622836" w:rsidRPr="00AB43F1" w14:paraId="51F3D65C" w14:textId="77777777" w:rsidTr="00622836">
        <w:trPr>
          <w:trHeight w:val="420"/>
          <w:jc w:val="center"/>
        </w:trPr>
        <w:tc>
          <w:tcPr>
            <w:tcW w:w="205" w:type="pct"/>
            <w:vMerge/>
            <w:tcBorders>
              <w:left w:val="single" w:sz="4" w:space="0" w:color="auto"/>
              <w:right w:val="single" w:sz="4" w:space="0" w:color="auto"/>
            </w:tcBorders>
            <w:vAlign w:val="center"/>
          </w:tcPr>
          <w:p w14:paraId="3DF70510" w14:textId="77777777" w:rsidR="003E31A1" w:rsidRPr="00A61303" w:rsidRDefault="003E31A1" w:rsidP="003E31A1">
            <w:pPr>
              <w:widowControl w:val="0"/>
              <w:spacing w:line="240" w:lineRule="auto"/>
              <w:ind w:firstLineChars="0" w:firstLine="0"/>
              <w:jc w:val="center"/>
              <w:rPr>
                <w:rFonts w:eastAsia="宋体" w:cs="Times New Roman"/>
                <w:sz w:val="20"/>
                <w:szCs w:val="20"/>
              </w:rPr>
            </w:pPr>
          </w:p>
        </w:tc>
        <w:tc>
          <w:tcPr>
            <w:tcW w:w="307" w:type="pct"/>
            <w:tcBorders>
              <w:top w:val="single" w:sz="4" w:space="0" w:color="auto"/>
              <w:left w:val="single" w:sz="4" w:space="0" w:color="auto"/>
              <w:bottom w:val="single" w:sz="4" w:space="0" w:color="auto"/>
              <w:right w:val="single" w:sz="4" w:space="0" w:color="auto"/>
            </w:tcBorders>
            <w:vAlign w:val="center"/>
          </w:tcPr>
          <w:p w14:paraId="4889FEF8" w14:textId="77777777"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sz w:val="20"/>
                <w:szCs w:val="20"/>
              </w:rPr>
              <w:t>计数率</w:t>
            </w:r>
          </w:p>
        </w:tc>
        <w:tc>
          <w:tcPr>
            <w:tcW w:w="280" w:type="pct"/>
            <w:tcBorders>
              <w:top w:val="single" w:sz="4" w:space="0" w:color="auto"/>
              <w:left w:val="single" w:sz="4" w:space="0" w:color="auto"/>
              <w:bottom w:val="single" w:sz="4" w:space="0" w:color="auto"/>
              <w:right w:val="single" w:sz="4" w:space="0" w:color="auto"/>
            </w:tcBorders>
            <w:vAlign w:val="center"/>
          </w:tcPr>
          <w:p w14:paraId="710746DC" w14:textId="5D41C97F"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5.899</w:t>
            </w:r>
          </w:p>
        </w:tc>
        <w:tc>
          <w:tcPr>
            <w:tcW w:w="282" w:type="pct"/>
            <w:tcBorders>
              <w:top w:val="single" w:sz="4" w:space="0" w:color="auto"/>
              <w:left w:val="single" w:sz="4" w:space="0" w:color="auto"/>
              <w:bottom w:val="single" w:sz="4" w:space="0" w:color="auto"/>
              <w:right w:val="single" w:sz="4" w:space="0" w:color="auto"/>
            </w:tcBorders>
            <w:vAlign w:val="center"/>
          </w:tcPr>
          <w:p w14:paraId="3F364CCC" w14:textId="3FDBF284"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7.655</w:t>
            </w:r>
          </w:p>
        </w:tc>
        <w:tc>
          <w:tcPr>
            <w:tcW w:w="282" w:type="pct"/>
            <w:tcBorders>
              <w:top w:val="single" w:sz="4" w:space="0" w:color="auto"/>
              <w:left w:val="single" w:sz="4" w:space="0" w:color="auto"/>
              <w:bottom w:val="single" w:sz="4" w:space="0" w:color="auto"/>
              <w:right w:val="single" w:sz="4" w:space="0" w:color="auto"/>
            </w:tcBorders>
            <w:vAlign w:val="center"/>
          </w:tcPr>
          <w:p w14:paraId="212D1716" w14:textId="73F38293"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9.807</w:t>
            </w:r>
          </w:p>
        </w:tc>
        <w:tc>
          <w:tcPr>
            <w:tcW w:w="333" w:type="pct"/>
            <w:tcBorders>
              <w:top w:val="single" w:sz="4" w:space="0" w:color="auto"/>
              <w:left w:val="single" w:sz="4" w:space="0" w:color="auto"/>
              <w:bottom w:val="single" w:sz="4" w:space="0" w:color="auto"/>
              <w:right w:val="single" w:sz="4" w:space="0" w:color="auto"/>
            </w:tcBorders>
            <w:vAlign w:val="center"/>
          </w:tcPr>
          <w:p w14:paraId="59DB6CD3" w14:textId="5FE52C53"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23.246</w:t>
            </w:r>
          </w:p>
        </w:tc>
        <w:tc>
          <w:tcPr>
            <w:tcW w:w="333" w:type="pct"/>
            <w:tcBorders>
              <w:top w:val="single" w:sz="4" w:space="0" w:color="auto"/>
              <w:left w:val="single" w:sz="4" w:space="0" w:color="auto"/>
              <w:bottom w:val="single" w:sz="4" w:space="0" w:color="auto"/>
              <w:right w:val="single" w:sz="4" w:space="0" w:color="auto"/>
            </w:tcBorders>
            <w:vAlign w:val="center"/>
          </w:tcPr>
          <w:p w14:paraId="51EABF94" w14:textId="75E24DC8"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0.505</w:t>
            </w:r>
          </w:p>
        </w:tc>
        <w:tc>
          <w:tcPr>
            <w:tcW w:w="333" w:type="pct"/>
            <w:tcBorders>
              <w:top w:val="single" w:sz="4" w:space="0" w:color="auto"/>
              <w:left w:val="single" w:sz="4" w:space="0" w:color="auto"/>
              <w:bottom w:val="single" w:sz="4" w:space="0" w:color="auto"/>
              <w:right w:val="single" w:sz="4" w:space="0" w:color="auto"/>
            </w:tcBorders>
            <w:vAlign w:val="center"/>
          </w:tcPr>
          <w:p w14:paraId="35C4844E" w14:textId="05CEE580"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2.664</w:t>
            </w:r>
          </w:p>
        </w:tc>
        <w:tc>
          <w:tcPr>
            <w:tcW w:w="309" w:type="pct"/>
            <w:tcBorders>
              <w:top w:val="single" w:sz="4" w:space="0" w:color="auto"/>
              <w:left w:val="single" w:sz="4" w:space="0" w:color="auto"/>
              <w:bottom w:val="single" w:sz="4" w:space="0" w:color="auto"/>
              <w:right w:val="single" w:sz="4" w:space="0" w:color="auto"/>
            </w:tcBorders>
            <w:vAlign w:val="center"/>
          </w:tcPr>
          <w:p w14:paraId="4F14819F" w14:textId="77777777"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
        </w:tc>
        <w:tc>
          <w:tcPr>
            <w:tcW w:w="358" w:type="pct"/>
            <w:vMerge/>
            <w:tcBorders>
              <w:left w:val="single" w:sz="4" w:space="0" w:color="auto"/>
              <w:bottom w:val="single" w:sz="4" w:space="0" w:color="auto"/>
              <w:right w:val="single" w:sz="4" w:space="0" w:color="auto"/>
            </w:tcBorders>
            <w:vAlign w:val="center"/>
          </w:tcPr>
          <w:p w14:paraId="60BD9012" w14:textId="77777777" w:rsidR="003E31A1" w:rsidRPr="00A61303" w:rsidRDefault="003E31A1" w:rsidP="003E31A1">
            <w:pPr>
              <w:widowControl w:val="0"/>
              <w:spacing w:line="240" w:lineRule="auto"/>
              <w:ind w:firstLineChars="0" w:firstLine="0"/>
              <w:jc w:val="center"/>
              <w:rPr>
                <w:rFonts w:eastAsia="宋体" w:cs="Times New Roman"/>
                <w:sz w:val="20"/>
                <w:szCs w:val="20"/>
              </w:rPr>
            </w:pPr>
          </w:p>
        </w:tc>
        <w:tc>
          <w:tcPr>
            <w:tcW w:w="1182" w:type="pct"/>
            <w:vMerge/>
            <w:tcBorders>
              <w:left w:val="single" w:sz="4" w:space="0" w:color="auto"/>
              <w:bottom w:val="single" w:sz="4" w:space="0" w:color="auto"/>
              <w:right w:val="single" w:sz="4" w:space="0" w:color="auto"/>
            </w:tcBorders>
            <w:vAlign w:val="center"/>
          </w:tcPr>
          <w:p w14:paraId="634CDE2D" w14:textId="77777777" w:rsidR="003E31A1" w:rsidRPr="00A61303" w:rsidRDefault="003E31A1" w:rsidP="003E31A1">
            <w:pPr>
              <w:widowControl w:val="0"/>
              <w:spacing w:line="240" w:lineRule="auto"/>
              <w:ind w:firstLineChars="0" w:firstLine="0"/>
              <w:jc w:val="center"/>
              <w:rPr>
                <w:rFonts w:eastAsia="宋体" w:cs="Times New Roman"/>
                <w:sz w:val="20"/>
                <w:szCs w:val="20"/>
              </w:rPr>
            </w:pPr>
          </w:p>
        </w:tc>
        <w:tc>
          <w:tcPr>
            <w:tcW w:w="589" w:type="pct"/>
            <w:vMerge/>
            <w:tcBorders>
              <w:left w:val="single" w:sz="4" w:space="0" w:color="auto"/>
              <w:right w:val="single" w:sz="4" w:space="0" w:color="auto"/>
            </w:tcBorders>
            <w:vAlign w:val="center"/>
          </w:tcPr>
          <w:p w14:paraId="16F443CF" w14:textId="77777777" w:rsidR="003E31A1" w:rsidRPr="00A61303" w:rsidRDefault="003E31A1" w:rsidP="003E31A1">
            <w:pPr>
              <w:widowControl w:val="0"/>
              <w:spacing w:line="240" w:lineRule="auto"/>
              <w:ind w:firstLineChars="0" w:firstLine="0"/>
              <w:jc w:val="center"/>
              <w:rPr>
                <w:rFonts w:eastAsia="宋体" w:cs="Times New Roman"/>
                <w:sz w:val="20"/>
                <w:szCs w:val="20"/>
              </w:rPr>
            </w:pPr>
          </w:p>
        </w:tc>
        <w:tc>
          <w:tcPr>
            <w:tcW w:w="205" w:type="pct"/>
            <w:vMerge/>
            <w:tcBorders>
              <w:left w:val="single" w:sz="4" w:space="0" w:color="auto"/>
              <w:bottom w:val="single" w:sz="4" w:space="0" w:color="auto"/>
              <w:right w:val="single" w:sz="4" w:space="0" w:color="auto"/>
            </w:tcBorders>
            <w:vAlign w:val="center"/>
          </w:tcPr>
          <w:p w14:paraId="33DA1F69" w14:textId="77777777" w:rsidR="003E31A1" w:rsidRPr="00A61303" w:rsidRDefault="003E31A1" w:rsidP="003E31A1">
            <w:pPr>
              <w:widowControl w:val="0"/>
              <w:spacing w:line="240" w:lineRule="auto"/>
              <w:ind w:firstLineChars="0" w:firstLine="0"/>
              <w:jc w:val="center"/>
              <w:rPr>
                <w:rFonts w:eastAsia="宋体" w:cs="Times New Roman"/>
                <w:sz w:val="20"/>
                <w:szCs w:val="20"/>
              </w:rPr>
            </w:pPr>
          </w:p>
        </w:tc>
      </w:tr>
      <w:tr w:rsidR="00622836" w:rsidRPr="00AB43F1" w14:paraId="4C20B983" w14:textId="77777777" w:rsidTr="00622836">
        <w:trPr>
          <w:trHeight w:val="420"/>
          <w:jc w:val="center"/>
        </w:trPr>
        <w:tc>
          <w:tcPr>
            <w:tcW w:w="205" w:type="pct"/>
            <w:vMerge w:val="restart"/>
            <w:tcBorders>
              <w:left w:val="single" w:sz="4" w:space="0" w:color="auto"/>
              <w:right w:val="single" w:sz="4" w:space="0" w:color="auto"/>
            </w:tcBorders>
            <w:vAlign w:val="center"/>
          </w:tcPr>
          <w:p w14:paraId="127371C0" w14:textId="77777777"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C</w:t>
            </w:r>
          </w:p>
        </w:tc>
        <w:tc>
          <w:tcPr>
            <w:tcW w:w="307" w:type="pct"/>
            <w:tcBorders>
              <w:top w:val="single" w:sz="4" w:space="0" w:color="auto"/>
              <w:left w:val="single" w:sz="4" w:space="0" w:color="auto"/>
              <w:bottom w:val="single" w:sz="4" w:space="0" w:color="auto"/>
              <w:right w:val="single" w:sz="4" w:space="0" w:color="auto"/>
            </w:tcBorders>
            <w:vAlign w:val="center"/>
          </w:tcPr>
          <w:p w14:paraId="71DF7C8F" w14:textId="77777777"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含量</w:t>
            </w:r>
          </w:p>
        </w:tc>
        <w:tc>
          <w:tcPr>
            <w:tcW w:w="280" w:type="pct"/>
            <w:tcBorders>
              <w:top w:val="single" w:sz="4" w:space="0" w:color="auto"/>
              <w:left w:val="single" w:sz="4" w:space="0" w:color="auto"/>
              <w:bottom w:val="single" w:sz="4" w:space="0" w:color="auto"/>
              <w:right w:val="single" w:sz="4" w:space="0" w:color="auto"/>
            </w:tcBorders>
            <w:vAlign w:val="center"/>
          </w:tcPr>
          <w:p w14:paraId="25BA616D" w14:textId="012B5484"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6500</w:t>
            </w:r>
          </w:p>
        </w:tc>
        <w:tc>
          <w:tcPr>
            <w:tcW w:w="282" w:type="pct"/>
            <w:tcBorders>
              <w:top w:val="single" w:sz="4" w:space="0" w:color="auto"/>
              <w:left w:val="single" w:sz="4" w:space="0" w:color="auto"/>
              <w:bottom w:val="single" w:sz="4" w:space="0" w:color="auto"/>
              <w:right w:val="single" w:sz="4" w:space="0" w:color="auto"/>
            </w:tcBorders>
            <w:vAlign w:val="center"/>
          </w:tcPr>
          <w:p w14:paraId="7A386697" w14:textId="7655FCF4"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8270</w:t>
            </w:r>
          </w:p>
        </w:tc>
        <w:tc>
          <w:tcPr>
            <w:tcW w:w="282" w:type="pct"/>
            <w:tcBorders>
              <w:top w:val="single" w:sz="4" w:space="0" w:color="auto"/>
              <w:left w:val="single" w:sz="4" w:space="0" w:color="auto"/>
              <w:bottom w:val="single" w:sz="4" w:space="0" w:color="auto"/>
              <w:right w:val="single" w:sz="4" w:space="0" w:color="auto"/>
            </w:tcBorders>
            <w:vAlign w:val="center"/>
          </w:tcPr>
          <w:p w14:paraId="60C4A072" w14:textId="5BD614E6"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10900</w:t>
            </w:r>
          </w:p>
        </w:tc>
        <w:tc>
          <w:tcPr>
            <w:tcW w:w="333" w:type="pct"/>
            <w:tcBorders>
              <w:top w:val="single" w:sz="4" w:space="0" w:color="auto"/>
              <w:left w:val="single" w:sz="4" w:space="0" w:color="auto"/>
              <w:bottom w:val="single" w:sz="4" w:space="0" w:color="auto"/>
              <w:right w:val="single" w:sz="4" w:space="0" w:color="auto"/>
            </w:tcBorders>
            <w:vAlign w:val="center"/>
          </w:tcPr>
          <w:p w14:paraId="724C1D56" w14:textId="3EECB577"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25700</w:t>
            </w:r>
          </w:p>
        </w:tc>
        <w:tc>
          <w:tcPr>
            <w:tcW w:w="333" w:type="pct"/>
            <w:tcBorders>
              <w:top w:val="single" w:sz="4" w:space="0" w:color="auto"/>
              <w:left w:val="single" w:sz="4" w:space="0" w:color="auto"/>
              <w:bottom w:val="single" w:sz="4" w:space="0" w:color="auto"/>
              <w:right w:val="single" w:sz="4" w:space="0" w:color="auto"/>
            </w:tcBorders>
            <w:vAlign w:val="center"/>
          </w:tcPr>
          <w:p w14:paraId="6D0E69F8" w14:textId="19FA5E04"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240</w:t>
            </w:r>
          </w:p>
        </w:tc>
        <w:tc>
          <w:tcPr>
            <w:tcW w:w="333" w:type="pct"/>
            <w:tcBorders>
              <w:top w:val="single" w:sz="4" w:space="0" w:color="auto"/>
              <w:left w:val="single" w:sz="4" w:space="0" w:color="auto"/>
              <w:bottom w:val="single" w:sz="4" w:space="0" w:color="auto"/>
              <w:right w:val="single" w:sz="4" w:space="0" w:color="auto"/>
            </w:tcBorders>
            <w:vAlign w:val="center"/>
          </w:tcPr>
          <w:p w14:paraId="5D044781" w14:textId="34F57361"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2740</w:t>
            </w:r>
          </w:p>
        </w:tc>
        <w:tc>
          <w:tcPr>
            <w:tcW w:w="309" w:type="pct"/>
            <w:tcBorders>
              <w:top w:val="single" w:sz="4" w:space="0" w:color="auto"/>
              <w:left w:val="single" w:sz="4" w:space="0" w:color="auto"/>
              <w:bottom w:val="single" w:sz="4" w:space="0" w:color="auto"/>
              <w:right w:val="single" w:sz="4" w:space="0" w:color="auto"/>
            </w:tcBorders>
            <w:vAlign w:val="center"/>
          </w:tcPr>
          <w:p w14:paraId="0837F5CF" w14:textId="77777777"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
        </w:tc>
        <w:tc>
          <w:tcPr>
            <w:tcW w:w="358" w:type="pct"/>
            <w:vMerge w:val="restart"/>
            <w:tcBorders>
              <w:top w:val="single" w:sz="4" w:space="0" w:color="auto"/>
              <w:left w:val="single" w:sz="4" w:space="0" w:color="auto"/>
              <w:right w:val="single" w:sz="4" w:space="0" w:color="auto"/>
            </w:tcBorders>
            <w:vAlign w:val="center"/>
          </w:tcPr>
          <w:p w14:paraId="65DDC6C9" w14:textId="5BEB6E7D"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100</w:t>
            </w:r>
          </w:p>
        </w:tc>
        <w:tc>
          <w:tcPr>
            <w:tcW w:w="1182" w:type="pct"/>
            <w:vMerge w:val="restart"/>
            <w:tcBorders>
              <w:top w:val="single" w:sz="4" w:space="0" w:color="auto"/>
              <w:left w:val="single" w:sz="4" w:space="0" w:color="auto"/>
              <w:right w:val="single" w:sz="4" w:space="0" w:color="auto"/>
            </w:tcBorders>
            <w:vAlign w:val="center"/>
          </w:tcPr>
          <w:p w14:paraId="081FFCE4" w14:textId="3008B32B"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0.012</w:t>
            </w:r>
          </w:p>
        </w:tc>
        <w:tc>
          <w:tcPr>
            <w:tcW w:w="589" w:type="pct"/>
            <w:vMerge/>
            <w:tcBorders>
              <w:left w:val="single" w:sz="4" w:space="0" w:color="auto"/>
              <w:right w:val="single" w:sz="4" w:space="0" w:color="auto"/>
            </w:tcBorders>
            <w:vAlign w:val="center"/>
          </w:tcPr>
          <w:p w14:paraId="4E357192" w14:textId="77777777" w:rsidR="003E31A1" w:rsidRPr="00A61303" w:rsidRDefault="003E31A1" w:rsidP="003E31A1">
            <w:pPr>
              <w:widowControl w:val="0"/>
              <w:spacing w:line="240" w:lineRule="auto"/>
              <w:ind w:firstLineChars="0" w:firstLine="0"/>
              <w:jc w:val="center"/>
              <w:rPr>
                <w:rFonts w:eastAsia="宋体" w:cs="Times New Roman"/>
                <w:sz w:val="20"/>
                <w:szCs w:val="20"/>
              </w:rPr>
            </w:pPr>
          </w:p>
        </w:tc>
        <w:tc>
          <w:tcPr>
            <w:tcW w:w="205" w:type="pct"/>
            <w:vMerge w:val="restart"/>
            <w:tcBorders>
              <w:top w:val="single" w:sz="4" w:space="0" w:color="auto"/>
              <w:left w:val="single" w:sz="4" w:space="0" w:color="auto"/>
              <w:right w:val="single" w:sz="4" w:space="0" w:color="auto"/>
            </w:tcBorders>
            <w:vAlign w:val="center"/>
          </w:tcPr>
          <w:p w14:paraId="7352D776" w14:textId="77777777"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合格</w:t>
            </w:r>
          </w:p>
        </w:tc>
      </w:tr>
      <w:tr w:rsidR="00622836" w:rsidRPr="00AB43F1" w14:paraId="5EF3273D" w14:textId="77777777" w:rsidTr="00622836">
        <w:trPr>
          <w:trHeight w:val="420"/>
          <w:jc w:val="center"/>
        </w:trPr>
        <w:tc>
          <w:tcPr>
            <w:tcW w:w="205" w:type="pct"/>
            <w:vMerge/>
            <w:tcBorders>
              <w:left w:val="single" w:sz="4" w:space="0" w:color="auto"/>
              <w:right w:val="single" w:sz="4" w:space="0" w:color="auto"/>
            </w:tcBorders>
            <w:vAlign w:val="center"/>
          </w:tcPr>
          <w:p w14:paraId="1E79A2F2" w14:textId="77777777" w:rsidR="003E31A1" w:rsidRPr="00A61303" w:rsidRDefault="003E31A1" w:rsidP="003E31A1">
            <w:pPr>
              <w:widowControl w:val="0"/>
              <w:spacing w:line="240" w:lineRule="auto"/>
              <w:ind w:firstLineChars="0" w:firstLine="0"/>
              <w:jc w:val="center"/>
              <w:rPr>
                <w:rFonts w:eastAsia="宋体" w:cs="Times New Roman"/>
                <w:sz w:val="20"/>
                <w:szCs w:val="20"/>
              </w:rPr>
            </w:pPr>
          </w:p>
        </w:tc>
        <w:tc>
          <w:tcPr>
            <w:tcW w:w="307" w:type="pct"/>
            <w:tcBorders>
              <w:top w:val="single" w:sz="4" w:space="0" w:color="auto"/>
              <w:left w:val="single" w:sz="4" w:space="0" w:color="auto"/>
              <w:bottom w:val="single" w:sz="4" w:space="0" w:color="auto"/>
              <w:right w:val="single" w:sz="4" w:space="0" w:color="auto"/>
            </w:tcBorders>
            <w:vAlign w:val="center"/>
          </w:tcPr>
          <w:p w14:paraId="3B6CD4E9" w14:textId="77777777"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sz w:val="20"/>
                <w:szCs w:val="20"/>
              </w:rPr>
              <w:t>计数率</w:t>
            </w:r>
          </w:p>
        </w:tc>
        <w:tc>
          <w:tcPr>
            <w:tcW w:w="280" w:type="pct"/>
            <w:tcBorders>
              <w:top w:val="single" w:sz="4" w:space="0" w:color="auto"/>
              <w:left w:val="single" w:sz="4" w:space="0" w:color="auto"/>
              <w:bottom w:val="single" w:sz="4" w:space="0" w:color="auto"/>
              <w:right w:val="single" w:sz="4" w:space="0" w:color="auto"/>
            </w:tcBorders>
            <w:vAlign w:val="center"/>
          </w:tcPr>
          <w:p w14:paraId="5930D4EC" w14:textId="4758255B"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7.258</w:t>
            </w:r>
          </w:p>
        </w:tc>
        <w:tc>
          <w:tcPr>
            <w:tcW w:w="282" w:type="pct"/>
            <w:tcBorders>
              <w:top w:val="single" w:sz="4" w:space="0" w:color="auto"/>
              <w:left w:val="single" w:sz="4" w:space="0" w:color="auto"/>
              <w:bottom w:val="single" w:sz="4" w:space="0" w:color="auto"/>
              <w:right w:val="single" w:sz="4" w:space="0" w:color="auto"/>
            </w:tcBorders>
            <w:vAlign w:val="center"/>
          </w:tcPr>
          <w:p w14:paraId="41653940" w14:textId="1B9DFB16"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9.506</w:t>
            </w:r>
          </w:p>
        </w:tc>
        <w:tc>
          <w:tcPr>
            <w:tcW w:w="282" w:type="pct"/>
            <w:tcBorders>
              <w:top w:val="single" w:sz="4" w:space="0" w:color="auto"/>
              <w:left w:val="single" w:sz="4" w:space="0" w:color="auto"/>
              <w:bottom w:val="single" w:sz="4" w:space="0" w:color="auto"/>
              <w:right w:val="single" w:sz="4" w:space="0" w:color="auto"/>
            </w:tcBorders>
            <w:vAlign w:val="center"/>
          </w:tcPr>
          <w:p w14:paraId="63522C15" w14:textId="16B64B78"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11.981</w:t>
            </w:r>
          </w:p>
        </w:tc>
        <w:tc>
          <w:tcPr>
            <w:tcW w:w="333" w:type="pct"/>
            <w:tcBorders>
              <w:top w:val="single" w:sz="4" w:space="0" w:color="auto"/>
              <w:left w:val="single" w:sz="4" w:space="0" w:color="auto"/>
              <w:bottom w:val="single" w:sz="4" w:space="0" w:color="auto"/>
              <w:right w:val="single" w:sz="4" w:space="0" w:color="auto"/>
            </w:tcBorders>
            <w:vAlign w:val="center"/>
          </w:tcPr>
          <w:p w14:paraId="627207AE" w14:textId="6A79F137"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28.741</w:t>
            </w:r>
          </w:p>
        </w:tc>
        <w:tc>
          <w:tcPr>
            <w:tcW w:w="333" w:type="pct"/>
            <w:tcBorders>
              <w:top w:val="single" w:sz="4" w:space="0" w:color="auto"/>
              <w:left w:val="single" w:sz="4" w:space="0" w:color="auto"/>
              <w:bottom w:val="single" w:sz="4" w:space="0" w:color="auto"/>
              <w:right w:val="single" w:sz="4" w:space="0" w:color="auto"/>
            </w:tcBorders>
            <w:vAlign w:val="center"/>
          </w:tcPr>
          <w:p w14:paraId="4B9D872F" w14:textId="6327B4C7"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0.752</w:t>
            </w:r>
          </w:p>
        </w:tc>
        <w:tc>
          <w:tcPr>
            <w:tcW w:w="333" w:type="pct"/>
            <w:tcBorders>
              <w:top w:val="single" w:sz="4" w:space="0" w:color="auto"/>
              <w:left w:val="single" w:sz="4" w:space="0" w:color="auto"/>
              <w:bottom w:val="single" w:sz="4" w:space="0" w:color="auto"/>
              <w:right w:val="single" w:sz="4" w:space="0" w:color="auto"/>
            </w:tcBorders>
            <w:vAlign w:val="center"/>
          </w:tcPr>
          <w:p w14:paraId="75580245" w14:textId="054F226B"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3.297</w:t>
            </w:r>
          </w:p>
        </w:tc>
        <w:tc>
          <w:tcPr>
            <w:tcW w:w="309" w:type="pct"/>
            <w:tcBorders>
              <w:top w:val="single" w:sz="4" w:space="0" w:color="auto"/>
              <w:left w:val="single" w:sz="4" w:space="0" w:color="auto"/>
              <w:bottom w:val="single" w:sz="4" w:space="0" w:color="auto"/>
              <w:right w:val="single" w:sz="4" w:space="0" w:color="auto"/>
            </w:tcBorders>
            <w:vAlign w:val="center"/>
          </w:tcPr>
          <w:p w14:paraId="4C5BF5FF" w14:textId="77777777"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
        </w:tc>
        <w:tc>
          <w:tcPr>
            <w:tcW w:w="358" w:type="pct"/>
            <w:vMerge/>
            <w:tcBorders>
              <w:left w:val="single" w:sz="4" w:space="0" w:color="auto"/>
              <w:bottom w:val="single" w:sz="4" w:space="0" w:color="auto"/>
              <w:right w:val="single" w:sz="4" w:space="0" w:color="auto"/>
            </w:tcBorders>
            <w:vAlign w:val="center"/>
          </w:tcPr>
          <w:p w14:paraId="7EF904E2" w14:textId="77777777" w:rsidR="003E31A1" w:rsidRPr="00A61303" w:rsidRDefault="003E31A1" w:rsidP="003E31A1">
            <w:pPr>
              <w:widowControl w:val="0"/>
              <w:spacing w:line="240" w:lineRule="auto"/>
              <w:ind w:firstLineChars="0" w:firstLine="0"/>
              <w:jc w:val="center"/>
              <w:rPr>
                <w:rFonts w:eastAsia="宋体" w:cs="Times New Roman"/>
                <w:sz w:val="20"/>
                <w:szCs w:val="20"/>
              </w:rPr>
            </w:pPr>
          </w:p>
        </w:tc>
        <w:tc>
          <w:tcPr>
            <w:tcW w:w="1182" w:type="pct"/>
            <w:vMerge/>
            <w:tcBorders>
              <w:left w:val="single" w:sz="4" w:space="0" w:color="auto"/>
              <w:bottom w:val="single" w:sz="4" w:space="0" w:color="auto"/>
              <w:right w:val="single" w:sz="4" w:space="0" w:color="auto"/>
            </w:tcBorders>
            <w:vAlign w:val="center"/>
          </w:tcPr>
          <w:p w14:paraId="323D5CB8" w14:textId="77777777" w:rsidR="003E31A1" w:rsidRPr="00A61303" w:rsidRDefault="003E31A1" w:rsidP="003E31A1">
            <w:pPr>
              <w:widowControl w:val="0"/>
              <w:spacing w:line="240" w:lineRule="auto"/>
              <w:ind w:firstLineChars="0" w:firstLine="0"/>
              <w:jc w:val="center"/>
              <w:rPr>
                <w:rFonts w:eastAsia="宋体" w:cs="Times New Roman"/>
                <w:sz w:val="20"/>
                <w:szCs w:val="20"/>
              </w:rPr>
            </w:pPr>
          </w:p>
        </w:tc>
        <w:tc>
          <w:tcPr>
            <w:tcW w:w="589" w:type="pct"/>
            <w:vMerge/>
            <w:tcBorders>
              <w:left w:val="single" w:sz="4" w:space="0" w:color="auto"/>
              <w:right w:val="single" w:sz="4" w:space="0" w:color="auto"/>
            </w:tcBorders>
            <w:vAlign w:val="center"/>
          </w:tcPr>
          <w:p w14:paraId="771ADA2E" w14:textId="77777777" w:rsidR="003E31A1" w:rsidRPr="00A61303" w:rsidRDefault="003E31A1" w:rsidP="003E31A1">
            <w:pPr>
              <w:widowControl w:val="0"/>
              <w:spacing w:line="240" w:lineRule="auto"/>
              <w:ind w:firstLineChars="0" w:firstLine="0"/>
              <w:jc w:val="center"/>
              <w:rPr>
                <w:rFonts w:eastAsia="宋体" w:cs="Times New Roman"/>
                <w:sz w:val="20"/>
                <w:szCs w:val="20"/>
              </w:rPr>
            </w:pPr>
          </w:p>
        </w:tc>
        <w:tc>
          <w:tcPr>
            <w:tcW w:w="205" w:type="pct"/>
            <w:vMerge/>
            <w:tcBorders>
              <w:left w:val="single" w:sz="4" w:space="0" w:color="auto"/>
              <w:bottom w:val="single" w:sz="4" w:space="0" w:color="auto"/>
              <w:right w:val="single" w:sz="4" w:space="0" w:color="auto"/>
            </w:tcBorders>
            <w:vAlign w:val="center"/>
          </w:tcPr>
          <w:p w14:paraId="5C3100A8" w14:textId="77777777" w:rsidR="003E31A1" w:rsidRPr="00A61303" w:rsidRDefault="003E31A1" w:rsidP="003E31A1">
            <w:pPr>
              <w:widowControl w:val="0"/>
              <w:spacing w:line="240" w:lineRule="auto"/>
              <w:ind w:firstLineChars="0" w:firstLine="0"/>
              <w:jc w:val="center"/>
              <w:rPr>
                <w:rFonts w:eastAsia="宋体" w:cs="Times New Roman"/>
                <w:sz w:val="20"/>
                <w:szCs w:val="20"/>
              </w:rPr>
            </w:pPr>
          </w:p>
        </w:tc>
      </w:tr>
      <w:tr w:rsidR="00622836" w:rsidRPr="00AB43F1" w14:paraId="6BF96CA3" w14:textId="77777777" w:rsidTr="00622836">
        <w:trPr>
          <w:trHeight w:val="420"/>
          <w:jc w:val="center"/>
        </w:trPr>
        <w:tc>
          <w:tcPr>
            <w:tcW w:w="205" w:type="pct"/>
            <w:vMerge w:val="restart"/>
            <w:tcBorders>
              <w:left w:val="single" w:sz="4" w:space="0" w:color="auto"/>
              <w:right w:val="single" w:sz="4" w:space="0" w:color="auto"/>
            </w:tcBorders>
            <w:vAlign w:val="center"/>
          </w:tcPr>
          <w:p w14:paraId="313532D1" w14:textId="77777777"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D</w:t>
            </w:r>
          </w:p>
        </w:tc>
        <w:tc>
          <w:tcPr>
            <w:tcW w:w="307" w:type="pct"/>
            <w:tcBorders>
              <w:top w:val="single" w:sz="4" w:space="0" w:color="auto"/>
              <w:left w:val="single" w:sz="4" w:space="0" w:color="auto"/>
              <w:bottom w:val="single" w:sz="4" w:space="0" w:color="auto"/>
              <w:right w:val="single" w:sz="4" w:space="0" w:color="auto"/>
            </w:tcBorders>
            <w:vAlign w:val="center"/>
          </w:tcPr>
          <w:p w14:paraId="60EB45BA" w14:textId="77777777"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含量</w:t>
            </w:r>
          </w:p>
        </w:tc>
        <w:tc>
          <w:tcPr>
            <w:tcW w:w="280" w:type="pct"/>
            <w:tcBorders>
              <w:top w:val="single" w:sz="4" w:space="0" w:color="auto"/>
              <w:left w:val="single" w:sz="4" w:space="0" w:color="auto"/>
              <w:bottom w:val="single" w:sz="4" w:space="0" w:color="auto"/>
              <w:right w:val="single" w:sz="4" w:space="0" w:color="auto"/>
            </w:tcBorders>
            <w:vAlign w:val="center"/>
          </w:tcPr>
          <w:p w14:paraId="3CDEED8D" w14:textId="5A80BF01"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sz w:val="20"/>
                <w:szCs w:val="20"/>
              </w:rPr>
              <w:t>397</w:t>
            </w:r>
            <w:r w:rsidR="00622836" w:rsidRPr="00A61303">
              <w:rPr>
                <w:rFonts w:eastAsia="宋体" w:cs="Times New Roman" w:hint="eastAsia"/>
                <w:sz w:val="20"/>
                <w:szCs w:val="20"/>
              </w:rPr>
              <w:t>0</w:t>
            </w:r>
          </w:p>
        </w:tc>
        <w:tc>
          <w:tcPr>
            <w:tcW w:w="282" w:type="pct"/>
            <w:tcBorders>
              <w:top w:val="single" w:sz="4" w:space="0" w:color="auto"/>
              <w:left w:val="single" w:sz="4" w:space="0" w:color="auto"/>
              <w:bottom w:val="single" w:sz="4" w:space="0" w:color="auto"/>
              <w:right w:val="single" w:sz="4" w:space="0" w:color="auto"/>
            </w:tcBorders>
            <w:vAlign w:val="center"/>
          </w:tcPr>
          <w:p w14:paraId="4F4C1329" w14:textId="7EA0BD1D"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sz w:val="20"/>
                <w:szCs w:val="20"/>
              </w:rPr>
              <w:t>433</w:t>
            </w:r>
            <w:r w:rsidR="00622836" w:rsidRPr="00A61303">
              <w:rPr>
                <w:rFonts w:eastAsia="宋体" w:cs="Times New Roman" w:hint="eastAsia"/>
                <w:sz w:val="20"/>
                <w:szCs w:val="20"/>
              </w:rPr>
              <w:t>0</w:t>
            </w:r>
          </w:p>
        </w:tc>
        <w:tc>
          <w:tcPr>
            <w:tcW w:w="282" w:type="pct"/>
            <w:tcBorders>
              <w:top w:val="single" w:sz="4" w:space="0" w:color="auto"/>
              <w:left w:val="single" w:sz="4" w:space="0" w:color="auto"/>
              <w:bottom w:val="single" w:sz="4" w:space="0" w:color="auto"/>
              <w:right w:val="single" w:sz="4" w:space="0" w:color="auto"/>
            </w:tcBorders>
            <w:vAlign w:val="center"/>
          </w:tcPr>
          <w:p w14:paraId="3487FD0A" w14:textId="7F832650"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sz w:val="20"/>
                <w:szCs w:val="20"/>
              </w:rPr>
              <w:t>542</w:t>
            </w:r>
            <w:r w:rsidR="00622836" w:rsidRPr="00A61303">
              <w:rPr>
                <w:rFonts w:eastAsia="宋体" w:cs="Times New Roman" w:hint="eastAsia"/>
                <w:sz w:val="20"/>
                <w:szCs w:val="20"/>
              </w:rPr>
              <w:t>0</w:t>
            </w:r>
          </w:p>
        </w:tc>
        <w:tc>
          <w:tcPr>
            <w:tcW w:w="333" w:type="pct"/>
            <w:tcBorders>
              <w:top w:val="single" w:sz="4" w:space="0" w:color="auto"/>
              <w:left w:val="single" w:sz="4" w:space="0" w:color="auto"/>
              <w:bottom w:val="single" w:sz="4" w:space="0" w:color="auto"/>
              <w:right w:val="single" w:sz="4" w:space="0" w:color="auto"/>
            </w:tcBorders>
            <w:vAlign w:val="center"/>
          </w:tcPr>
          <w:p w14:paraId="600326BF" w14:textId="70C603CB"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sz w:val="20"/>
                <w:szCs w:val="20"/>
              </w:rPr>
              <w:t>613</w:t>
            </w:r>
            <w:r w:rsidR="00622836" w:rsidRPr="00A61303">
              <w:rPr>
                <w:rFonts w:eastAsia="宋体" w:cs="Times New Roman" w:hint="eastAsia"/>
                <w:sz w:val="20"/>
                <w:szCs w:val="20"/>
              </w:rPr>
              <w:t>0</w:t>
            </w:r>
          </w:p>
        </w:tc>
        <w:tc>
          <w:tcPr>
            <w:tcW w:w="333" w:type="pct"/>
            <w:tcBorders>
              <w:top w:val="single" w:sz="4" w:space="0" w:color="auto"/>
              <w:left w:val="single" w:sz="4" w:space="0" w:color="auto"/>
              <w:bottom w:val="single" w:sz="4" w:space="0" w:color="auto"/>
              <w:right w:val="single" w:sz="4" w:space="0" w:color="auto"/>
            </w:tcBorders>
            <w:vAlign w:val="center"/>
          </w:tcPr>
          <w:p w14:paraId="73F25D7A" w14:textId="637D2220"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sz w:val="20"/>
                <w:szCs w:val="20"/>
              </w:rPr>
              <w:t>827</w:t>
            </w:r>
            <w:r w:rsidR="00622836" w:rsidRPr="00A61303">
              <w:rPr>
                <w:rFonts w:eastAsia="宋体" w:cs="Times New Roman" w:hint="eastAsia"/>
                <w:sz w:val="20"/>
                <w:szCs w:val="20"/>
              </w:rPr>
              <w:t>0</w:t>
            </w:r>
          </w:p>
        </w:tc>
        <w:tc>
          <w:tcPr>
            <w:tcW w:w="333" w:type="pct"/>
            <w:tcBorders>
              <w:top w:val="single" w:sz="4" w:space="0" w:color="auto"/>
              <w:left w:val="single" w:sz="4" w:space="0" w:color="auto"/>
              <w:bottom w:val="single" w:sz="4" w:space="0" w:color="auto"/>
              <w:right w:val="single" w:sz="4" w:space="0" w:color="auto"/>
            </w:tcBorders>
            <w:vAlign w:val="center"/>
          </w:tcPr>
          <w:p w14:paraId="33F90755" w14:textId="52930CA7"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sz w:val="20"/>
                <w:szCs w:val="20"/>
              </w:rPr>
              <w:t xml:space="preserve">8650 </w:t>
            </w:r>
          </w:p>
        </w:tc>
        <w:tc>
          <w:tcPr>
            <w:tcW w:w="309" w:type="pct"/>
            <w:tcBorders>
              <w:top w:val="single" w:sz="4" w:space="0" w:color="auto"/>
              <w:left w:val="single" w:sz="4" w:space="0" w:color="auto"/>
              <w:bottom w:val="single" w:sz="4" w:space="0" w:color="auto"/>
              <w:right w:val="single" w:sz="4" w:space="0" w:color="auto"/>
            </w:tcBorders>
            <w:vAlign w:val="center"/>
          </w:tcPr>
          <w:p w14:paraId="739B2503" w14:textId="6F0BC910"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sz w:val="20"/>
                <w:szCs w:val="20"/>
              </w:rPr>
              <w:t>905</w:t>
            </w:r>
            <w:r w:rsidR="00622836" w:rsidRPr="00A61303">
              <w:rPr>
                <w:rFonts w:eastAsia="宋体" w:cs="Times New Roman" w:hint="eastAsia"/>
                <w:sz w:val="20"/>
                <w:szCs w:val="20"/>
              </w:rPr>
              <w:t>0</w:t>
            </w:r>
          </w:p>
        </w:tc>
        <w:tc>
          <w:tcPr>
            <w:tcW w:w="358" w:type="pct"/>
            <w:vMerge w:val="restart"/>
            <w:tcBorders>
              <w:top w:val="single" w:sz="4" w:space="0" w:color="auto"/>
              <w:left w:val="single" w:sz="4" w:space="0" w:color="auto"/>
              <w:right w:val="single" w:sz="4" w:space="0" w:color="auto"/>
            </w:tcBorders>
            <w:vAlign w:val="center"/>
          </w:tcPr>
          <w:p w14:paraId="21E7DBD4" w14:textId="46AF7562" w:rsidR="003E31A1" w:rsidRPr="00A61303" w:rsidRDefault="00622836"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100</w:t>
            </w:r>
          </w:p>
        </w:tc>
        <w:tc>
          <w:tcPr>
            <w:tcW w:w="1182" w:type="pct"/>
            <w:vMerge w:val="restart"/>
            <w:tcBorders>
              <w:top w:val="single" w:sz="4" w:space="0" w:color="auto"/>
              <w:left w:val="single" w:sz="4" w:space="0" w:color="auto"/>
              <w:right w:val="single" w:sz="4" w:space="0" w:color="auto"/>
            </w:tcBorders>
            <w:vAlign w:val="center"/>
          </w:tcPr>
          <w:p w14:paraId="56E911AE" w14:textId="11F267A2" w:rsidR="003E31A1" w:rsidRPr="00A61303" w:rsidRDefault="00622836"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0.012</w:t>
            </w:r>
          </w:p>
        </w:tc>
        <w:tc>
          <w:tcPr>
            <w:tcW w:w="589" w:type="pct"/>
            <w:vMerge/>
            <w:tcBorders>
              <w:left w:val="single" w:sz="4" w:space="0" w:color="auto"/>
              <w:right w:val="single" w:sz="4" w:space="0" w:color="auto"/>
            </w:tcBorders>
            <w:vAlign w:val="center"/>
          </w:tcPr>
          <w:p w14:paraId="46582CDB" w14:textId="77777777" w:rsidR="003E31A1" w:rsidRPr="00A61303" w:rsidRDefault="003E31A1" w:rsidP="003E31A1">
            <w:pPr>
              <w:widowControl w:val="0"/>
              <w:spacing w:line="240" w:lineRule="auto"/>
              <w:ind w:firstLineChars="0" w:firstLine="0"/>
              <w:jc w:val="center"/>
              <w:rPr>
                <w:rFonts w:eastAsia="宋体" w:cs="Times New Roman"/>
                <w:sz w:val="20"/>
                <w:szCs w:val="20"/>
              </w:rPr>
            </w:pPr>
          </w:p>
        </w:tc>
        <w:tc>
          <w:tcPr>
            <w:tcW w:w="205" w:type="pct"/>
            <w:vMerge w:val="restart"/>
            <w:tcBorders>
              <w:top w:val="single" w:sz="4" w:space="0" w:color="auto"/>
              <w:left w:val="single" w:sz="4" w:space="0" w:color="auto"/>
              <w:right w:val="single" w:sz="4" w:space="0" w:color="auto"/>
            </w:tcBorders>
            <w:vAlign w:val="center"/>
          </w:tcPr>
          <w:p w14:paraId="3FBDB5EF" w14:textId="77777777"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合格</w:t>
            </w:r>
          </w:p>
        </w:tc>
      </w:tr>
      <w:tr w:rsidR="00622836" w:rsidRPr="00AB43F1" w14:paraId="797E223A" w14:textId="77777777" w:rsidTr="00622836">
        <w:trPr>
          <w:trHeight w:val="420"/>
          <w:jc w:val="center"/>
        </w:trPr>
        <w:tc>
          <w:tcPr>
            <w:tcW w:w="205" w:type="pct"/>
            <w:vMerge/>
            <w:tcBorders>
              <w:left w:val="single" w:sz="4" w:space="0" w:color="auto"/>
              <w:right w:val="single" w:sz="4" w:space="0" w:color="auto"/>
            </w:tcBorders>
            <w:vAlign w:val="center"/>
          </w:tcPr>
          <w:p w14:paraId="5AC988BF" w14:textId="77777777" w:rsidR="003E31A1" w:rsidRPr="00A61303" w:rsidRDefault="003E31A1" w:rsidP="003E31A1">
            <w:pPr>
              <w:widowControl w:val="0"/>
              <w:spacing w:line="240" w:lineRule="auto"/>
              <w:ind w:firstLineChars="0" w:firstLine="0"/>
              <w:jc w:val="center"/>
              <w:rPr>
                <w:rFonts w:eastAsia="宋体" w:cs="Times New Roman"/>
                <w:sz w:val="20"/>
                <w:szCs w:val="20"/>
              </w:rPr>
            </w:pPr>
          </w:p>
        </w:tc>
        <w:tc>
          <w:tcPr>
            <w:tcW w:w="307" w:type="pct"/>
            <w:tcBorders>
              <w:top w:val="single" w:sz="4" w:space="0" w:color="auto"/>
              <w:left w:val="single" w:sz="4" w:space="0" w:color="auto"/>
              <w:bottom w:val="single" w:sz="4" w:space="0" w:color="auto"/>
              <w:right w:val="single" w:sz="4" w:space="0" w:color="auto"/>
            </w:tcBorders>
            <w:vAlign w:val="center"/>
          </w:tcPr>
          <w:p w14:paraId="008FF802" w14:textId="77777777"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sz w:val="20"/>
                <w:szCs w:val="20"/>
              </w:rPr>
              <w:t>计数率</w:t>
            </w:r>
          </w:p>
        </w:tc>
        <w:tc>
          <w:tcPr>
            <w:tcW w:w="280" w:type="pct"/>
            <w:tcBorders>
              <w:top w:val="single" w:sz="4" w:space="0" w:color="auto"/>
              <w:left w:val="single" w:sz="4" w:space="0" w:color="auto"/>
              <w:bottom w:val="single" w:sz="4" w:space="0" w:color="auto"/>
              <w:right w:val="single" w:sz="4" w:space="0" w:color="auto"/>
            </w:tcBorders>
            <w:vAlign w:val="center"/>
          </w:tcPr>
          <w:p w14:paraId="2E2A186E" w14:textId="125D29EB"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sz w:val="20"/>
                <w:szCs w:val="20"/>
              </w:rPr>
              <w:t>0.924</w:t>
            </w:r>
          </w:p>
        </w:tc>
        <w:tc>
          <w:tcPr>
            <w:tcW w:w="282" w:type="pct"/>
            <w:tcBorders>
              <w:top w:val="single" w:sz="4" w:space="0" w:color="auto"/>
              <w:left w:val="single" w:sz="4" w:space="0" w:color="auto"/>
              <w:bottom w:val="single" w:sz="4" w:space="0" w:color="auto"/>
              <w:right w:val="single" w:sz="4" w:space="0" w:color="auto"/>
            </w:tcBorders>
            <w:vAlign w:val="center"/>
          </w:tcPr>
          <w:p w14:paraId="1FF7F42E" w14:textId="1B1DEA60"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sz w:val="20"/>
                <w:szCs w:val="20"/>
              </w:rPr>
              <w:t>1.023</w:t>
            </w:r>
          </w:p>
        </w:tc>
        <w:tc>
          <w:tcPr>
            <w:tcW w:w="282" w:type="pct"/>
            <w:tcBorders>
              <w:top w:val="single" w:sz="4" w:space="0" w:color="auto"/>
              <w:left w:val="single" w:sz="4" w:space="0" w:color="auto"/>
              <w:bottom w:val="single" w:sz="4" w:space="0" w:color="auto"/>
              <w:right w:val="single" w:sz="4" w:space="0" w:color="auto"/>
            </w:tcBorders>
            <w:vAlign w:val="center"/>
          </w:tcPr>
          <w:p w14:paraId="065F3AE1" w14:textId="65B51BB8"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sz w:val="20"/>
                <w:szCs w:val="20"/>
              </w:rPr>
              <w:t>1.224</w:t>
            </w:r>
          </w:p>
        </w:tc>
        <w:tc>
          <w:tcPr>
            <w:tcW w:w="333" w:type="pct"/>
            <w:tcBorders>
              <w:top w:val="single" w:sz="4" w:space="0" w:color="auto"/>
              <w:left w:val="single" w:sz="4" w:space="0" w:color="auto"/>
              <w:bottom w:val="single" w:sz="4" w:space="0" w:color="auto"/>
              <w:right w:val="single" w:sz="4" w:space="0" w:color="auto"/>
            </w:tcBorders>
            <w:vAlign w:val="center"/>
          </w:tcPr>
          <w:p w14:paraId="0E628160" w14:textId="6FF5608B"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sz w:val="20"/>
                <w:szCs w:val="20"/>
              </w:rPr>
              <w:t>1.452</w:t>
            </w:r>
          </w:p>
        </w:tc>
        <w:tc>
          <w:tcPr>
            <w:tcW w:w="333" w:type="pct"/>
            <w:tcBorders>
              <w:top w:val="single" w:sz="4" w:space="0" w:color="auto"/>
              <w:left w:val="single" w:sz="4" w:space="0" w:color="auto"/>
              <w:bottom w:val="single" w:sz="4" w:space="0" w:color="auto"/>
              <w:right w:val="single" w:sz="4" w:space="0" w:color="auto"/>
            </w:tcBorders>
            <w:vAlign w:val="center"/>
          </w:tcPr>
          <w:p w14:paraId="740A0179" w14:textId="3385BA9E"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sz w:val="20"/>
                <w:szCs w:val="20"/>
              </w:rPr>
              <w:t>1.882</w:t>
            </w:r>
          </w:p>
        </w:tc>
        <w:tc>
          <w:tcPr>
            <w:tcW w:w="333" w:type="pct"/>
            <w:tcBorders>
              <w:top w:val="single" w:sz="4" w:space="0" w:color="auto"/>
              <w:left w:val="single" w:sz="4" w:space="0" w:color="auto"/>
              <w:bottom w:val="single" w:sz="4" w:space="0" w:color="auto"/>
              <w:right w:val="single" w:sz="4" w:space="0" w:color="auto"/>
            </w:tcBorders>
            <w:vAlign w:val="center"/>
          </w:tcPr>
          <w:p w14:paraId="3EE76CFD" w14:textId="2C551EA2"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sz w:val="20"/>
                <w:szCs w:val="20"/>
              </w:rPr>
              <w:t>1.992</w:t>
            </w:r>
          </w:p>
        </w:tc>
        <w:tc>
          <w:tcPr>
            <w:tcW w:w="309" w:type="pct"/>
            <w:tcBorders>
              <w:top w:val="single" w:sz="4" w:space="0" w:color="auto"/>
              <w:left w:val="single" w:sz="4" w:space="0" w:color="auto"/>
              <w:bottom w:val="single" w:sz="4" w:space="0" w:color="auto"/>
              <w:right w:val="single" w:sz="4" w:space="0" w:color="auto"/>
            </w:tcBorders>
            <w:vAlign w:val="center"/>
          </w:tcPr>
          <w:p w14:paraId="4F4D090A" w14:textId="58850185"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sz w:val="20"/>
                <w:szCs w:val="20"/>
              </w:rPr>
              <w:t>2.054</w:t>
            </w:r>
          </w:p>
        </w:tc>
        <w:tc>
          <w:tcPr>
            <w:tcW w:w="358" w:type="pct"/>
            <w:vMerge/>
            <w:tcBorders>
              <w:left w:val="single" w:sz="4" w:space="0" w:color="auto"/>
              <w:bottom w:val="single" w:sz="4" w:space="0" w:color="auto"/>
              <w:right w:val="single" w:sz="4" w:space="0" w:color="auto"/>
            </w:tcBorders>
            <w:vAlign w:val="center"/>
          </w:tcPr>
          <w:p w14:paraId="5960AA62" w14:textId="77777777" w:rsidR="003E31A1" w:rsidRPr="00A61303" w:rsidRDefault="003E31A1" w:rsidP="003E31A1">
            <w:pPr>
              <w:widowControl w:val="0"/>
              <w:spacing w:line="240" w:lineRule="auto"/>
              <w:ind w:firstLineChars="0" w:firstLine="0"/>
              <w:jc w:val="center"/>
              <w:rPr>
                <w:rFonts w:eastAsia="宋体" w:cs="Times New Roman"/>
                <w:sz w:val="20"/>
                <w:szCs w:val="20"/>
              </w:rPr>
            </w:pPr>
          </w:p>
        </w:tc>
        <w:tc>
          <w:tcPr>
            <w:tcW w:w="1182" w:type="pct"/>
            <w:vMerge/>
            <w:tcBorders>
              <w:left w:val="single" w:sz="4" w:space="0" w:color="auto"/>
              <w:bottom w:val="single" w:sz="4" w:space="0" w:color="auto"/>
              <w:right w:val="single" w:sz="4" w:space="0" w:color="auto"/>
            </w:tcBorders>
            <w:vAlign w:val="center"/>
          </w:tcPr>
          <w:p w14:paraId="6C756510" w14:textId="77777777" w:rsidR="003E31A1" w:rsidRPr="00A61303" w:rsidRDefault="003E31A1" w:rsidP="003E31A1">
            <w:pPr>
              <w:widowControl w:val="0"/>
              <w:spacing w:line="240" w:lineRule="auto"/>
              <w:ind w:firstLineChars="0" w:firstLine="0"/>
              <w:jc w:val="center"/>
              <w:rPr>
                <w:rFonts w:eastAsia="宋体" w:cs="Times New Roman"/>
                <w:sz w:val="20"/>
                <w:szCs w:val="20"/>
              </w:rPr>
            </w:pPr>
          </w:p>
        </w:tc>
        <w:tc>
          <w:tcPr>
            <w:tcW w:w="589" w:type="pct"/>
            <w:vMerge/>
            <w:tcBorders>
              <w:left w:val="single" w:sz="4" w:space="0" w:color="auto"/>
              <w:right w:val="single" w:sz="4" w:space="0" w:color="auto"/>
            </w:tcBorders>
            <w:vAlign w:val="center"/>
          </w:tcPr>
          <w:p w14:paraId="6EB3137E" w14:textId="77777777" w:rsidR="003E31A1" w:rsidRPr="00A61303" w:rsidRDefault="003E31A1" w:rsidP="003E31A1">
            <w:pPr>
              <w:widowControl w:val="0"/>
              <w:spacing w:line="240" w:lineRule="auto"/>
              <w:ind w:firstLineChars="0" w:firstLine="0"/>
              <w:jc w:val="center"/>
              <w:rPr>
                <w:rFonts w:eastAsia="宋体" w:cs="Times New Roman"/>
                <w:sz w:val="20"/>
                <w:szCs w:val="20"/>
              </w:rPr>
            </w:pPr>
          </w:p>
        </w:tc>
        <w:tc>
          <w:tcPr>
            <w:tcW w:w="205" w:type="pct"/>
            <w:vMerge/>
            <w:tcBorders>
              <w:left w:val="single" w:sz="4" w:space="0" w:color="auto"/>
              <w:bottom w:val="single" w:sz="4" w:space="0" w:color="auto"/>
              <w:right w:val="single" w:sz="4" w:space="0" w:color="auto"/>
            </w:tcBorders>
            <w:vAlign w:val="center"/>
          </w:tcPr>
          <w:p w14:paraId="66FFAC34" w14:textId="77777777" w:rsidR="003E31A1" w:rsidRPr="00A61303" w:rsidRDefault="003E31A1" w:rsidP="003E31A1">
            <w:pPr>
              <w:widowControl w:val="0"/>
              <w:spacing w:line="240" w:lineRule="auto"/>
              <w:ind w:firstLineChars="0" w:firstLine="0"/>
              <w:jc w:val="center"/>
              <w:rPr>
                <w:rFonts w:eastAsia="宋体" w:cs="Times New Roman"/>
                <w:sz w:val="20"/>
                <w:szCs w:val="20"/>
              </w:rPr>
            </w:pPr>
          </w:p>
        </w:tc>
      </w:tr>
      <w:tr w:rsidR="00622836" w:rsidRPr="00AB43F1" w14:paraId="30817EFC" w14:textId="77777777" w:rsidTr="00622836">
        <w:trPr>
          <w:trHeight w:val="420"/>
          <w:jc w:val="center"/>
        </w:trPr>
        <w:tc>
          <w:tcPr>
            <w:tcW w:w="205" w:type="pct"/>
            <w:vMerge w:val="restart"/>
            <w:tcBorders>
              <w:left w:val="single" w:sz="4" w:space="0" w:color="auto"/>
              <w:right w:val="single" w:sz="4" w:space="0" w:color="auto"/>
            </w:tcBorders>
            <w:vAlign w:val="center"/>
          </w:tcPr>
          <w:p w14:paraId="76F3F504" w14:textId="77777777"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E</w:t>
            </w:r>
          </w:p>
        </w:tc>
        <w:tc>
          <w:tcPr>
            <w:tcW w:w="307" w:type="pct"/>
            <w:tcBorders>
              <w:top w:val="single" w:sz="4" w:space="0" w:color="auto"/>
              <w:left w:val="single" w:sz="4" w:space="0" w:color="auto"/>
              <w:bottom w:val="single" w:sz="4" w:space="0" w:color="auto"/>
              <w:right w:val="single" w:sz="4" w:space="0" w:color="auto"/>
            </w:tcBorders>
            <w:vAlign w:val="center"/>
          </w:tcPr>
          <w:p w14:paraId="080B94AA" w14:textId="77777777"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含量</w:t>
            </w:r>
          </w:p>
        </w:tc>
        <w:tc>
          <w:tcPr>
            <w:tcW w:w="280" w:type="pct"/>
            <w:tcBorders>
              <w:top w:val="single" w:sz="4" w:space="0" w:color="auto"/>
              <w:left w:val="single" w:sz="4" w:space="0" w:color="auto"/>
              <w:bottom w:val="single" w:sz="4" w:space="0" w:color="auto"/>
              <w:right w:val="single" w:sz="4" w:space="0" w:color="auto"/>
            </w:tcBorders>
            <w:vAlign w:val="center"/>
          </w:tcPr>
          <w:p w14:paraId="3F52FB20" w14:textId="3840FA7C"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274700</w:t>
            </w:r>
          </w:p>
        </w:tc>
        <w:tc>
          <w:tcPr>
            <w:tcW w:w="282" w:type="pct"/>
            <w:tcBorders>
              <w:top w:val="single" w:sz="4" w:space="0" w:color="auto"/>
              <w:left w:val="single" w:sz="4" w:space="0" w:color="auto"/>
              <w:bottom w:val="single" w:sz="4" w:space="0" w:color="auto"/>
              <w:right w:val="single" w:sz="4" w:space="0" w:color="auto"/>
            </w:tcBorders>
            <w:vAlign w:val="center"/>
          </w:tcPr>
          <w:p w14:paraId="6D78CB65" w14:textId="2FD6326D"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318800</w:t>
            </w:r>
          </w:p>
        </w:tc>
        <w:tc>
          <w:tcPr>
            <w:tcW w:w="282" w:type="pct"/>
            <w:tcBorders>
              <w:top w:val="single" w:sz="4" w:space="0" w:color="auto"/>
              <w:left w:val="single" w:sz="4" w:space="0" w:color="auto"/>
              <w:bottom w:val="single" w:sz="4" w:space="0" w:color="auto"/>
              <w:right w:val="single" w:sz="4" w:space="0" w:color="auto"/>
            </w:tcBorders>
            <w:vAlign w:val="center"/>
          </w:tcPr>
          <w:p w14:paraId="4E1FDA8D" w14:textId="47594F19"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295000</w:t>
            </w:r>
          </w:p>
        </w:tc>
        <w:tc>
          <w:tcPr>
            <w:tcW w:w="333" w:type="pct"/>
            <w:tcBorders>
              <w:top w:val="single" w:sz="4" w:space="0" w:color="auto"/>
              <w:left w:val="single" w:sz="4" w:space="0" w:color="auto"/>
              <w:bottom w:val="single" w:sz="4" w:space="0" w:color="auto"/>
              <w:right w:val="single" w:sz="4" w:space="0" w:color="auto"/>
            </w:tcBorders>
            <w:vAlign w:val="center"/>
          </w:tcPr>
          <w:p w14:paraId="37102C9D" w14:textId="483C4135"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220900</w:t>
            </w:r>
          </w:p>
        </w:tc>
        <w:tc>
          <w:tcPr>
            <w:tcW w:w="333" w:type="pct"/>
            <w:tcBorders>
              <w:top w:val="single" w:sz="4" w:space="0" w:color="auto"/>
              <w:left w:val="single" w:sz="4" w:space="0" w:color="auto"/>
              <w:bottom w:val="single" w:sz="4" w:space="0" w:color="auto"/>
              <w:right w:val="single" w:sz="4" w:space="0" w:color="auto"/>
            </w:tcBorders>
            <w:vAlign w:val="center"/>
          </w:tcPr>
          <w:p w14:paraId="028C5144" w14:textId="4A9E60E6"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208700</w:t>
            </w:r>
          </w:p>
        </w:tc>
        <w:tc>
          <w:tcPr>
            <w:tcW w:w="333" w:type="pct"/>
            <w:tcBorders>
              <w:top w:val="single" w:sz="4" w:space="0" w:color="auto"/>
              <w:left w:val="single" w:sz="4" w:space="0" w:color="auto"/>
              <w:bottom w:val="single" w:sz="4" w:space="0" w:color="auto"/>
              <w:right w:val="single" w:sz="4" w:space="0" w:color="auto"/>
            </w:tcBorders>
            <w:vAlign w:val="center"/>
          </w:tcPr>
          <w:p w14:paraId="5C164317" w14:textId="77777777"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
        </w:tc>
        <w:tc>
          <w:tcPr>
            <w:tcW w:w="309" w:type="pct"/>
            <w:tcBorders>
              <w:top w:val="single" w:sz="4" w:space="0" w:color="auto"/>
              <w:left w:val="single" w:sz="4" w:space="0" w:color="auto"/>
              <w:bottom w:val="single" w:sz="4" w:space="0" w:color="auto"/>
              <w:right w:val="single" w:sz="4" w:space="0" w:color="auto"/>
            </w:tcBorders>
            <w:vAlign w:val="center"/>
          </w:tcPr>
          <w:p w14:paraId="5D18BBB2" w14:textId="77777777"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
        </w:tc>
        <w:tc>
          <w:tcPr>
            <w:tcW w:w="358" w:type="pct"/>
            <w:vMerge w:val="restart"/>
            <w:tcBorders>
              <w:top w:val="single" w:sz="4" w:space="0" w:color="auto"/>
              <w:left w:val="single" w:sz="4" w:space="0" w:color="auto"/>
              <w:right w:val="single" w:sz="4" w:space="0" w:color="auto"/>
            </w:tcBorders>
            <w:vAlign w:val="center"/>
          </w:tcPr>
          <w:p w14:paraId="18E5938D" w14:textId="32BC654A"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10</w:t>
            </w:r>
          </w:p>
        </w:tc>
        <w:tc>
          <w:tcPr>
            <w:tcW w:w="1182" w:type="pct"/>
            <w:vMerge w:val="restart"/>
            <w:tcBorders>
              <w:top w:val="single" w:sz="4" w:space="0" w:color="auto"/>
              <w:left w:val="single" w:sz="4" w:space="0" w:color="auto"/>
              <w:right w:val="single" w:sz="4" w:space="0" w:color="auto"/>
            </w:tcBorders>
            <w:vAlign w:val="center"/>
          </w:tcPr>
          <w:p w14:paraId="3A5A53AD" w14:textId="23594518"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0.019</w:t>
            </w:r>
          </w:p>
        </w:tc>
        <w:tc>
          <w:tcPr>
            <w:tcW w:w="589" w:type="pct"/>
            <w:vMerge/>
            <w:tcBorders>
              <w:left w:val="single" w:sz="4" w:space="0" w:color="auto"/>
              <w:right w:val="single" w:sz="4" w:space="0" w:color="auto"/>
            </w:tcBorders>
            <w:vAlign w:val="center"/>
          </w:tcPr>
          <w:p w14:paraId="3648EA51" w14:textId="77777777" w:rsidR="00622836" w:rsidRPr="00A61303" w:rsidRDefault="00622836" w:rsidP="00622836">
            <w:pPr>
              <w:widowControl w:val="0"/>
              <w:spacing w:line="240" w:lineRule="auto"/>
              <w:ind w:firstLineChars="0" w:firstLine="0"/>
              <w:jc w:val="center"/>
              <w:rPr>
                <w:rFonts w:eastAsia="宋体" w:cs="Times New Roman"/>
                <w:sz w:val="20"/>
                <w:szCs w:val="20"/>
              </w:rPr>
            </w:pPr>
          </w:p>
        </w:tc>
        <w:tc>
          <w:tcPr>
            <w:tcW w:w="205" w:type="pct"/>
            <w:vMerge w:val="restart"/>
            <w:tcBorders>
              <w:top w:val="single" w:sz="4" w:space="0" w:color="auto"/>
              <w:left w:val="single" w:sz="4" w:space="0" w:color="auto"/>
              <w:right w:val="single" w:sz="4" w:space="0" w:color="auto"/>
            </w:tcBorders>
            <w:vAlign w:val="center"/>
          </w:tcPr>
          <w:p w14:paraId="2651F06E" w14:textId="77777777"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合格</w:t>
            </w:r>
          </w:p>
        </w:tc>
      </w:tr>
      <w:tr w:rsidR="00622836" w:rsidRPr="00AB43F1" w14:paraId="04F78CAC" w14:textId="77777777" w:rsidTr="00622836">
        <w:trPr>
          <w:trHeight w:val="420"/>
          <w:jc w:val="center"/>
        </w:trPr>
        <w:tc>
          <w:tcPr>
            <w:tcW w:w="205" w:type="pct"/>
            <w:vMerge/>
            <w:tcBorders>
              <w:left w:val="single" w:sz="4" w:space="0" w:color="auto"/>
              <w:right w:val="single" w:sz="4" w:space="0" w:color="auto"/>
            </w:tcBorders>
            <w:vAlign w:val="center"/>
          </w:tcPr>
          <w:p w14:paraId="72F146E9" w14:textId="77777777" w:rsidR="00622836" w:rsidRPr="00A61303" w:rsidRDefault="00622836" w:rsidP="00622836">
            <w:pPr>
              <w:widowControl w:val="0"/>
              <w:spacing w:line="240" w:lineRule="auto"/>
              <w:ind w:firstLineChars="0" w:firstLine="0"/>
              <w:jc w:val="center"/>
              <w:rPr>
                <w:rFonts w:eastAsia="宋体" w:cs="Times New Roman"/>
                <w:sz w:val="20"/>
                <w:szCs w:val="20"/>
              </w:rPr>
            </w:pPr>
          </w:p>
        </w:tc>
        <w:tc>
          <w:tcPr>
            <w:tcW w:w="307" w:type="pct"/>
            <w:tcBorders>
              <w:top w:val="single" w:sz="4" w:space="0" w:color="auto"/>
              <w:left w:val="single" w:sz="4" w:space="0" w:color="auto"/>
              <w:bottom w:val="single" w:sz="4" w:space="0" w:color="auto"/>
              <w:right w:val="single" w:sz="4" w:space="0" w:color="auto"/>
            </w:tcBorders>
            <w:vAlign w:val="center"/>
          </w:tcPr>
          <w:p w14:paraId="2D3A4FC8" w14:textId="77777777"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sz w:val="20"/>
                <w:szCs w:val="20"/>
              </w:rPr>
              <w:t>计数率</w:t>
            </w:r>
          </w:p>
        </w:tc>
        <w:tc>
          <w:tcPr>
            <w:tcW w:w="280" w:type="pct"/>
            <w:tcBorders>
              <w:top w:val="single" w:sz="4" w:space="0" w:color="auto"/>
              <w:left w:val="single" w:sz="4" w:space="0" w:color="auto"/>
              <w:bottom w:val="single" w:sz="4" w:space="0" w:color="auto"/>
              <w:right w:val="single" w:sz="4" w:space="0" w:color="auto"/>
            </w:tcBorders>
            <w:vAlign w:val="center"/>
          </w:tcPr>
          <w:p w14:paraId="31137E4E" w14:textId="38F83ECE"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48.185</w:t>
            </w:r>
          </w:p>
        </w:tc>
        <w:tc>
          <w:tcPr>
            <w:tcW w:w="282" w:type="pct"/>
            <w:tcBorders>
              <w:top w:val="single" w:sz="4" w:space="0" w:color="auto"/>
              <w:left w:val="single" w:sz="4" w:space="0" w:color="auto"/>
              <w:bottom w:val="single" w:sz="4" w:space="0" w:color="auto"/>
              <w:right w:val="single" w:sz="4" w:space="0" w:color="auto"/>
            </w:tcBorders>
            <w:vAlign w:val="center"/>
          </w:tcPr>
          <w:p w14:paraId="53E13739" w14:textId="268E4A37"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55.333</w:t>
            </w:r>
          </w:p>
        </w:tc>
        <w:tc>
          <w:tcPr>
            <w:tcW w:w="282" w:type="pct"/>
            <w:tcBorders>
              <w:top w:val="single" w:sz="4" w:space="0" w:color="auto"/>
              <w:left w:val="single" w:sz="4" w:space="0" w:color="auto"/>
              <w:bottom w:val="single" w:sz="4" w:space="0" w:color="auto"/>
              <w:right w:val="single" w:sz="4" w:space="0" w:color="auto"/>
            </w:tcBorders>
            <w:vAlign w:val="center"/>
          </w:tcPr>
          <w:p w14:paraId="02106B17" w14:textId="3BC1F09B"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49.268</w:t>
            </w:r>
          </w:p>
        </w:tc>
        <w:tc>
          <w:tcPr>
            <w:tcW w:w="333" w:type="pct"/>
            <w:tcBorders>
              <w:top w:val="single" w:sz="4" w:space="0" w:color="auto"/>
              <w:left w:val="single" w:sz="4" w:space="0" w:color="auto"/>
              <w:bottom w:val="single" w:sz="4" w:space="0" w:color="auto"/>
              <w:right w:val="single" w:sz="4" w:space="0" w:color="auto"/>
            </w:tcBorders>
            <w:vAlign w:val="center"/>
          </w:tcPr>
          <w:p w14:paraId="4AE8FB9D" w14:textId="1A382EDF"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35.67</w:t>
            </w:r>
          </w:p>
        </w:tc>
        <w:tc>
          <w:tcPr>
            <w:tcW w:w="333" w:type="pct"/>
            <w:tcBorders>
              <w:top w:val="single" w:sz="4" w:space="0" w:color="auto"/>
              <w:left w:val="single" w:sz="4" w:space="0" w:color="auto"/>
              <w:bottom w:val="single" w:sz="4" w:space="0" w:color="auto"/>
              <w:right w:val="single" w:sz="4" w:space="0" w:color="auto"/>
            </w:tcBorders>
            <w:vAlign w:val="center"/>
          </w:tcPr>
          <w:p w14:paraId="6709A0F5" w14:textId="786ADC34"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34.597</w:t>
            </w:r>
          </w:p>
        </w:tc>
        <w:tc>
          <w:tcPr>
            <w:tcW w:w="333" w:type="pct"/>
            <w:tcBorders>
              <w:top w:val="single" w:sz="4" w:space="0" w:color="auto"/>
              <w:left w:val="single" w:sz="4" w:space="0" w:color="auto"/>
              <w:bottom w:val="single" w:sz="4" w:space="0" w:color="auto"/>
              <w:right w:val="single" w:sz="4" w:space="0" w:color="auto"/>
            </w:tcBorders>
            <w:vAlign w:val="center"/>
          </w:tcPr>
          <w:p w14:paraId="7770CF8F" w14:textId="487C9396"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
        </w:tc>
        <w:tc>
          <w:tcPr>
            <w:tcW w:w="309" w:type="pct"/>
            <w:tcBorders>
              <w:top w:val="single" w:sz="4" w:space="0" w:color="auto"/>
              <w:left w:val="single" w:sz="4" w:space="0" w:color="auto"/>
              <w:bottom w:val="single" w:sz="4" w:space="0" w:color="auto"/>
              <w:right w:val="single" w:sz="4" w:space="0" w:color="auto"/>
            </w:tcBorders>
            <w:vAlign w:val="center"/>
          </w:tcPr>
          <w:p w14:paraId="3DD7AB1E" w14:textId="6E36B0C4"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
        </w:tc>
        <w:tc>
          <w:tcPr>
            <w:tcW w:w="358" w:type="pct"/>
            <w:vMerge/>
            <w:tcBorders>
              <w:left w:val="single" w:sz="4" w:space="0" w:color="auto"/>
              <w:bottom w:val="single" w:sz="4" w:space="0" w:color="auto"/>
              <w:right w:val="single" w:sz="4" w:space="0" w:color="auto"/>
            </w:tcBorders>
            <w:vAlign w:val="center"/>
          </w:tcPr>
          <w:p w14:paraId="15CC75A4" w14:textId="77777777" w:rsidR="00622836" w:rsidRPr="00A61303" w:rsidRDefault="00622836" w:rsidP="00622836">
            <w:pPr>
              <w:widowControl w:val="0"/>
              <w:spacing w:line="240" w:lineRule="auto"/>
              <w:ind w:firstLineChars="0" w:firstLine="0"/>
              <w:jc w:val="center"/>
              <w:rPr>
                <w:rFonts w:eastAsia="宋体" w:cs="Times New Roman"/>
                <w:sz w:val="20"/>
                <w:szCs w:val="20"/>
              </w:rPr>
            </w:pPr>
          </w:p>
        </w:tc>
        <w:tc>
          <w:tcPr>
            <w:tcW w:w="1182" w:type="pct"/>
            <w:vMerge/>
            <w:tcBorders>
              <w:left w:val="single" w:sz="4" w:space="0" w:color="auto"/>
              <w:bottom w:val="single" w:sz="4" w:space="0" w:color="auto"/>
              <w:right w:val="single" w:sz="4" w:space="0" w:color="auto"/>
            </w:tcBorders>
            <w:vAlign w:val="center"/>
          </w:tcPr>
          <w:p w14:paraId="5FC9E2F4" w14:textId="77777777" w:rsidR="00622836" w:rsidRPr="00A61303" w:rsidRDefault="00622836" w:rsidP="00622836">
            <w:pPr>
              <w:widowControl w:val="0"/>
              <w:spacing w:line="240" w:lineRule="auto"/>
              <w:ind w:firstLineChars="0" w:firstLine="0"/>
              <w:jc w:val="center"/>
              <w:rPr>
                <w:rFonts w:eastAsia="宋体" w:cs="Times New Roman"/>
                <w:sz w:val="20"/>
                <w:szCs w:val="20"/>
              </w:rPr>
            </w:pPr>
          </w:p>
        </w:tc>
        <w:tc>
          <w:tcPr>
            <w:tcW w:w="589" w:type="pct"/>
            <w:vMerge/>
            <w:tcBorders>
              <w:left w:val="single" w:sz="4" w:space="0" w:color="auto"/>
              <w:right w:val="single" w:sz="4" w:space="0" w:color="auto"/>
            </w:tcBorders>
            <w:vAlign w:val="center"/>
          </w:tcPr>
          <w:p w14:paraId="5F148454" w14:textId="77777777" w:rsidR="00622836" w:rsidRPr="00A61303" w:rsidRDefault="00622836" w:rsidP="00622836">
            <w:pPr>
              <w:widowControl w:val="0"/>
              <w:spacing w:line="240" w:lineRule="auto"/>
              <w:ind w:firstLineChars="0" w:firstLine="0"/>
              <w:jc w:val="center"/>
              <w:rPr>
                <w:rFonts w:eastAsia="宋体" w:cs="Times New Roman"/>
                <w:sz w:val="20"/>
                <w:szCs w:val="20"/>
              </w:rPr>
            </w:pPr>
          </w:p>
        </w:tc>
        <w:tc>
          <w:tcPr>
            <w:tcW w:w="205" w:type="pct"/>
            <w:vMerge/>
            <w:tcBorders>
              <w:left w:val="single" w:sz="4" w:space="0" w:color="auto"/>
              <w:bottom w:val="single" w:sz="4" w:space="0" w:color="auto"/>
              <w:right w:val="single" w:sz="4" w:space="0" w:color="auto"/>
            </w:tcBorders>
            <w:vAlign w:val="center"/>
          </w:tcPr>
          <w:p w14:paraId="3125749E" w14:textId="77777777" w:rsidR="00622836" w:rsidRPr="00A61303" w:rsidRDefault="00622836" w:rsidP="00622836">
            <w:pPr>
              <w:widowControl w:val="0"/>
              <w:spacing w:line="240" w:lineRule="auto"/>
              <w:ind w:firstLineChars="0" w:firstLine="0"/>
              <w:jc w:val="center"/>
              <w:rPr>
                <w:rFonts w:eastAsia="宋体" w:cs="Times New Roman"/>
                <w:sz w:val="20"/>
                <w:szCs w:val="20"/>
              </w:rPr>
            </w:pPr>
          </w:p>
        </w:tc>
      </w:tr>
      <w:tr w:rsidR="00622836" w:rsidRPr="00AB43F1" w14:paraId="68A849CE" w14:textId="77777777" w:rsidTr="00622836">
        <w:trPr>
          <w:trHeight w:val="420"/>
          <w:jc w:val="center"/>
        </w:trPr>
        <w:tc>
          <w:tcPr>
            <w:tcW w:w="205" w:type="pct"/>
            <w:vMerge w:val="restart"/>
            <w:tcBorders>
              <w:left w:val="single" w:sz="4" w:space="0" w:color="auto"/>
              <w:right w:val="single" w:sz="4" w:space="0" w:color="auto"/>
            </w:tcBorders>
            <w:vAlign w:val="center"/>
          </w:tcPr>
          <w:p w14:paraId="27DC4999" w14:textId="77777777"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F</w:t>
            </w:r>
          </w:p>
        </w:tc>
        <w:tc>
          <w:tcPr>
            <w:tcW w:w="307" w:type="pct"/>
            <w:tcBorders>
              <w:top w:val="single" w:sz="4" w:space="0" w:color="auto"/>
              <w:left w:val="single" w:sz="4" w:space="0" w:color="auto"/>
              <w:bottom w:val="single" w:sz="4" w:space="0" w:color="auto"/>
              <w:right w:val="single" w:sz="4" w:space="0" w:color="auto"/>
            </w:tcBorders>
            <w:vAlign w:val="center"/>
          </w:tcPr>
          <w:p w14:paraId="49004561" w14:textId="77777777"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含量</w:t>
            </w:r>
          </w:p>
        </w:tc>
        <w:tc>
          <w:tcPr>
            <w:tcW w:w="280" w:type="pct"/>
            <w:tcBorders>
              <w:top w:val="single" w:sz="4" w:space="0" w:color="auto"/>
              <w:left w:val="single" w:sz="4" w:space="0" w:color="auto"/>
              <w:bottom w:val="single" w:sz="4" w:space="0" w:color="auto"/>
              <w:right w:val="single" w:sz="4" w:space="0" w:color="auto"/>
            </w:tcBorders>
            <w:vAlign w:val="center"/>
          </w:tcPr>
          <w:p w14:paraId="2A726911" w14:textId="430EE69E"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32362.2</w:t>
            </w:r>
          </w:p>
        </w:tc>
        <w:tc>
          <w:tcPr>
            <w:tcW w:w="282" w:type="pct"/>
            <w:tcBorders>
              <w:top w:val="single" w:sz="4" w:space="0" w:color="auto"/>
              <w:left w:val="single" w:sz="4" w:space="0" w:color="auto"/>
              <w:bottom w:val="single" w:sz="4" w:space="0" w:color="auto"/>
              <w:right w:val="single" w:sz="4" w:space="0" w:color="auto"/>
            </w:tcBorders>
            <w:vAlign w:val="center"/>
          </w:tcPr>
          <w:p w14:paraId="023567F4" w14:textId="13F542C3"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11123.2</w:t>
            </w:r>
          </w:p>
        </w:tc>
        <w:tc>
          <w:tcPr>
            <w:tcW w:w="282" w:type="pct"/>
            <w:tcBorders>
              <w:top w:val="single" w:sz="4" w:space="0" w:color="auto"/>
              <w:left w:val="single" w:sz="4" w:space="0" w:color="auto"/>
              <w:bottom w:val="single" w:sz="4" w:space="0" w:color="auto"/>
              <w:right w:val="single" w:sz="4" w:space="0" w:color="auto"/>
            </w:tcBorders>
            <w:vAlign w:val="center"/>
          </w:tcPr>
          <w:p w14:paraId="55E1A6A6" w14:textId="460DA164"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47786.6</w:t>
            </w:r>
          </w:p>
        </w:tc>
        <w:tc>
          <w:tcPr>
            <w:tcW w:w="333" w:type="pct"/>
            <w:tcBorders>
              <w:top w:val="single" w:sz="4" w:space="0" w:color="auto"/>
              <w:left w:val="single" w:sz="4" w:space="0" w:color="auto"/>
              <w:bottom w:val="single" w:sz="4" w:space="0" w:color="auto"/>
              <w:right w:val="single" w:sz="4" w:space="0" w:color="auto"/>
            </w:tcBorders>
            <w:vAlign w:val="center"/>
          </w:tcPr>
          <w:p w14:paraId="4CC31230" w14:textId="77777777"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
        </w:tc>
        <w:tc>
          <w:tcPr>
            <w:tcW w:w="333" w:type="pct"/>
            <w:tcBorders>
              <w:top w:val="single" w:sz="4" w:space="0" w:color="auto"/>
              <w:left w:val="single" w:sz="4" w:space="0" w:color="auto"/>
              <w:bottom w:val="single" w:sz="4" w:space="0" w:color="auto"/>
              <w:right w:val="single" w:sz="4" w:space="0" w:color="auto"/>
            </w:tcBorders>
            <w:vAlign w:val="center"/>
          </w:tcPr>
          <w:p w14:paraId="729D8AC9" w14:textId="77777777"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
        </w:tc>
        <w:tc>
          <w:tcPr>
            <w:tcW w:w="333" w:type="pct"/>
            <w:tcBorders>
              <w:top w:val="single" w:sz="4" w:space="0" w:color="auto"/>
              <w:left w:val="single" w:sz="4" w:space="0" w:color="auto"/>
              <w:bottom w:val="single" w:sz="4" w:space="0" w:color="auto"/>
              <w:right w:val="single" w:sz="4" w:space="0" w:color="auto"/>
            </w:tcBorders>
            <w:vAlign w:val="center"/>
          </w:tcPr>
          <w:p w14:paraId="20E22893" w14:textId="77777777"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
        </w:tc>
        <w:tc>
          <w:tcPr>
            <w:tcW w:w="309" w:type="pct"/>
            <w:tcBorders>
              <w:top w:val="single" w:sz="4" w:space="0" w:color="auto"/>
              <w:left w:val="single" w:sz="4" w:space="0" w:color="auto"/>
              <w:bottom w:val="single" w:sz="4" w:space="0" w:color="auto"/>
              <w:right w:val="single" w:sz="4" w:space="0" w:color="auto"/>
            </w:tcBorders>
            <w:vAlign w:val="center"/>
          </w:tcPr>
          <w:p w14:paraId="1F3B4414" w14:textId="77777777"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
        </w:tc>
        <w:tc>
          <w:tcPr>
            <w:tcW w:w="358" w:type="pct"/>
            <w:vMerge w:val="restart"/>
            <w:tcBorders>
              <w:top w:val="single" w:sz="4" w:space="0" w:color="auto"/>
              <w:left w:val="single" w:sz="4" w:space="0" w:color="auto"/>
              <w:right w:val="single" w:sz="4" w:space="0" w:color="auto"/>
            </w:tcBorders>
            <w:vAlign w:val="center"/>
          </w:tcPr>
          <w:p w14:paraId="3FAF8157" w14:textId="2119D709"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30</w:t>
            </w:r>
          </w:p>
        </w:tc>
        <w:tc>
          <w:tcPr>
            <w:tcW w:w="1182" w:type="pct"/>
            <w:vMerge w:val="restart"/>
            <w:tcBorders>
              <w:top w:val="single" w:sz="4" w:space="0" w:color="auto"/>
              <w:left w:val="single" w:sz="4" w:space="0" w:color="auto"/>
              <w:right w:val="single" w:sz="4" w:space="0" w:color="auto"/>
            </w:tcBorders>
            <w:vAlign w:val="center"/>
          </w:tcPr>
          <w:p w14:paraId="4B01CAC9" w14:textId="73D436A5"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0.05</w:t>
            </w:r>
          </w:p>
        </w:tc>
        <w:tc>
          <w:tcPr>
            <w:tcW w:w="589" w:type="pct"/>
            <w:vMerge/>
            <w:tcBorders>
              <w:left w:val="single" w:sz="4" w:space="0" w:color="auto"/>
              <w:right w:val="single" w:sz="4" w:space="0" w:color="auto"/>
            </w:tcBorders>
            <w:vAlign w:val="center"/>
          </w:tcPr>
          <w:p w14:paraId="1ECD553E" w14:textId="77777777" w:rsidR="00622836" w:rsidRPr="00A61303" w:rsidRDefault="00622836" w:rsidP="00622836">
            <w:pPr>
              <w:widowControl w:val="0"/>
              <w:spacing w:line="240" w:lineRule="auto"/>
              <w:ind w:firstLineChars="0" w:firstLine="0"/>
              <w:jc w:val="center"/>
              <w:rPr>
                <w:rFonts w:eastAsia="宋体" w:cs="Times New Roman"/>
                <w:sz w:val="20"/>
                <w:szCs w:val="20"/>
              </w:rPr>
            </w:pPr>
          </w:p>
        </w:tc>
        <w:tc>
          <w:tcPr>
            <w:tcW w:w="205" w:type="pct"/>
            <w:vMerge w:val="restart"/>
            <w:tcBorders>
              <w:top w:val="single" w:sz="4" w:space="0" w:color="auto"/>
              <w:left w:val="single" w:sz="4" w:space="0" w:color="auto"/>
              <w:right w:val="single" w:sz="4" w:space="0" w:color="auto"/>
            </w:tcBorders>
            <w:vAlign w:val="center"/>
          </w:tcPr>
          <w:p w14:paraId="464BE54B" w14:textId="77777777"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合格</w:t>
            </w:r>
          </w:p>
        </w:tc>
      </w:tr>
      <w:tr w:rsidR="00622836" w:rsidRPr="00AB43F1" w14:paraId="4C91155E" w14:textId="77777777" w:rsidTr="00622836">
        <w:trPr>
          <w:trHeight w:val="420"/>
          <w:jc w:val="center"/>
        </w:trPr>
        <w:tc>
          <w:tcPr>
            <w:tcW w:w="205" w:type="pct"/>
            <w:vMerge/>
            <w:tcBorders>
              <w:left w:val="single" w:sz="4" w:space="0" w:color="auto"/>
              <w:right w:val="single" w:sz="4" w:space="0" w:color="auto"/>
            </w:tcBorders>
            <w:vAlign w:val="center"/>
          </w:tcPr>
          <w:p w14:paraId="1B2462B1" w14:textId="77777777" w:rsidR="00622836" w:rsidRPr="00A61303" w:rsidRDefault="00622836" w:rsidP="00622836">
            <w:pPr>
              <w:widowControl w:val="0"/>
              <w:spacing w:line="240" w:lineRule="auto"/>
              <w:ind w:firstLineChars="0" w:firstLine="0"/>
              <w:jc w:val="center"/>
              <w:rPr>
                <w:rFonts w:eastAsia="宋体" w:cs="Times New Roman"/>
                <w:sz w:val="20"/>
                <w:szCs w:val="20"/>
              </w:rPr>
            </w:pPr>
          </w:p>
        </w:tc>
        <w:tc>
          <w:tcPr>
            <w:tcW w:w="307" w:type="pct"/>
            <w:tcBorders>
              <w:top w:val="single" w:sz="4" w:space="0" w:color="auto"/>
              <w:left w:val="single" w:sz="4" w:space="0" w:color="auto"/>
              <w:bottom w:val="single" w:sz="4" w:space="0" w:color="auto"/>
              <w:right w:val="single" w:sz="4" w:space="0" w:color="auto"/>
            </w:tcBorders>
            <w:vAlign w:val="center"/>
          </w:tcPr>
          <w:p w14:paraId="5DEAE7A2" w14:textId="77777777"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sz w:val="20"/>
                <w:szCs w:val="20"/>
              </w:rPr>
              <w:t>计数率</w:t>
            </w:r>
          </w:p>
        </w:tc>
        <w:tc>
          <w:tcPr>
            <w:tcW w:w="280" w:type="pct"/>
            <w:tcBorders>
              <w:top w:val="single" w:sz="4" w:space="0" w:color="auto"/>
              <w:left w:val="single" w:sz="4" w:space="0" w:color="auto"/>
              <w:bottom w:val="single" w:sz="4" w:space="0" w:color="auto"/>
              <w:right w:val="single" w:sz="4" w:space="0" w:color="auto"/>
            </w:tcBorders>
            <w:vAlign w:val="center"/>
          </w:tcPr>
          <w:p w14:paraId="17C508B2" w14:textId="1DFC0F13"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47.016</w:t>
            </w:r>
          </w:p>
        </w:tc>
        <w:tc>
          <w:tcPr>
            <w:tcW w:w="282" w:type="pct"/>
            <w:tcBorders>
              <w:top w:val="single" w:sz="4" w:space="0" w:color="auto"/>
              <w:left w:val="single" w:sz="4" w:space="0" w:color="auto"/>
              <w:bottom w:val="single" w:sz="4" w:space="0" w:color="auto"/>
              <w:right w:val="single" w:sz="4" w:space="0" w:color="auto"/>
            </w:tcBorders>
            <w:vAlign w:val="center"/>
          </w:tcPr>
          <w:p w14:paraId="7CEB5C24" w14:textId="69DB0705"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13.704</w:t>
            </w:r>
          </w:p>
        </w:tc>
        <w:tc>
          <w:tcPr>
            <w:tcW w:w="282" w:type="pct"/>
            <w:tcBorders>
              <w:top w:val="single" w:sz="4" w:space="0" w:color="auto"/>
              <w:left w:val="single" w:sz="4" w:space="0" w:color="auto"/>
              <w:bottom w:val="single" w:sz="4" w:space="0" w:color="auto"/>
              <w:right w:val="single" w:sz="4" w:space="0" w:color="auto"/>
            </w:tcBorders>
            <w:vAlign w:val="center"/>
          </w:tcPr>
          <w:p w14:paraId="6C3ADC38" w14:textId="12A930B9"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71.207</w:t>
            </w:r>
          </w:p>
        </w:tc>
        <w:tc>
          <w:tcPr>
            <w:tcW w:w="333" w:type="pct"/>
            <w:tcBorders>
              <w:top w:val="single" w:sz="4" w:space="0" w:color="auto"/>
              <w:left w:val="single" w:sz="4" w:space="0" w:color="auto"/>
              <w:bottom w:val="single" w:sz="4" w:space="0" w:color="auto"/>
              <w:right w:val="single" w:sz="4" w:space="0" w:color="auto"/>
            </w:tcBorders>
            <w:vAlign w:val="center"/>
          </w:tcPr>
          <w:p w14:paraId="291F3606" w14:textId="77777777"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
        </w:tc>
        <w:tc>
          <w:tcPr>
            <w:tcW w:w="333" w:type="pct"/>
            <w:tcBorders>
              <w:top w:val="single" w:sz="4" w:space="0" w:color="auto"/>
              <w:left w:val="single" w:sz="4" w:space="0" w:color="auto"/>
              <w:bottom w:val="single" w:sz="4" w:space="0" w:color="auto"/>
              <w:right w:val="single" w:sz="4" w:space="0" w:color="auto"/>
            </w:tcBorders>
            <w:vAlign w:val="center"/>
          </w:tcPr>
          <w:p w14:paraId="2D684A64" w14:textId="77777777"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
        </w:tc>
        <w:tc>
          <w:tcPr>
            <w:tcW w:w="333" w:type="pct"/>
            <w:tcBorders>
              <w:top w:val="single" w:sz="4" w:space="0" w:color="auto"/>
              <w:left w:val="single" w:sz="4" w:space="0" w:color="auto"/>
              <w:bottom w:val="single" w:sz="4" w:space="0" w:color="auto"/>
              <w:right w:val="single" w:sz="4" w:space="0" w:color="auto"/>
            </w:tcBorders>
            <w:vAlign w:val="center"/>
          </w:tcPr>
          <w:p w14:paraId="14FA9960" w14:textId="77777777"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
        </w:tc>
        <w:tc>
          <w:tcPr>
            <w:tcW w:w="309" w:type="pct"/>
            <w:tcBorders>
              <w:top w:val="single" w:sz="4" w:space="0" w:color="auto"/>
              <w:left w:val="single" w:sz="4" w:space="0" w:color="auto"/>
              <w:bottom w:val="single" w:sz="4" w:space="0" w:color="auto"/>
              <w:right w:val="single" w:sz="4" w:space="0" w:color="auto"/>
            </w:tcBorders>
            <w:vAlign w:val="center"/>
          </w:tcPr>
          <w:p w14:paraId="6CDAB072" w14:textId="77777777"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
        </w:tc>
        <w:tc>
          <w:tcPr>
            <w:tcW w:w="358" w:type="pct"/>
            <w:vMerge/>
            <w:tcBorders>
              <w:left w:val="single" w:sz="4" w:space="0" w:color="auto"/>
              <w:bottom w:val="single" w:sz="4" w:space="0" w:color="auto"/>
              <w:right w:val="single" w:sz="4" w:space="0" w:color="auto"/>
            </w:tcBorders>
            <w:vAlign w:val="center"/>
          </w:tcPr>
          <w:p w14:paraId="1CAFE493" w14:textId="77777777" w:rsidR="00622836" w:rsidRPr="00A61303" w:rsidRDefault="00622836" w:rsidP="00622836">
            <w:pPr>
              <w:widowControl w:val="0"/>
              <w:spacing w:line="240" w:lineRule="auto"/>
              <w:ind w:firstLineChars="0" w:firstLine="0"/>
              <w:jc w:val="center"/>
              <w:rPr>
                <w:rFonts w:eastAsia="宋体" w:cs="Times New Roman"/>
                <w:sz w:val="20"/>
                <w:szCs w:val="20"/>
              </w:rPr>
            </w:pPr>
          </w:p>
        </w:tc>
        <w:tc>
          <w:tcPr>
            <w:tcW w:w="1182" w:type="pct"/>
            <w:vMerge/>
            <w:tcBorders>
              <w:left w:val="single" w:sz="4" w:space="0" w:color="auto"/>
              <w:bottom w:val="single" w:sz="4" w:space="0" w:color="auto"/>
              <w:right w:val="single" w:sz="4" w:space="0" w:color="auto"/>
            </w:tcBorders>
            <w:vAlign w:val="center"/>
          </w:tcPr>
          <w:p w14:paraId="22E0A941" w14:textId="77777777" w:rsidR="00622836" w:rsidRPr="00A61303" w:rsidRDefault="00622836" w:rsidP="00622836">
            <w:pPr>
              <w:widowControl w:val="0"/>
              <w:spacing w:line="240" w:lineRule="auto"/>
              <w:ind w:firstLineChars="0" w:firstLine="0"/>
              <w:jc w:val="center"/>
              <w:rPr>
                <w:rFonts w:eastAsia="宋体" w:cs="Times New Roman"/>
                <w:sz w:val="20"/>
                <w:szCs w:val="20"/>
              </w:rPr>
            </w:pPr>
          </w:p>
        </w:tc>
        <w:tc>
          <w:tcPr>
            <w:tcW w:w="589" w:type="pct"/>
            <w:vMerge/>
            <w:tcBorders>
              <w:left w:val="single" w:sz="4" w:space="0" w:color="auto"/>
              <w:right w:val="single" w:sz="4" w:space="0" w:color="auto"/>
            </w:tcBorders>
            <w:vAlign w:val="center"/>
          </w:tcPr>
          <w:p w14:paraId="1FC9F1E4" w14:textId="77777777" w:rsidR="00622836" w:rsidRPr="00A61303" w:rsidRDefault="00622836" w:rsidP="00622836">
            <w:pPr>
              <w:widowControl w:val="0"/>
              <w:spacing w:line="240" w:lineRule="auto"/>
              <w:ind w:firstLineChars="0" w:firstLine="0"/>
              <w:jc w:val="center"/>
              <w:rPr>
                <w:rFonts w:eastAsia="宋体" w:cs="Times New Roman"/>
                <w:sz w:val="20"/>
                <w:szCs w:val="20"/>
              </w:rPr>
            </w:pPr>
          </w:p>
        </w:tc>
        <w:tc>
          <w:tcPr>
            <w:tcW w:w="205" w:type="pct"/>
            <w:vMerge/>
            <w:tcBorders>
              <w:left w:val="single" w:sz="4" w:space="0" w:color="auto"/>
              <w:bottom w:val="single" w:sz="4" w:space="0" w:color="auto"/>
              <w:right w:val="single" w:sz="4" w:space="0" w:color="auto"/>
            </w:tcBorders>
            <w:vAlign w:val="center"/>
          </w:tcPr>
          <w:p w14:paraId="2151720D" w14:textId="77777777" w:rsidR="00622836" w:rsidRPr="00A61303" w:rsidRDefault="00622836" w:rsidP="00622836">
            <w:pPr>
              <w:widowControl w:val="0"/>
              <w:spacing w:line="240" w:lineRule="auto"/>
              <w:ind w:firstLineChars="0" w:firstLine="0"/>
              <w:jc w:val="center"/>
              <w:rPr>
                <w:rFonts w:eastAsia="宋体" w:cs="Times New Roman"/>
                <w:sz w:val="20"/>
                <w:szCs w:val="20"/>
              </w:rPr>
            </w:pPr>
          </w:p>
        </w:tc>
      </w:tr>
      <w:tr w:rsidR="00622836" w:rsidRPr="00AB43F1" w14:paraId="2F806C54" w14:textId="77777777" w:rsidTr="00622836">
        <w:trPr>
          <w:trHeight w:val="454"/>
          <w:jc w:val="center"/>
        </w:trPr>
        <w:tc>
          <w:tcPr>
            <w:tcW w:w="205" w:type="pct"/>
            <w:vMerge w:val="restart"/>
            <w:tcBorders>
              <w:left w:val="single" w:sz="4" w:space="0" w:color="auto"/>
              <w:right w:val="single" w:sz="4" w:space="0" w:color="auto"/>
            </w:tcBorders>
            <w:vAlign w:val="center"/>
          </w:tcPr>
          <w:p w14:paraId="74ED9D46" w14:textId="77777777"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G</w:t>
            </w:r>
          </w:p>
        </w:tc>
        <w:tc>
          <w:tcPr>
            <w:tcW w:w="307" w:type="pct"/>
            <w:tcBorders>
              <w:top w:val="single" w:sz="4" w:space="0" w:color="auto"/>
              <w:left w:val="single" w:sz="4" w:space="0" w:color="auto"/>
              <w:bottom w:val="single" w:sz="4" w:space="0" w:color="auto"/>
              <w:right w:val="single" w:sz="4" w:space="0" w:color="auto"/>
            </w:tcBorders>
            <w:vAlign w:val="center"/>
          </w:tcPr>
          <w:p w14:paraId="5AB7765F" w14:textId="77777777"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含量</w:t>
            </w:r>
          </w:p>
        </w:tc>
        <w:tc>
          <w:tcPr>
            <w:tcW w:w="280" w:type="pct"/>
            <w:tcBorders>
              <w:top w:val="single" w:sz="4" w:space="0" w:color="auto"/>
              <w:left w:val="single" w:sz="4" w:space="0" w:color="auto"/>
              <w:bottom w:val="single" w:sz="4" w:space="0" w:color="auto"/>
              <w:right w:val="single" w:sz="4" w:space="0" w:color="auto"/>
            </w:tcBorders>
            <w:vAlign w:val="center"/>
          </w:tcPr>
          <w:p w14:paraId="4B4502BD" w14:textId="4E2CD464"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5000</w:t>
            </w:r>
          </w:p>
        </w:tc>
        <w:tc>
          <w:tcPr>
            <w:tcW w:w="282" w:type="pct"/>
            <w:tcBorders>
              <w:top w:val="single" w:sz="4" w:space="0" w:color="auto"/>
              <w:left w:val="single" w:sz="4" w:space="0" w:color="auto"/>
              <w:bottom w:val="single" w:sz="4" w:space="0" w:color="auto"/>
              <w:right w:val="single" w:sz="4" w:space="0" w:color="auto"/>
            </w:tcBorders>
            <w:vAlign w:val="center"/>
          </w:tcPr>
          <w:p w14:paraId="3186D98A" w14:textId="28DCED33"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10000</w:t>
            </w:r>
          </w:p>
        </w:tc>
        <w:tc>
          <w:tcPr>
            <w:tcW w:w="282" w:type="pct"/>
            <w:tcBorders>
              <w:top w:val="single" w:sz="4" w:space="0" w:color="auto"/>
              <w:left w:val="single" w:sz="4" w:space="0" w:color="auto"/>
              <w:bottom w:val="single" w:sz="4" w:space="0" w:color="auto"/>
              <w:right w:val="single" w:sz="4" w:space="0" w:color="auto"/>
            </w:tcBorders>
            <w:vAlign w:val="center"/>
          </w:tcPr>
          <w:p w14:paraId="1D54448C" w14:textId="3E849472"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15000</w:t>
            </w:r>
          </w:p>
        </w:tc>
        <w:tc>
          <w:tcPr>
            <w:tcW w:w="333" w:type="pct"/>
            <w:tcBorders>
              <w:top w:val="single" w:sz="4" w:space="0" w:color="auto"/>
              <w:left w:val="single" w:sz="4" w:space="0" w:color="auto"/>
              <w:bottom w:val="single" w:sz="4" w:space="0" w:color="auto"/>
              <w:right w:val="single" w:sz="4" w:space="0" w:color="auto"/>
            </w:tcBorders>
            <w:vAlign w:val="center"/>
          </w:tcPr>
          <w:p w14:paraId="44D6784A" w14:textId="7F3FA7DC"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20000</w:t>
            </w:r>
          </w:p>
        </w:tc>
        <w:tc>
          <w:tcPr>
            <w:tcW w:w="333" w:type="pct"/>
            <w:tcBorders>
              <w:top w:val="single" w:sz="4" w:space="0" w:color="auto"/>
              <w:left w:val="single" w:sz="4" w:space="0" w:color="auto"/>
              <w:bottom w:val="single" w:sz="4" w:space="0" w:color="auto"/>
              <w:right w:val="single" w:sz="4" w:space="0" w:color="auto"/>
            </w:tcBorders>
            <w:vAlign w:val="center"/>
          </w:tcPr>
          <w:p w14:paraId="72D18905" w14:textId="4817A9F1"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30000</w:t>
            </w:r>
          </w:p>
        </w:tc>
        <w:tc>
          <w:tcPr>
            <w:tcW w:w="333" w:type="pct"/>
            <w:tcBorders>
              <w:top w:val="single" w:sz="4" w:space="0" w:color="auto"/>
              <w:left w:val="single" w:sz="4" w:space="0" w:color="auto"/>
              <w:bottom w:val="single" w:sz="4" w:space="0" w:color="auto"/>
              <w:right w:val="single" w:sz="4" w:space="0" w:color="auto"/>
            </w:tcBorders>
            <w:vAlign w:val="center"/>
          </w:tcPr>
          <w:p w14:paraId="6B82725C" w14:textId="4EDF68AD"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40000</w:t>
            </w:r>
          </w:p>
        </w:tc>
        <w:tc>
          <w:tcPr>
            <w:tcW w:w="309" w:type="pct"/>
            <w:tcBorders>
              <w:top w:val="single" w:sz="4" w:space="0" w:color="auto"/>
              <w:left w:val="single" w:sz="4" w:space="0" w:color="auto"/>
              <w:bottom w:val="single" w:sz="4" w:space="0" w:color="auto"/>
              <w:right w:val="single" w:sz="4" w:space="0" w:color="auto"/>
            </w:tcBorders>
            <w:vAlign w:val="center"/>
          </w:tcPr>
          <w:p w14:paraId="066A22D8" w14:textId="6BBFA4CA"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50000</w:t>
            </w:r>
          </w:p>
        </w:tc>
        <w:tc>
          <w:tcPr>
            <w:tcW w:w="358" w:type="pct"/>
            <w:vMerge w:val="restart"/>
            <w:tcBorders>
              <w:top w:val="single" w:sz="4" w:space="0" w:color="auto"/>
              <w:left w:val="single" w:sz="4" w:space="0" w:color="auto"/>
              <w:right w:val="single" w:sz="4" w:space="0" w:color="auto"/>
            </w:tcBorders>
            <w:vAlign w:val="center"/>
          </w:tcPr>
          <w:p w14:paraId="30C76FD8" w14:textId="7A47CDC7"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20</w:t>
            </w:r>
          </w:p>
        </w:tc>
        <w:tc>
          <w:tcPr>
            <w:tcW w:w="1182" w:type="pct"/>
            <w:vMerge w:val="restart"/>
            <w:tcBorders>
              <w:top w:val="single" w:sz="4" w:space="0" w:color="auto"/>
              <w:left w:val="single" w:sz="4" w:space="0" w:color="auto"/>
              <w:right w:val="single" w:sz="4" w:space="0" w:color="auto"/>
            </w:tcBorders>
            <w:vAlign w:val="center"/>
          </w:tcPr>
          <w:p w14:paraId="6E1A6DDC" w14:textId="7A74A45C"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0.015</w:t>
            </w:r>
          </w:p>
        </w:tc>
        <w:tc>
          <w:tcPr>
            <w:tcW w:w="589" w:type="pct"/>
            <w:vMerge/>
            <w:tcBorders>
              <w:left w:val="single" w:sz="4" w:space="0" w:color="auto"/>
              <w:right w:val="single" w:sz="4" w:space="0" w:color="auto"/>
            </w:tcBorders>
            <w:vAlign w:val="center"/>
          </w:tcPr>
          <w:p w14:paraId="06F57A33" w14:textId="77777777" w:rsidR="00622836" w:rsidRPr="00A61303" w:rsidRDefault="00622836" w:rsidP="00622836">
            <w:pPr>
              <w:widowControl w:val="0"/>
              <w:spacing w:line="240" w:lineRule="auto"/>
              <w:ind w:firstLineChars="0" w:firstLine="0"/>
              <w:jc w:val="center"/>
              <w:rPr>
                <w:rFonts w:eastAsia="宋体" w:cs="Times New Roman"/>
                <w:sz w:val="20"/>
                <w:szCs w:val="20"/>
              </w:rPr>
            </w:pPr>
          </w:p>
        </w:tc>
        <w:tc>
          <w:tcPr>
            <w:tcW w:w="205" w:type="pct"/>
            <w:vMerge w:val="restart"/>
            <w:tcBorders>
              <w:top w:val="single" w:sz="4" w:space="0" w:color="auto"/>
              <w:left w:val="single" w:sz="4" w:space="0" w:color="auto"/>
              <w:right w:val="single" w:sz="4" w:space="0" w:color="auto"/>
            </w:tcBorders>
            <w:vAlign w:val="center"/>
          </w:tcPr>
          <w:p w14:paraId="125DB1F3" w14:textId="77777777"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合格</w:t>
            </w:r>
          </w:p>
        </w:tc>
      </w:tr>
      <w:tr w:rsidR="00622836" w:rsidRPr="00AB43F1" w14:paraId="7E0ABB1A" w14:textId="77777777" w:rsidTr="00622836">
        <w:trPr>
          <w:trHeight w:val="420"/>
          <w:jc w:val="center"/>
        </w:trPr>
        <w:tc>
          <w:tcPr>
            <w:tcW w:w="205" w:type="pct"/>
            <w:vMerge/>
            <w:tcBorders>
              <w:left w:val="single" w:sz="4" w:space="0" w:color="auto"/>
              <w:bottom w:val="single" w:sz="4" w:space="0" w:color="auto"/>
              <w:right w:val="single" w:sz="4" w:space="0" w:color="auto"/>
            </w:tcBorders>
            <w:vAlign w:val="center"/>
          </w:tcPr>
          <w:p w14:paraId="6CC89D11" w14:textId="77777777" w:rsidR="00622836" w:rsidRPr="000B09C6" w:rsidRDefault="00622836" w:rsidP="00622836">
            <w:pPr>
              <w:widowControl w:val="0"/>
              <w:spacing w:line="240" w:lineRule="auto"/>
              <w:ind w:firstLineChars="0" w:firstLine="0"/>
              <w:jc w:val="center"/>
              <w:rPr>
                <w:rFonts w:eastAsia="宋体" w:cs="Times New Roman"/>
                <w:sz w:val="21"/>
                <w:szCs w:val="21"/>
              </w:rPr>
            </w:pPr>
          </w:p>
        </w:tc>
        <w:tc>
          <w:tcPr>
            <w:tcW w:w="307" w:type="pct"/>
            <w:tcBorders>
              <w:top w:val="single" w:sz="4" w:space="0" w:color="auto"/>
              <w:left w:val="single" w:sz="4" w:space="0" w:color="auto"/>
              <w:bottom w:val="single" w:sz="4" w:space="0" w:color="auto"/>
              <w:right w:val="single" w:sz="4" w:space="0" w:color="auto"/>
            </w:tcBorders>
            <w:vAlign w:val="center"/>
          </w:tcPr>
          <w:p w14:paraId="673E8B1C" w14:textId="77777777"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sz w:val="20"/>
                <w:szCs w:val="20"/>
              </w:rPr>
              <w:t>计数率</w:t>
            </w:r>
          </w:p>
        </w:tc>
        <w:tc>
          <w:tcPr>
            <w:tcW w:w="280" w:type="pct"/>
            <w:tcBorders>
              <w:top w:val="single" w:sz="4" w:space="0" w:color="auto"/>
              <w:left w:val="single" w:sz="4" w:space="0" w:color="auto"/>
              <w:bottom w:val="single" w:sz="4" w:space="0" w:color="auto"/>
              <w:right w:val="single" w:sz="4" w:space="0" w:color="auto"/>
            </w:tcBorders>
            <w:vAlign w:val="center"/>
          </w:tcPr>
          <w:p w14:paraId="656BADC7" w14:textId="3221C176"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8.2</w:t>
            </w:r>
          </w:p>
        </w:tc>
        <w:tc>
          <w:tcPr>
            <w:tcW w:w="282" w:type="pct"/>
            <w:tcBorders>
              <w:top w:val="single" w:sz="4" w:space="0" w:color="auto"/>
              <w:left w:val="single" w:sz="4" w:space="0" w:color="auto"/>
              <w:bottom w:val="single" w:sz="4" w:space="0" w:color="auto"/>
              <w:right w:val="single" w:sz="4" w:space="0" w:color="auto"/>
            </w:tcBorders>
            <w:vAlign w:val="center"/>
          </w:tcPr>
          <w:p w14:paraId="6EF687C0" w14:textId="54078AE2"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16.5</w:t>
            </w:r>
          </w:p>
        </w:tc>
        <w:tc>
          <w:tcPr>
            <w:tcW w:w="282" w:type="pct"/>
            <w:tcBorders>
              <w:top w:val="single" w:sz="4" w:space="0" w:color="auto"/>
              <w:left w:val="single" w:sz="4" w:space="0" w:color="auto"/>
              <w:bottom w:val="single" w:sz="4" w:space="0" w:color="auto"/>
              <w:right w:val="single" w:sz="4" w:space="0" w:color="auto"/>
            </w:tcBorders>
            <w:vAlign w:val="center"/>
          </w:tcPr>
          <w:p w14:paraId="02C2D680" w14:textId="4067D0BA"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24.3</w:t>
            </w:r>
          </w:p>
        </w:tc>
        <w:tc>
          <w:tcPr>
            <w:tcW w:w="333" w:type="pct"/>
            <w:tcBorders>
              <w:top w:val="single" w:sz="4" w:space="0" w:color="auto"/>
              <w:left w:val="single" w:sz="4" w:space="0" w:color="auto"/>
              <w:bottom w:val="single" w:sz="4" w:space="0" w:color="auto"/>
              <w:right w:val="single" w:sz="4" w:space="0" w:color="auto"/>
            </w:tcBorders>
            <w:vAlign w:val="center"/>
          </w:tcPr>
          <w:p w14:paraId="07ABA8D2" w14:textId="69BF3421"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31.9</w:t>
            </w:r>
          </w:p>
        </w:tc>
        <w:tc>
          <w:tcPr>
            <w:tcW w:w="333" w:type="pct"/>
            <w:tcBorders>
              <w:top w:val="single" w:sz="4" w:space="0" w:color="auto"/>
              <w:left w:val="single" w:sz="4" w:space="0" w:color="auto"/>
              <w:bottom w:val="single" w:sz="4" w:space="0" w:color="auto"/>
              <w:right w:val="single" w:sz="4" w:space="0" w:color="auto"/>
            </w:tcBorders>
            <w:vAlign w:val="center"/>
          </w:tcPr>
          <w:p w14:paraId="5F783C3C" w14:textId="673FB78B"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50.1</w:t>
            </w:r>
          </w:p>
        </w:tc>
        <w:tc>
          <w:tcPr>
            <w:tcW w:w="333" w:type="pct"/>
            <w:tcBorders>
              <w:top w:val="single" w:sz="4" w:space="0" w:color="auto"/>
              <w:left w:val="single" w:sz="4" w:space="0" w:color="auto"/>
              <w:bottom w:val="single" w:sz="4" w:space="0" w:color="auto"/>
              <w:right w:val="single" w:sz="4" w:space="0" w:color="auto"/>
            </w:tcBorders>
            <w:vAlign w:val="center"/>
          </w:tcPr>
          <w:p w14:paraId="22ABA042" w14:textId="12713C5F"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64.9</w:t>
            </w:r>
          </w:p>
        </w:tc>
        <w:tc>
          <w:tcPr>
            <w:tcW w:w="309" w:type="pct"/>
            <w:tcBorders>
              <w:top w:val="single" w:sz="4" w:space="0" w:color="auto"/>
              <w:left w:val="single" w:sz="4" w:space="0" w:color="auto"/>
              <w:bottom w:val="single" w:sz="4" w:space="0" w:color="auto"/>
              <w:right w:val="single" w:sz="4" w:space="0" w:color="auto"/>
            </w:tcBorders>
            <w:vAlign w:val="center"/>
          </w:tcPr>
          <w:p w14:paraId="2D2FBFB2" w14:textId="1D25B911"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82</w:t>
            </w:r>
          </w:p>
        </w:tc>
        <w:tc>
          <w:tcPr>
            <w:tcW w:w="358" w:type="pct"/>
            <w:vMerge/>
            <w:tcBorders>
              <w:left w:val="single" w:sz="4" w:space="0" w:color="auto"/>
              <w:bottom w:val="single" w:sz="4" w:space="0" w:color="auto"/>
              <w:right w:val="single" w:sz="4" w:space="0" w:color="auto"/>
            </w:tcBorders>
            <w:vAlign w:val="center"/>
          </w:tcPr>
          <w:p w14:paraId="1BD9E097" w14:textId="77777777" w:rsidR="00622836" w:rsidRPr="000B09C6" w:rsidRDefault="00622836" w:rsidP="00622836">
            <w:pPr>
              <w:widowControl w:val="0"/>
              <w:spacing w:line="240" w:lineRule="auto"/>
              <w:ind w:firstLineChars="0" w:firstLine="0"/>
              <w:jc w:val="center"/>
              <w:rPr>
                <w:rFonts w:eastAsia="宋体" w:cs="Times New Roman"/>
                <w:sz w:val="21"/>
                <w:szCs w:val="21"/>
              </w:rPr>
            </w:pPr>
          </w:p>
        </w:tc>
        <w:tc>
          <w:tcPr>
            <w:tcW w:w="1182" w:type="pct"/>
            <w:vMerge/>
            <w:tcBorders>
              <w:left w:val="single" w:sz="4" w:space="0" w:color="auto"/>
              <w:bottom w:val="single" w:sz="4" w:space="0" w:color="auto"/>
              <w:right w:val="single" w:sz="4" w:space="0" w:color="auto"/>
            </w:tcBorders>
            <w:vAlign w:val="center"/>
          </w:tcPr>
          <w:p w14:paraId="1089BAEE" w14:textId="77777777" w:rsidR="00622836" w:rsidRPr="000B09C6" w:rsidRDefault="00622836" w:rsidP="00622836">
            <w:pPr>
              <w:widowControl w:val="0"/>
              <w:spacing w:line="240" w:lineRule="auto"/>
              <w:ind w:firstLineChars="0" w:firstLine="0"/>
              <w:jc w:val="center"/>
              <w:rPr>
                <w:rFonts w:eastAsia="宋体" w:cs="Times New Roman"/>
                <w:sz w:val="21"/>
                <w:szCs w:val="21"/>
              </w:rPr>
            </w:pPr>
          </w:p>
        </w:tc>
        <w:tc>
          <w:tcPr>
            <w:tcW w:w="589" w:type="pct"/>
            <w:vMerge/>
            <w:tcBorders>
              <w:left w:val="single" w:sz="4" w:space="0" w:color="auto"/>
              <w:bottom w:val="single" w:sz="4" w:space="0" w:color="auto"/>
              <w:right w:val="single" w:sz="4" w:space="0" w:color="auto"/>
            </w:tcBorders>
            <w:vAlign w:val="center"/>
          </w:tcPr>
          <w:p w14:paraId="0ED4E72C" w14:textId="77777777" w:rsidR="00622836" w:rsidRPr="000B09C6" w:rsidRDefault="00622836" w:rsidP="00622836">
            <w:pPr>
              <w:widowControl w:val="0"/>
              <w:spacing w:line="240" w:lineRule="auto"/>
              <w:ind w:firstLineChars="0" w:firstLine="0"/>
              <w:jc w:val="center"/>
              <w:rPr>
                <w:rFonts w:eastAsia="宋体" w:cs="Times New Roman"/>
                <w:sz w:val="21"/>
                <w:szCs w:val="21"/>
              </w:rPr>
            </w:pPr>
          </w:p>
        </w:tc>
        <w:tc>
          <w:tcPr>
            <w:tcW w:w="205" w:type="pct"/>
            <w:vMerge/>
            <w:tcBorders>
              <w:left w:val="single" w:sz="4" w:space="0" w:color="auto"/>
              <w:bottom w:val="single" w:sz="4" w:space="0" w:color="auto"/>
              <w:right w:val="single" w:sz="4" w:space="0" w:color="auto"/>
            </w:tcBorders>
            <w:vAlign w:val="center"/>
          </w:tcPr>
          <w:p w14:paraId="18B54AFE" w14:textId="77777777" w:rsidR="00622836" w:rsidRPr="000B09C6" w:rsidRDefault="00622836" w:rsidP="00622836">
            <w:pPr>
              <w:widowControl w:val="0"/>
              <w:spacing w:line="240" w:lineRule="auto"/>
              <w:ind w:firstLineChars="0" w:firstLine="0"/>
              <w:jc w:val="center"/>
              <w:rPr>
                <w:rFonts w:eastAsia="宋体" w:cs="Times New Roman"/>
                <w:sz w:val="21"/>
                <w:szCs w:val="21"/>
              </w:rPr>
            </w:pPr>
          </w:p>
        </w:tc>
      </w:tr>
    </w:tbl>
    <w:p w14:paraId="722DA284" w14:textId="77777777" w:rsidR="003E31A1" w:rsidRDefault="003E31A1" w:rsidP="00554899">
      <w:pPr>
        <w:ind w:firstLineChars="0" w:firstLine="0"/>
      </w:pPr>
    </w:p>
    <w:p w14:paraId="7F30CD13" w14:textId="35F93570" w:rsidR="00B17A7F" w:rsidRDefault="00B17A7F" w:rsidP="00B17A7F">
      <w:pPr>
        <w:pStyle w:val="affff"/>
        <w:keepNext/>
        <w:ind w:firstLine="400"/>
        <w:jc w:val="center"/>
      </w:pPr>
      <w:r>
        <w:rPr>
          <w:rFonts w:hint="eastAsia"/>
        </w:rPr>
        <w:lastRenderedPageBreak/>
        <w:t>表</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sidR="004B6515">
        <w:rPr>
          <w:noProof/>
        </w:rPr>
        <w:t>16</w:t>
      </w:r>
      <w:r>
        <w:fldChar w:fldCharType="end"/>
      </w:r>
      <w:r>
        <w:rPr>
          <w:rFonts w:hint="eastAsia"/>
        </w:rPr>
        <w:t xml:space="preserve"> </w:t>
      </w:r>
      <w:proofErr w:type="spellStart"/>
      <w:r>
        <w:rPr>
          <w:rFonts w:hint="eastAsia"/>
        </w:rPr>
        <w:t>P</w:t>
      </w:r>
      <w:r w:rsidRPr="0095341D">
        <w:rPr>
          <w:rFonts w:hAnsiTheme="minorEastAsia" w:cs="Times New Roman"/>
          <w:sz w:val="21"/>
          <w:szCs w:val="28"/>
        </w:rPr>
        <w:t>Ka</w:t>
      </w:r>
      <w:proofErr w:type="spellEnd"/>
      <w:r>
        <w:rPr>
          <w:rFonts w:hint="eastAsia"/>
        </w:rPr>
        <w:t>元素灵敏度测试数据汇总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0"/>
        <w:gridCol w:w="865"/>
        <w:gridCol w:w="670"/>
        <w:gridCol w:w="795"/>
        <w:gridCol w:w="798"/>
        <w:gridCol w:w="940"/>
        <w:gridCol w:w="940"/>
        <w:gridCol w:w="940"/>
        <w:gridCol w:w="873"/>
        <w:gridCol w:w="1010"/>
        <w:gridCol w:w="3306"/>
        <w:gridCol w:w="1654"/>
        <w:gridCol w:w="577"/>
      </w:tblGrid>
      <w:tr w:rsidR="00D33871" w:rsidRPr="00AB43F1" w14:paraId="45171327" w14:textId="77777777" w:rsidTr="00D33871">
        <w:trPr>
          <w:trHeight w:val="454"/>
          <w:jc w:val="center"/>
        </w:trPr>
        <w:tc>
          <w:tcPr>
            <w:tcW w:w="208" w:type="pct"/>
            <w:tcBorders>
              <w:top w:val="single" w:sz="4" w:space="0" w:color="auto"/>
              <w:left w:val="single" w:sz="4" w:space="0" w:color="auto"/>
              <w:right w:val="single" w:sz="4" w:space="0" w:color="auto"/>
            </w:tcBorders>
            <w:vAlign w:val="center"/>
          </w:tcPr>
          <w:p w14:paraId="52DB9E2F" w14:textId="77777777" w:rsidR="003E31A1" w:rsidRPr="00A61303" w:rsidRDefault="003E31A1" w:rsidP="005158DE">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验证</w:t>
            </w:r>
          </w:p>
          <w:p w14:paraId="4E504B96" w14:textId="77777777" w:rsidR="003E31A1" w:rsidRPr="00A61303" w:rsidRDefault="003E31A1" w:rsidP="005158DE">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单位</w:t>
            </w:r>
          </w:p>
        </w:tc>
        <w:tc>
          <w:tcPr>
            <w:tcW w:w="2445" w:type="pct"/>
            <w:gridSpan w:val="8"/>
            <w:tcBorders>
              <w:top w:val="single" w:sz="4" w:space="0" w:color="auto"/>
              <w:left w:val="single" w:sz="4" w:space="0" w:color="auto"/>
              <w:bottom w:val="single" w:sz="4" w:space="0" w:color="auto"/>
              <w:right w:val="single" w:sz="4" w:space="0" w:color="auto"/>
            </w:tcBorders>
            <w:vAlign w:val="center"/>
          </w:tcPr>
          <w:p w14:paraId="7970A383" w14:textId="7816C5A7" w:rsidR="003E31A1" w:rsidRPr="00A61303" w:rsidRDefault="003E31A1" w:rsidP="005158DE">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含量（</w:t>
            </w:r>
            <w:r w:rsidRPr="00A61303">
              <w:rPr>
                <w:rFonts w:eastAsia="宋体" w:cs="Times New Roman" w:hint="eastAsia"/>
                <w:sz w:val="20"/>
                <w:szCs w:val="20"/>
              </w:rPr>
              <w:t>mg/kg</w:t>
            </w:r>
            <w:r w:rsidRPr="00A61303">
              <w:rPr>
                <w:rFonts w:eastAsia="宋体" w:cs="Times New Roman" w:hint="eastAsia"/>
                <w:sz w:val="20"/>
                <w:szCs w:val="20"/>
              </w:rPr>
              <w:t>）和</w:t>
            </w:r>
            <w:r w:rsidRPr="00A61303">
              <w:rPr>
                <w:rFonts w:eastAsia="宋体" w:cs="Times New Roman"/>
                <w:sz w:val="20"/>
                <w:szCs w:val="20"/>
              </w:rPr>
              <w:t>计数率（</w:t>
            </w:r>
            <w:proofErr w:type="spellStart"/>
            <w:r w:rsidRPr="00A61303">
              <w:rPr>
                <w:rFonts w:eastAsia="宋体" w:cs="Times New Roman"/>
                <w:sz w:val="20"/>
                <w:szCs w:val="20"/>
              </w:rPr>
              <w:t>k</w:t>
            </w:r>
            <w:r w:rsidRPr="00A61303">
              <w:rPr>
                <w:rFonts w:eastAsia="宋体" w:cs="Times New Roman" w:hint="eastAsia"/>
                <w:sz w:val="20"/>
                <w:szCs w:val="20"/>
              </w:rPr>
              <w:t>CPS</w:t>
            </w:r>
            <w:proofErr w:type="spellEnd"/>
            <w:r w:rsidRPr="00A61303">
              <w:rPr>
                <w:rFonts w:eastAsia="宋体" w:cs="Times New Roman"/>
                <w:sz w:val="20"/>
                <w:szCs w:val="20"/>
              </w:rPr>
              <w:t>）</w:t>
            </w:r>
          </w:p>
        </w:tc>
        <w:tc>
          <w:tcPr>
            <w:tcW w:w="362" w:type="pct"/>
            <w:tcBorders>
              <w:top w:val="single" w:sz="4" w:space="0" w:color="auto"/>
              <w:left w:val="single" w:sz="4" w:space="0" w:color="auto"/>
              <w:bottom w:val="single" w:sz="4" w:space="0" w:color="auto"/>
              <w:right w:val="single" w:sz="4" w:space="0" w:color="auto"/>
            </w:tcBorders>
            <w:vAlign w:val="center"/>
          </w:tcPr>
          <w:p w14:paraId="713DD99D" w14:textId="77777777" w:rsidR="003E31A1" w:rsidRPr="00A61303" w:rsidRDefault="003E31A1" w:rsidP="005158DE">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管流</w:t>
            </w:r>
          </w:p>
          <w:p w14:paraId="6CD25425" w14:textId="77777777" w:rsidR="003E31A1" w:rsidRPr="00A61303" w:rsidRDefault="003E31A1" w:rsidP="005158DE">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r w:rsidRPr="00A61303">
              <w:rPr>
                <w:rFonts w:eastAsia="宋体" w:cs="Times New Roman" w:hint="eastAsia"/>
                <w:sz w:val="20"/>
                <w:szCs w:val="20"/>
              </w:rPr>
              <w:t>mA</w:t>
            </w:r>
            <w:r w:rsidRPr="00A61303">
              <w:rPr>
                <w:rFonts w:eastAsia="宋体" w:cs="Times New Roman" w:hint="eastAsia"/>
                <w:sz w:val="20"/>
                <w:szCs w:val="20"/>
              </w:rPr>
              <w:t>）</w:t>
            </w:r>
          </w:p>
        </w:tc>
        <w:tc>
          <w:tcPr>
            <w:tcW w:w="1185" w:type="pct"/>
            <w:tcBorders>
              <w:top w:val="single" w:sz="4" w:space="0" w:color="auto"/>
              <w:left w:val="single" w:sz="4" w:space="0" w:color="auto"/>
              <w:bottom w:val="single" w:sz="4" w:space="0" w:color="auto"/>
              <w:right w:val="single" w:sz="4" w:space="0" w:color="auto"/>
            </w:tcBorders>
            <w:vAlign w:val="center"/>
          </w:tcPr>
          <w:p w14:paraId="5BF2EFDF" w14:textId="77777777" w:rsidR="003E31A1" w:rsidRPr="00A61303" w:rsidRDefault="003E31A1" w:rsidP="005158DE">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灵敏度</w:t>
            </w:r>
          </w:p>
          <w:p w14:paraId="11E93587" w14:textId="77777777" w:rsidR="003E31A1" w:rsidRPr="00A61303" w:rsidRDefault="003E31A1" w:rsidP="005158DE">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roofErr w:type="spellStart"/>
            <w:r w:rsidRPr="00A61303">
              <w:rPr>
                <w:rFonts w:eastAsia="宋体" w:cs="Times New Roman" w:hint="eastAsia"/>
                <w:sz w:val="20"/>
                <w:szCs w:val="20"/>
              </w:rPr>
              <w:t>kCPS</w:t>
            </w:r>
            <w:proofErr w:type="spellEnd"/>
            <m:oMath>
              <m:r>
                <m:rPr>
                  <m:sty m:val="p"/>
                </m:rPr>
                <w:rPr>
                  <w:rFonts w:ascii="Cambria Math" w:eastAsia="宋体" w:hAnsi="Cambria Math" w:cs="Times New Roman"/>
                  <w:sz w:val="20"/>
                  <w:szCs w:val="20"/>
                </w:rPr>
                <m:t xml:space="preserve"> </m:t>
              </m:r>
              <m:r>
                <m:rPr>
                  <m:sty m:val="p"/>
                </m:rPr>
                <w:rPr>
                  <w:rFonts w:ascii="Cambria Math" w:eastAsia="宋体" w:hAnsi="Cambria Math" w:cs="Times New Roman" w:hint="eastAsia"/>
                  <w:sz w:val="20"/>
                  <w:szCs w:val="20"/>
                </w:rPr>
                <m:t>•</m:t>
              </m:r>
              <m:sSup>
                <m:sSupPr>
                  <m:ctrlPr>
                    <w:rPr>
                      <w:rFonts w:ascii="Cambria Math" w:eastAsia="宋体" w:hAnsi="Cambria Math" w:cs="Times New Roman"/>
                      <w:sz w:val="20"/>
                      <w:szCs w:val="20"/>
                    </w:rPr>
                  </m:ctrlPr>
                </m:sSupPr>
                <m:e>
                  <m:r>
                    <m:rPr>
                      <m:sty m:val="p"/>
                    </m:rPr>
                    <w:rPr>
                      <w:rFonts w:ascii="Cambria Math" w:eastAsia="宋体" w:hAnsi="Cambria Math" w:cs="Times New Roman"/>
                      <w:sz w:val="20"/>
                      <w:szCs w:val="20"/>
                    </w:rPr>
                    <m:t>(</m:t>
                  </m:r>
                  <m:r>
                    <w:rPr>
                      <w:rFonts w:ascii="Cambria Math" w:eastAsia="宋体" w:hAnsi="Cambria Math" w:cs="Times New Roman"/>
                      <w:sz w:val="20"/>
                      <w:szCs w:val="20"/>
                    </w:rPr>
                    <m:t>mg</m:t>
                  </m:r>
                  <m:r>
                    <m:rPr>
                      <m:sty m:val="p"/>
                    </m:rPr>
                    <w:rPr>
                      <w:rFonts w:ascii="Cambria Math" w:eastAsia="宋体" w:hAnsi="Cambria Math" w:cs="Times New Roman"/>
                      <w:sz w:val="20"/>
                      <w:szCs w:val="20"/>
                    </w:rPr>
                    <m:t>/</m:t>
                  </m:r>
                  <m:r>
                    <w:rPr>
                      <w:rFonts w:ascii="Cambria Math" w:eastAsia="宋体" w:hAnsi="Cambria Math" w:cs="Times New Roman"/>
                      <w:sz w:val="20"/>
                      <w:szCs w:val="20"/>
                    </w:rPr>
                    <m:t>g</m:t>
                  </m:r>
                  <m:r>
                    <m:rPr>
                      <m:sty m:val="p"/>
                    </m:rPr>
                    <w:rPr>
                      <w:rFonts w:ascii="Cambria Math" w:eastAsia="宋体" w:hAnsi="Cambria Math" w:cs="Times New Roman"/>
                      <w:sz w:val="20"/>
                      <w:szCs w:val="20"/>
                    </w:rPr>
                    <m:t>)</m:t>
                  </m:r>
                </m:e>
                <m:sup>
                  <m:r>
                    <m:rPr>
                      <m:sty m:val="p"/>
                    </m:rPr>
                    <w:rPr>
                      <w:rFonts w:ascii="Cambria Math" w:eastAsia="宋体" w:hAnsi="Cambria Math" w:cs="Times New Roman"/>
                      <w:sz w:val="20"/>
                      <w:szCs w:val="20"/>
                    </w:rPr>
                    <m:t>-1</m:t>
                  </m:r>
                </m:sup>
              </m:sSup>
              <m:r>
                <m:rPr>
                  <m:sty m:val="p"/>
                </m:rPr>
                <w:rPr>
                  <w:rFonts w:ascii="Cambria Math" w:eastAsia="宋体" w:hAnsi="Cambria Math" w:cs="Times New Roman" w:hint="eastAsia"/>
                  <w:sz w:val="20"/>
                  <w:szCs w:val="20"/>
                </w:rPr>
                <m:t>•</m:t>
              </m:r>
              <m:sSup>
                <m:sSupPr>
                  <m:ctrlPr>
                    <w:rPr>
                      <w:rFonts w:ascii="Cambria Math" w:eastAsia="宋体" w:hAnsi="Cambria Math" w:cs="Times New Roman"/>
                      <w:sz w:val="20"/>
                      <w:szCs w:val="20"/>
                    </w:rPr>
                  </m:ctrlPr>
                </m:sSupPr>
                <m:e>
                  <m:r>
                    <w:rPr>
                      <w:rFonts w:ascii="Cambria Math" w:eastAsia="宋体" w:hAnsi="Cambria Math" w:cs="Times New Roman"/>
                      <w:sz w:val="20"/>
                      <w:szCs w:val="20"/>
                    </w:rPr>
                    <m:t>mA</m:t>
                  </m:r>
                </m:e>
                <m:sup>
                  <m:r>
                    <m:rPr>
                      <m:sty m:val="p"/>
                    </m:rPr>
                    <w:rPr>
                      <w:rFonts w:ascii="Cambria Math" w:eastAsia="宋体" w:hAnsi="Cambria Math" w:cs="Times New Roman"/>
                      <w:sz w:val="20"/>
                      <w:szCs w:val="20"/>
                    </w:rPr>
                    <m:t>-1</m:t>
                  </m:r>
                </m:sup>
              </m:sSup>
            </m:oMath>
            <w:r w:rsidRPr="00A61303">
              <w:rPr>
                <w:rFonts w:eastAsia="宋体" w:cs="Times New Roman" w:hint="eastAsia"/>
                <w:sz w:val="20"/>
                <w:szCs w:val="20"/>
              </w:rPr>
              <w:t>)</w:t>
            </w:r>
          </w:p>
        </w:tc>
        <w:tc>
          <w:tcPr>
            <w:tcW w:w="593" w:type="pct"/>
            <w:tcBorders>
              <w:top w:val="single" w:sz="4" w:space="0" w:color="auto"/>
              <w:left w:val="single" w:sz="4" w:space="0" w:color="auto"/>
              <w:bottom w:val="single" w:sz="4" w:space="0" w:color="auto"/>
              <w:right w:val="single" w:sz="4" w:space="0" w:color="auto"/>
            </w:tcBorders>
            <w:vAlign w:val="center"/>
          </w:tcPr>
          <w:p w14:paraId="3AB724A8" w14:textId="77777777" w:rsidR="003E31A1" w:rsidRPr="00A61303" w:rsidRDefault="003E31A1" w:rsidP="005158DE">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指标要求</w:t>
            </w:r>
          </w:p>
        </w:tc>
        <w:tc>
          <w:tcPr>
            <w:tcW w:w="207" w:type="pct"/>
            <w:tcBorders>
              <w:top w:val="single" w:sz="4" w:space="0" w:color="auto"/>
              <w:left w:val="single" w:sz="4" w:space="0" w:color="auto"/>
              <w:bottom w:val="single" w:sz="4" w:space="0" w:color="auto"/>
              <w:right w:val="single" w:sz="4" w:space="0" w:color="auto"/>
            </w:tcBorders>
            <w:vAlign w:val="center"/>
          </w:tcPr>
          <w:p w14:paraId="1F0605BE" w14:textId="77777777" w:rsidR="003E31A1" w:rsidRPr="00A61303" w:rsidRDefault="003E31A1" w:rsidP="005158DE">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备注</w:t>
            </w:r>
          </w:p>
        </w:tc>
      </w:tr>
      <w:tr w:rsidR="00622836" w:rsidRPr="00AB43F1" w14:paraId="2D911638" w14:textId="77777777" w:rsidTr="00D33871">
        <w:trPr>
          <w:trHeight w:val="454"/>
          <w:jc w:val="center"/>
        </w:trPr>
        <w:tc>
          <w:tcPr>
            <w:tcW w:w="208" w:type="pct"/>
            <w:vMerge w:val="restart"/>
            <w:tcBorders>
              <w:top w:val="single" w:sz="4" w:space="0" w:color="auto"/>
              <w:left w:val="single" w:sz="4" w:space="0" w:color="auto"/>
              <w:right w:val="single" w:sz="4" w:space="0" w:color="auto"/>
            </w:tcBorders>
            <w:vAlign w:val="center"/>
          </w:tcPr>
          <w:p w14:paraId="2146A3CD" w14:textId="77777777"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A</w:t>
            </w:r>
          </w:p>
        </w:tc>
        <w:tc>
          <w:tcPr>
            <w:tcW w:w="310" w:type="pct"/>
            <w:tcBorders>
              <w:top w:val="single" w:sz="4" w:space="0" w:color="auto"/>
              <w:left w:val="single" w:sz="4" w:space="0" w:color="auto"/>
              <w:bottom w:val="single" w:sz="4" w:space="0" w:color="auto"/>
              <w:right w:val="single" w:sz="4" w:space="0" w:color="auto"/>
            </w:tcBorders>
            <w:vAlign w:val="center"/>
          </w:tcPr>
          <w:p w14:paraId="2E06A0C7" w14:textId="77777777"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含量</w:t>
            </w:r>
          </w:p>
        </w:tc>
        <w:tc>
          <w:tcPr>
            <w:tcW w:w="240" w:type="pct"/>
            <w:tcBorders>
              <w:top w:val="single" w:sz="4" w:space="0" w:color="auto"/>
              <w:left w:val="single" w:sz="4" w:space="0" w:color="auto"/>
              <w:bottom w:val="single" w:sz="4" w:space="0" w:color="auto"/>
              <w:right w:val="single" w:sz="4" w:space="0" w:color="auto"/>
            </w:tcBorders>
            <w:vAlign w:val="center"/>
          </w:tcPr>
          <w:p w14:paraId="4F52B9B3" w14:textId="05947DAB"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63</w:t>
            </w:r>
          </w:p>
        </w:tc>
        <w:tc>
          <w:tcPr>
            <w:tcW w:w="285" w:type="pct"/>
            <w:tcBorders>
              <w:top w:val="single" w:sz="4" w:space="0" w:color="auto"/>
              <w:left w:val="single" w:sz="4" w:space="0" w:color="auto"/>
              <w:bottom w:val="single" w:sz="4" w:space="0" w:color="auto"/>
              <w:right w:val="single" w:sz="4" w:space="0" w:color="auto"/>
            </w:tcBorders>
            <w:vAlign w:val="center"/>
          </w:tcPr>
          <w:p w14:paraId="33AAE5D7" w14:textId="2CA5BBB3"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300</w:t>
            </w:r>
          </w:p>
        </w:tc>
        <w:tc>
          <w:tcPr>
            <w:tcW w:w="286" w:type="pct"/>
            <w:tcBorders>
              <w:top w:val="single" w:sz="4" w:space="0" w:color="auto"/>
              <w:left w:val="single" w:sz="4" w:space="0" w:color="auto"/>
              <w:bottom w:val="single" w:sz="4" w:space="0" w:color="auto"/>
              <w:right w:val="single" w:sz="4" w:space="0" w:color="auto"/>
            </w:tcBorders>
            <w:vAlign w:val="center"/>
          </w:tcPr>
          <w:p w14:paraId="3E402C77" w14:textId="6D1E8CCE"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510</w:t>
            </w:r>
          </w:p>
        </w:tc>
        <w:tc>
          <w:tcPr>
            <w:tcW w:w="337" w:type="pct"/>
            <w:tcBorders>
              <w:top w:val="single" w:sz="4" w:space="0" w:color="auto"/>
              <w:left w:val="single" w:sz="4" w:space="0" w:color="auto"/>
              <w:bottom w:val="single" w:sz="4" w:space="0" w:color="auto"/>
              <w:right w:val="single" w:sz="4" w:space="0" w:color="auto"/>
            </w:tcBorders>
            <w:vAlign w:val="center"/>
          </w:tcPr>
          <w:p w14:paraId="3EF6B662" w14:textId="480C9F51"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380</w:t>
            </w:r>
          </w:p>
        </w:tc>
        <w:tc>
          <w:tcPr>
            <w:tcW w:w="337" w:type="pct"/>
            <w:tcBorders>
              <w:top w:val="single" w:sz="4" w:space="0" w:color="auto"/>
              <w:left w:val="single" w:sz="4" w:space="0" w:color="auto"/>
              <w:bottom w:val="single" w:sz="4" w:space="0" w:color="auto"/>
              <w:right w:val="single" w:sz="4" w:space="0" w:color="auto"/>
            </w:tcBorders>
            <w:vAlign w:val="center"/>
          </w:tcPr>
          <w:p w14:paraId="19BFAFAF" w14:textId="2748B03B"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340</w:t>
            </w:r>
          </w:p>
        </w:tc>
        <w:tc>
          <w:tcPr>
            <w:tcW w:w="337" w:type="pct"/>
            <w:tcBorders>
              <w:top w:val="single" w:sz="4" w:space="0" w:color="auto"/>
              <w:left w:val="single" w:sz="4" w:space="0" w:color="auto"/>
              <w:bottom w:val="single" w:sz="4" w:space="0" w:color="auto"/>
              <w:right w:val="single" w:sz="4" w:space="0" w:color="auto"/>
            </w:tcBorders>
            <w:vAlign w:val="center"/>
          </w:tcPr>
          <w:p w14:paraId="69C39D7F" w14:textId="2A9D9E0D"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120</w:t>
            </w:r>
          </w:p>
        </w:tc>
        <w:tc>
          <w:tcPr>
            <w:tcW w:w="313" w:type="pct"/>
            <w:tcBorders>
              <w:top w:val="single" w:sz="4" w:space="0" w:color="auto"/>
              <w:left w:val="single" w:sz="4" w:space="0" w:color="auto"/>
              <w:bottom w:val="single" w:sz="4" w:space="0" w:color="auto"/>
              <w:right w:val="single" w:sz="4" w:space="0" w:color="auto"/>
            </w:tcBorders>
            <w:vAlign w:val="center"/>
          </w:tcPr>
          <w:p w14:paraId="107DF193" w14:textId="546D8774"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
        </w:tc>
        <w:tc>
          <w:tcPr>
            <w:tcW w:w="362" w:type="pct"/>
            <w:vMerge w:val="restart"/>
            <w:tcBorders>
              <w:top w:val="single" w:sz="4" w:space="0" w:color="auto"/>
              <w:left w:val="single" w:sz="4" w:space="0" w:color="auto"/>
              <w:right w:val="single" w:sz="4" w:space="0" w:color="auto"/>
            </w:tcBorders>
            <w:vAlign w:val="center"/>
          </w:tcPr>
          <w:p w14:paraId="4AA93F1C" w14:textId="543BCEF1"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120</w:t>
            </w:r>
          </w:p>
        </w:tc>
        <w:tc>
          <w:tcPr>
            <w:tcW w:w="1185" w:type="pct"/>
            <w:vMerge w:val="restart"/>
            <w:tcBorders>
              <w:top w:val="single" w:sz="4" w:space="0" w:color="auto"/>
              <w:left w:val="single" w:sz="4" w:space="0" w:color="auto"/>
              <w:right w:val="single" w:sz="4" w:space="0" w:color="auto"/>
            </w:tcBorders>
            <w:vAlign w:val="center"/>
          </w:tcPr>
          <w:p w14:paraId="59E7038A" w14:textId="05DDA78F"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0.0275</w:t>
            </w:r>
          </w:p>
        </w:tc>
        <w:tc>
          <w:tcPr>
            <w:tcW w:w="593" w:type="pct"/>
            <w:vMerge w:val="restart"/>
            <w:tcBorders>
              <w:top w:val="single" w:sz="4" w:space="0" w:color="auto"/>
              <w:left w:val="single" w:sz="4" w:space="0" w:color="auto"/>
              <w:right w:val="single" w:sz="4" w:space="0" w:color="auto"/>
            </w:tcBorders>
            <w:vAlign w:val="center"/>
          </w:tcPr>
          <w:p w14:paraId="0E7FB454" w14:textId="316ED094"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灵敏度≥</w:t>
            </w:r>
            <w:r w:rsidRPr="00A61303">
              <w:rPr>
                <w:rFonts w:eastAsia="宋体" w:cs="Times New Roman" w:hint="eastAsia"/>
                <w:sz w:val="20"/>
                <w:szCs w:val="20"/>
              </w:rPr>
              <w:t>0.01</w:t>
            </w:r>
          </w:p>
        </w:tc>
        <w:tc>
          <w:tcPr>
            <w:tcW w:w="207" w:type="pct"/>
            <w:vMerge w:val="restart"/>
            <w:tcBorders>
              <w:top w:val="single" w:sz="4" w:space="0" w:color="auto"/>
              <w:left w:val="single" w:sz="4" w:space="0" w:color="auto"/>
              <w:right w:val="single" w:sz="4" w:space="0" w:color="auto"/>
            </w:tcBorders>
            <w:vAlign w:val="center"/>
          </w:tcPr>
          <w:p w14:paraId="5435C345" w14:textId="77777777"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合格</w:t>
            </w:r>
          </w:p>
        </w:tc>
      </w:tr>
      <w:tr w:rsidR="00622836" w:rsidRPr="00AB43F1" w14:paraId="38C1CE9A" w14:textId="77777777" w:rsidTr="00D33871">
        <w:trPr>
          <w:trHeight w:val="460"/>
          <w:jc w:val="center"/>
        </w:trPr>
        <w:tc>
          <w:tcPr>
            <w:tcW w:w="208" w:type="pct"/>
            <w:vMerge/>
            <w:tcBorders>
              <w:left w:val="single" w:sz="4" w:space="0" w:color="auto"/>
              <w:right w:val="single" w:sz="4" w:space="0" w:color="auto"/>
            </w:tcBorders>
            <w:vAlign w:val="center"/>
          </w:tcPr>
          <w:p w14:paraId="320E2841" w14:textId="77777777" w:rsidR="003E31A1" w:rsidRPr="00A61303" w:rsidRDefault="003E31A1" w:rsidP="003E31A1">
            <w:pPr>
              <w:widowControl w:val="0"/>
              <w:spacing w:line="240" w:lineRule="auto"/>
              <w:ind w:firstLineChars="0" w:firstLine="0"/>
              <w:jc w:val="center"/>
              <w:rPr>
                <w:rFonts w:eastAsia="宋体" w:cs="Times New Roman"/>
                <w:sz w:val="20"/>
                <w:szCs w:val="20"/>
              </w:rPr>
            </w:pPr>
          </w:p>
        </w:tc>
        <w:tc>
          <w:tcPr>
            <w:tcW w:w="310" w:type="pct"/>
            <w:tcBorders>
              <w:top w:val="single" w:sz="4" w:space="0" w:color="auto"/>
              <w:left w:val="single" w:sz="4" w:space="0" w:color="auto"/>
              <w:bottom w:val="single" w:sz="4" w:space="0" w:color="auto"/>
              <w:right w:val="single" w:sz="4" w:space="0" w:color="auto"/>
            </w:tcBorders>
            <w:vAlign w:val="center"/>
          </w:tcPr>
          <w:p w14:paraId="642B0B25" w14:textId="77777777"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sz w:val="20"/>
                <w:szCs w:val="20"/>
              </w:rPr>
              <w:t>计数率</w:t>
            </w:r>
          </w:p>
        </w:tc>
        <w:tc>
          <w:tcPr>
            <w:tcW w:w="240" w:type="pct"/>
            <w:tcBorders>
              <w:top w:val="single" w:sz="4" w:space="0" w:color="auto"/>
              <w:left w:val="single" w:sz="4" w:space="0" w:color="auto"/>
              <w:bottom w:val="single" w:sz="4" w:space="0" w:color="auto"/>
              <w:right w:val="single" w:sz="4" w:space="0" w:color="auto"/>
            </w:tcBorders>
            <w:vAlign w:val="center"/>
          </w:tcPr>
          <w:p w14:paraId="625779DC" w14:textId="7BC531A9"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0.155</w:t>
            </w:r>
          </w:p>
        </w:tc>
        <w:tc>
          <w:tcPr>
            <w:tcW w:w="285" w:type="pct"/>
            <w:tcBorders>
              <w:top w:val="single" w:sz="4" w:space="0" w:color="auto"/>
              <w:left w:val="single" w:sz="4" w:space="0" w:color="auto"/>
              <w:bottom w:val="single" w:sz="4" w:space="0" w:color="auto"/>
              <w:right w:val="single" w:sz="4" w:space="0" w:color="auto"/>
            </w:tcBorders>
            <w:vAlign w:val="center"/>
          </w:tcPr>
          <w:p w14:paraId="50EACA95" w14:textId="570F1189"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1.05</w:t>
            </w:r>
          </w:p>
        </w:tc>
        <w:tc>
          <w:tcPr>
            <w:tcW w:w="286" w:type="pct"/>
            <w:tcBorders>
              <w:top w:val="single" w:sz="4" w:space="0" w:color="auto"/>
              <w:left w:val="single" w:sz="4" w:space="0" w:color="auto"/>
              <w:bottom w:val="single" w:sz="4" w:space="0" w:color="auto"/>
              <w:right w:val="single" w:sz="4" w:space="0" w:color="auto"/>
            </w:tcBorders>
            <w:vAlign w:val="center"/>
          </w:tcPr>
          <w:p w14:paraId="5A6A91EA" w14:textId="78209965"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1.651</w:t>
            </w:r>
          </w:p>
        </w:tc>
        <w:tc>
          <w:tcPr>
            <w:tcW w:w="337" w:type="pct"/>
            <w:tcBorders>
              <w:top w:val="single" w:sz="4" w:space="0" w:color="auto"/>
              <w:left w:val="single" w:sz="4" w:space="0" w:color="auto"/>
              <w:bottom w:val="single" w:sz="4" w:space="0" w:color="auto"/>
              <w:right w:val="single" w:sz="4" w:space="0" w:color="auto"/>
            </w:tcBorders>
            <w:vAlign w:val="center"/>
          </w:tcPr>
          <w:p w14:paraId="456CAB67" w14:textId="15A9B5B9"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1.254</w:t>
            </w:r>
          </w:p>
        </w:tc>
        <w:tc>
          <w:tcPr>
            <w:tcW w:w="337" w:type="pct"/>
            <w:tcBorders>
              <w:top w:val="single" w:sz="4" w:space="0" w:color="auto"/>
              <w:left w:val="single" w:sz="4" w:space="0" w:color="auto"/>
              <w:bottom w:val="single" w:sz="4" w:space="0" w:color="auto"/>
              <w:right w:val="single" w:sz="4" w:space="0" w:color="auto"/>
            </w:tcBorders>
            <w:vAlign w:val="center"/>
          </w:tcPr>
          <w:p w14:paraId="74F86FBF" w14:textId="2AAD41C4"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1.193</w:t>
            </w:r>
          </w:p>
        </w:tc>
        <w:tc>
          <w:tcPr>
            <w:tcW w:w="337" w:type="pct"/>
            <w:tcBorders>
              <w:top w:val="single" w:sz="4" w:space="0" w:color="auto"/>
              <w:left w:val="single" w:sz="4" w:space="0" w:color="auto"/>
              <w:bottom w:val="single" w:sz="4" w:space="0" w:color="auto"/>
              <w:right w:val="single" w:sz="4" w:space="0" w:color="auto"/>
            </w:tcBorders>
            <w:vAlign w:val="center"/>
          </w:tcPr>
          <w:p w14:paraId="79E3F0B6" w14:textId="53C0C196"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0.448</w:t>
            </w:r>
          </w:p>
        </w:tc>
        <w:tc>
          <w:tcPr>
            <w:tcW w:w="313" w:type="pct"/>
            <w:tcBorders>
              <w:top w:val="single" w:sz="4" w:space="0" w:color="auto"/>
              <w:left w:val="single" w:sz="4" w:space="0" w:color="auto"/>
              <w:bottom w:val="single" w:sz="4" w:space="0" w:color="auto"/>
              <w:right w:val="single" w:sz="4" w:space="0" w:color="auto"/>
            </w:tcBorders>
            <w:vAlign w:val="center"/>
          </w:tcPr>
          <w:p w14:paraId="38967FE9" w14:textId="5EEC41EA"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
        </w:tc>
        <w:tc>
          <w:tcPr>
            <w:tcW w:w="362" w:type="pct"/>
            <w:vMerge/>
            <w:tcBorders>
              <w:left w:val="single" w:sz="4" w:space="0" w:color="auto"/>
              <w:bottom w:val="single" w:sz="4" w:space="0" w:color="auto"/>
              <w:right w:val="single" w:sz="4" w:space="0" w:color="auto"/>
            </w:tcBorders>
            <w:vAlign w:val="center"/>
          </w:tcPr>
          <w:p w14:paraId="00B5E8FC" w14:textId="77777777" w:rsidR="003E31A1" w:rsidRPr="00A61303" w:rsidRDefault="003E31A1" w:rsidP="003E31A1">
            <w:pPr>
              <w:widowControl w:val="0"/>
              <w:spacing w:line="240" w:lineRule="auto"/>
              <w:ind w:firstLineChars="0" w:firstLine="0"/>
              <w:jc w:val="center"/>
              <w:rPr>
                <w:rFonts w:eastAsia="宋体" w:cs="Times New Roman"/>
                <w:sz w:val="20"/>
                <w:szCs w:val="20"/>
              </w:rPr>
            </w:pPr>
          </w:p>
        </w:tc>
        <w:tc>
          <w:tcPr>
            <w:tcW w:w="1185" w:type="pct"/>
            <w:vMerge/>
            <w:tcBorders>
              <w:left w:val="single" w:sz="4" w:space="0" w:color="auto"/>
              <w:bottom w:val="single" w:sz="4" w:space="0" w:color="auto"/>
              <w:right w:val="single" w:sz="4" w:space="0" w:color="auto"/>
            </w:tcBorders>
            <w:vAlign w:val="center"/>
          </w:tcPr>
          <w:p w14:paraId="5DB7CF21" w14:textId="77777777" w:rsidR="003E31A1" w:rsidRPr="00A61303" w:rsidRDefault="003E31A1" w:rsidP="003E31A1">
            <w:pPr>
              <w:widowControl w:val="0"/>
              <w:spacing w:line="240" w:lineRule="auto"/>
              <w:ind w:firstLineChars="0" w:firstLine="0"/>
              <w:jc w:val="center"/>
              <w:rPr>
                <w:rFonts w:eastAsia="宋体" w:cs="Times New Roman"/>
                <w:sz w:val="20"/>
                <w:szCs w:val="20"/>
              </w:rPr>
            </w:pPr>
          </w:p>
        </w:tc>
        <w:tc>
          <w:tcPr>
            <w:tcW w:w="593" w:type="pct"/>
            <w:vMerge/>
            <w:tcBorders>
              <w:left w:val="single" w:sz="4" w:space="0" w:color="auto"/>
              <w:right w:val="single" w:sz="4" w:space="0" w:color="auto"/>
            </w:tcBorders>
            <w:vAlign w:val="center"/>
          </w:tcPr>
          <w:p w14:paraId="6F921F0C" w14:textId="77777777" w:rsidR="003E31A1" w:rsidRPr="00A61303" w:rsidRDefault="003E31A1" w:rsidP="003E31A1">
            <w:pPr>
              <w:widowControl w:val="0"/>
              <w:spacing w:line="240" w:lineRule="auto"/>
              <w:ind w:firstLineChars="0" w:firstLine="0"/>
              <w:jc w:val="center"/>
              <w:rPr>
                <w:rFonts w:eastAsia="宋体" w:cs="Times New Roman"/>
                <w:sz w:val="20"/>
                <w:szCs w:val="20"/>
              </w:rPr>
            </w:pPr>
          </w:p>
        </w:tc>
        <w:tc>
          <w:tcPr>
            <w:tcW w:w="207" w:type="pct"/>
            <w:vMerge/>
            <w:tcBorders>
              <w:left w:val="single" w:sz="4" w:space="0" w:color="auto"/>
              <w:bottom w:val="single" w:sz="4" w:space="0" w:color="auto"/>
              <w:right w:val="single" w:sz="4" w:space="0" w:color="auto"/>
            </w:tcBorders>
            <w:vAlign w:val="center"/>
          </w:tcPr>
          <w:p w14:paraId="53BDF08A" w14:textId="77777777" w:rsidR="003E31A1" w:rsidRPr="00A61303" w:rsidRDefault="003E31A1" w:rsidP="003E31A1">
            <w:pPr>
              <w:widowControl w:val="0"/>
              <w:spacing w:line="240" w:lineRule="auto"/>
              <w:ind w:firstLineChars="0" w:firstLine="0"/>
              <w:jc w:val="center"/>
              <w:rPr>
                <w:rFonts w:eastAsia="宋体" w:cs="Times New Roman"/>
                <w:sz w:val="20"/>
                <w:szCs w:val="20"/>
              </w:rPr>
            </w:pPr>
          </w:p>
        </w:tc>
      </w:tr>
      <w:tr w:rsidR="00622836" w:rsidRPr="00AB43F1" w14:paraId="480BEFE0" w14:textId="77777777" w:rsidTr="00D33871">
        <w:trPr>
          <w:trHeight w:val="460"/>
          <w:jc w:val="center"/>
        </w:trPr>
        <w:tc>
          <w:tcPr>
            <w:tcW w:w="208" w:type="pct"/>
            <w:vMerge w:val="restart"/>
            <w:tcBorders>
              <w:left w:val="single" w:sz="4" w:space="0" w:color="auto"/>
              <w:right w:val="single" w:sz="4" w:space="0" w:color="auto"/>
            </w:tcBorders>
            <w:vAlign w:val="center"/>
          </w:tcPr>
          <w:p w14:paraId="7E1FB612" w14:textId="77777777"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B</w:t>
            </w:r>
          </w:p>
        </w:tc>
        <w:tc>
          <w:tcPr>
            <w:tcW w:w="310" w:type="pct"/>
            <w:tcBorders>
              <w:top w:val="single" w:sz="4" w:space="0" w:color="auto"/>
              <w:left w:val="single" w:sz="4" w:space="0" w:color="auto"/>
              <w:bottom w:val="single" w:sz="4" w:space="0" w:color="auto"/>
              <w:right w:val="single" w:sz="4" w:space="0" w:color="auto"/>
            </w:tcBorders>
            <w:vAlign w:val="center"/>
          </w:tcPr>
          <w:p w14:paraId="2198BF5C" w14:textId="77777777"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含量</w:t>
            </w:r>
          </w:p>
        </w:tc>
        <w:tc>
          <w:tcPr>
            <w:tcW w:w="240" w:type="pct"/>
            <w:tcBorders>
              <w:top w:val="single" w:sz="4" w:space="0" w:color="auto"/>
              <w:left w:val="single" w:sz="4" w:space="0" w:color="auto"/>
              <w:bottom w:val="single" w:sz="4" w:space="0" w:color="auto"/>
              <w:right w:val="single" w:sz="4" w:space="0" w:color="auto"/>
            </w:tcBorders>
            <w:vAlign w:val="center"/>
          </w:tcPr>
          <w:p w14:paraId="7BF1F8C5" w14:textId="4287755D"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230</w:t>
            </w:r>
          </w:p>
        </w:tc>
        <w:tc>
          <w:tcPr>
            <w:tcW w:w="285" w:type="pct"/>
            <w:tcBorders>
              <w:top w:val="single" w:sz="4" w:space="0" w:color="auto"/>
              <w:left w:val="single" w:sz="4" w:space="0" w:color="auto"/>
              <w:bottom w:val="single" w:sz="4" w:space="0" w:color="auto"/>
              <w:right w:val="single" w:sz="4" w:space="0" w:color="auto"/>
            </w:tcBorders>
            <w:vAlign w:val="center"/>
          </w:tcPr>
          <w:p w14:paraId="0CE1A14B" w14:textId="7851B832"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270</w:t>
            </w:r>
          </w:p>
        </w:tc>
        <w:tc>
          <w:tcPr>
            <w:tcW w:w="286" w:type="pct"/>
            <w:tcBorders>
              <w:top w:val="single" w:sz="4" w:space="0" w:color="auto"/>
              <w:left w:val="single" w:sz="4" w:space="0" w:color="auto"/>
              <w:bottom w:val="single" w:sz="4" w:space="0" w:color="auto"/>
              <w:right w:val="single" w:sz="4" w:space="0" w:color="auto"/>
            </w:tcBorders>
            <w:vAlign w:val="center"/>
          </w:tcPr>
          <w:p w14:paraId="46F57A4F" w14:textId="118A0297"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130</w:t>
            </w:r>
          </w:p>
        </w:tc>
        <w:tc>
          <w:tcPr>
            <w:tcW w:w="337" w:type="pct"/>
            <w:tcBorders>
              <w:top w:val="single" w:sz="4" w:space="0" w:color="auto"/>
              <w:left w:val="single" w:sz="4" w:space="0" w:color="auto"/>
              <w:bottom w:val="single" w:sz="4" w:space="0" w:color="auto"/>
              <w:right w:val="single" w:sz="4" w:space="0" w:color="auto"/>
            </w:tcBorders>
            <w:vAlign w:val="center"/>
          </w:tcPr>
          <w:p w14:paraId="52620E27" w14:textId="5DFD1060"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150</w:t>
            </w:r>
          </w:p>
        </w:tc>
        <w:tc>
          <w:tcPr>
            <w:tcW w:w="337" w:type="pct"/>
            <w:tcBorders>
              <w:top w:val="single" w:sz="4" w:space="0" w:color="auto"/>
              <w:left w:val="single" w:sz="4" w:space="0" w:color="auto"/>
              <w:bottom w:val="single" w:sz="4" w:space="0" w:color="auto"/>
              <w:right w:val="single" w:sz="4" w:space="0" w:color="auto"/>
            </w:tcBorders>
            <w:vAlign w:val="center"/>
          </w:tcPr>
          <w:p w14:paraId="16C5C5C3" w14:textId="10CF8AA3"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360</w:t>
            </w:r>
          </w:p>
        </w:tc>
        <w:tc>
          <w:tcPr>
            <w:tcW w:w="337" w:type="pct"/>
            <w:tcBorders>
              <w:top w:val="single" w:sz="4" w:space="0" w:color="auto"/>
              <w:left w:val="single" w:sz="4" w:space="0" w:color="auto"/>
              <w:bottom w:val="single" w:sz="4" w:space="0" w:color="auto"/>
              <w:right w:val="single" w:sz="4" w:space="0" w:color="auto"/>
            </w:tcBorders>
            <w:vAlign w:val="center"/>
          </w:tcPr>
          <w:p w14:paraId="3C408A47" w14:textId="5CC90B81"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450</w:t>
            </w:r>
          </w:p>
        </w:tc>
        <w:tc>
          <w:tcPr>
            <w:tcW w:w="313" w:type="pct"/>
            <w:tcBorders>
              <w:top w:val="single" w:sz="4" w:space="0" w:color="auto"/>
              <w:left w:val="single" w:sz="4" w:space="0" w:color="auto"/>
              <w:bottom w:val="single" w:sz="4" w:space="0" w:color="auto"/>
              <w:right w:val="single" w:sz="4" w:space="0" w:color="auto"/>
            </w:tcBorders>
            <w:vAlign w:val="center"/>
          </w:tcPr>
          <w:p w14:paraId="1305A7BA" w14:textId="77777777"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
        </w:tc>
        <w:tc>
          <w:tcPr>
            <w:tcW w:w="362" w:type="pct"/>
            <w:vMerge w:val="restart"/>
            <w:tcBorders>
              <w:top w:val="single" w:sz="4" w:space="0" w:color="auto"/>
              <w:left w:val="single" w:sz="4" w:space="0" w:color="auto"/>
              <w:right w:val="single" w:sz="4" w:space="0" w:color="auto"/>
            </w:tcBorders>
            <w:vAlign w:val="center"/>
          </w:tcPr>
          <w:p w14:paraId="5B004D8E" w14:textId="342C8E5F"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100</w:t>
            </w:r>
          </w:p>
        </w:tc>
        <w:tc>
          <w:tcPr>
            <w:tcW w:w="1185" w:type="pct"/>
            <w:vMerge w:val="restart"/>
            <w:tcBorders>
              <w:top w:val="single" w:sz="4" w:space="0" w:color="auto"/>
              <w:left w:val="single" w:sz="4" w:space="0" w:color="auto"/>
              <w:right w:val="single" w:sz="4" w:space="0" w:color="auto"/>
            </w:tcBorders>
            <w:vAlign w:val="center"/>
          </w:tcPr>
          <w:p w14:paraId="35AC2943" w14:textId="5EF6E99C"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0.031</w:t>
            </w:r>
          </w:p>
        </w:tc>
        <w:tc>
          <w:tcPr>
            <w:tcW w:w="593" w:type="pct"/>
            <w:vMerge/>
            <w:tcBorders>
              <w:left w:val="single" w:sz="4" w:space="0" w:color="auto"/>
              <w:right w:val="single" w:sz="4" w:space="0" w:color="auto"/>
            </w:tcBorders>
            <w:vAlign w:val="center"/>
          </w:tcPr>
          <w:p w14:paraId="28B7BFAA" w14:textId="77777777" w:rsidR="003E31A1" w:rsidRPr="00A61303" w:rsidRDefault="003E31A1" w:rsidP="003E31A1">
            <w:pPr>
              <w:widowControl w:val="0"/>
              <w:spacing w:line="240" w:lineRule="auto"/>
              <w:ind w:firstLineChars="0" w:firstLine="0"/>
              <w:jc w:val="center"/>
              <w:rPr>
                <w:rFonts w:eastAsia="宋体" w:cs="Times New Roman"/>
                <w:sz w:val="20"/>
                <w:szCs w:val="20"/>
              </w:rPr>
            </w:pPr>
          </w:p>
        </w:tc>
        <w:tc>
          <w:tcPr>
            <w:tcW w:w="207" w:type="pct"/>
            <w:vMerge w:val="restart"/>
            <w:tcBorders>
              <w:top w:val="single" w:sz="4" w:space="0" w:color="auto"/>
              <w:left w:val="single" w:sz="4" w:space="0" w:color="auto"/>
              <w:right w:val="single" w:sz="4" w:space="0" w:color="auto"/>
            </w:tcBorders>
            <w:vAlign w:val="center"/>
          </w:tcPr>
          <w:p w14:paraId="2C40ABCF" w14:textId="77777777"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合格</w:t>
            </w:r>
          </w:p>
        </w:tc>
      </w:tr>
      <w:tr w:rsidR="00622836" w:rsidRPr="00AB43F1" w14:paraId="76EE6B73" w14:textId="77777777" w:rsidTr="00D33871">
        <w:trPr>
          <w:trHeight w:val="420"/>
          <w:jc w:val="center"/>
        </w:trPr>
        <w:tc>
          <w:tcPr>
            <w:tcW w:w="208" w:type="pct"/>
            <w:vMerge/>
            <w:tcBorders>
              <w:left w:val="single" w:sz="4" w:space="0" w:color="auto"/>
              <w:right w:val="single" w:sz="4" w:space="0" w:color="auto"/>
            </w:tcBorders>
            <w:vAlign w:val="center"/>
          </w:tcPr>
          <w:p w14:paraId="0CFE4FC0" w14:textId="77777777" w:rsidR="003E31A1" w:rsidRPr="00A61303" w:rsidRDefault="003E31A1" w:rsidP="003E31A1">
            <w:pPr>
              <w:widowControl w:val="0"/>
              <w:spacing w:line="240" w:lineRule="auto"/>
              <w:ind w:firstLineChars="0" w:firstLine="0"/>
              <w:jc w:val="center"/>
              <w:rPr>
                <w:rFonts w:eastAsia="宋体" w:cs="Times New Roman"/>
                <w:sz w:val="20"/>
                <w:szCs w:val="20"/>
              </w:rPr>
            </w:pPr>
          </w:p>
        </w:tc>
        <w:tc>
          <w:tcPr>
            <w:tcW w:w="310" w:type="pct"/>
            <w:tcBorders>
              <w:top w:val="single" w:sz="4" w:space="0" w:color="auto"/>
              <w:left w:val="single" w:sz="4" w:space="0" w:color="auto"/>
              <w:bottom w:val="single" w:sz="4" w:space="0" w:color="auto"/>
              <w:right w:val="single" w:sz="4" w:space="0" w:color="auto"/>
            </w:tcBorders>
            <w:vAlign w:val="center"/>
          </w:tcPr>
          <w:p w14:paraId="13463765" w14:textId="77777777"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sz w:val="20"/>
                <w:szCs w:val="20"/>
              </w:rPr>
              <w:t>计数率</w:t>
            </w:r>
          </w:p>
        </w:tc>
        <w:tc>
          <w:tcPr>
            <w:tcW w:w="240" w:type="pct"/>
            <w:tcBorders>
              <w:top w:val="single" w:sz="4" w:space="0" w:color="auto"/>
              <w:left w:val="single" w:sz="4" w:space="0" w:color="auto"/>
              <w:bottom w:val="single" w:sz="4" w:space="0" w:color="auto"/>
              <w:right w:val="single" w:sz="4" w:space="0" w:color="auto"/>
            </w:tcBorders>
            <w:vAlign w:val="center"/>
          </w:tcPr>
          <w:p w14:paraId="07C7CB7A" w14:textId="3C317B32"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0.271</w:t>
            </w:r>
          </w:p>
        </w:tc>
        <w:tc>
          <w:tcPr>
            <w:tcW w:w="285" w:type="pct"/>
            <w:tcBorders>
              <w:top w:val="single" w:sz="4" w:space="0" w:color="auto"/>
              <w:left w:val="single" w:sz="4" w:space="0" w:color="auto"/>
              <w:bottom w:val="single" w:sz="4" w:space="0" w:color="auto"/>
              <w:right w:val="single" w:sz="4" w:space="0" w:color="auto"/>
            </w:tcBorders>
            <w:vAlign w:val="center"/>
          </w:tcPr>
          <w:p w14:paraId="16D5BA20" w14:textId="0668C032"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0.626</w:t>
            </w:r>
          </w:p>
        </w:tc>
        <w:tc>
          <w:tcPr>
            <w:tcW w:w="286" w:type="pct"/>
            <w:tcBorders>
              <w:top w:val="single" w:sz="4" w:space="0" w:color="auto"/>
              <w:left w:val="single" w:sz="4" w:space="0" w:color="auto"/>
              <w:bottom w:val="single" w:sz="4" w:space="0" w:color="auto"/>
              <w:right w:val="single" w:sz="4" w:space="0" w:color="auto"/>
            </w:tcBorders>
            <w:vAlign w:val="center"/>
          </w:tcPr>
          <w:p w14:paraId="205216F3" w14:textId="0C980B16"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0.249</w:t>
            </w:r>
          </w:p>
        </w:tc>
        <w:tc>
          <w:tcPr>
            <w:tcW w:w="337" w:type="pct"/>
            <w:tcBorders>
              <w:top w:val="single" w:sz="4" w:space="0" w:color="auto"/>
              <w:left w:val="single" w:sz="4" w:space="0" w:color="auto"/>
              <w:bottom w:val="single" w:sz="4" w:space="0" w:color="auto"/>
              <w:right w:val="single" w:sz="4" w:space="0" w:color="auto"/>
            </w:tcBorders>
            <w:vAlign w:val="center"/>
          </w:tcPr>
          <w:p w14:paraId="08471A09" w14:textId="2614AC9E"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0.358</w:t>
            </w:r>
          </w:p>
        </w:tc>
        <w:tc>
          <w:tcPr>
            <w:tcW w:w="337" w:type="pct"/>
            <w:tcBorders>
              <w:top w:val="single" w:sz="4" w:space="0" w:color="auto"/>
              <w:left w:val="single" w:sz="4" w:space="0" w:color="auto"/>
              <w:bottom w:val="single" w:sz="4" w:space="0" w:color="auto"/>
              <w:right w:val="single" w:sz="4" w:space="0" w:color="auto"/>
            </w:tcBorders>
            <w:vAlign w:val="center"/>
          </w:tcPr>
          <w:p w14:paraId="2ABE6FC3" w14:textId="5B1B8C33"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0.581</w:t>
            </w:r>
          </w:p>
        </w:tc>
        <w:tc>
          <w:tcPr>
            <w:tcW w:w="337" w:type="pct"/>
            <w:tcBorders>
              <w:top w:val="single" w:sz="4" w:space="0" w:color="auto"/>
              <w:left w:val="single" w:sz="4" w:space="0" w:color="auto"/>
              <w:bottom w:val="single" w:sz="4" w:space="0" w:color="auto"/>
              <w:right w:val="single" w:sz="4" w:space="0" w:color="auto"/>
            </w:tcBorders>
            <w:vAlign w:val="center"/>
          </w:tcPr>
          <w:p w14:paraId="66D250EC" w14:textId="52D58770"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0.680</w:t>
            </w:r>
          </w:p>
        </w:tc>
        <w:tc>
          <w:tcPr>
            <w:tcW w:w="313" w:type="pct"/>
            <w:tcBorders>
              <w:top w:val="single" w:sz="4" w:space="0" w:color="auto"/>
              <w:left w:val="single" w:sz="4" w:space="0" w:color="auto"/>
              <w:bottom w:val="single" w:sz="4" w:space="0" w:color="auto"/>
              <w:right w:val="single" w:sz="4" w:space="0" w:color="auto"/>
            </w:tcBorders>
            <w:vAlign w:val="center"/>
          </w:tcPr>
          <w:p w14:paraId="2D7759B5" w14:textId="77777777"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
        </w:tc>
        <w:tc>
          <w:tcPr>
            <w:tcW w:w="362" w:type="pct"/>
            <w:vMerge/>
            <w:tcBorders>
              <w:left w:val="single" w:sz="4" w:space="0" w:color="auto"/>
              <w:bottom w:val="single" w:sz="4" w:space="0" w:color="auto"/>
              <w:right w:val="single" w:sz="4" w:space="0" w:color="auto"/>
            </w:tcBorders>
            <w:vAlign w:val="center"/>
          </w:tcPr>
          <w:p w14:paraId="56B944C7" w14:textId="77777777" w:rsidR="003E31A1" w:rsidRPr="00A61303" w:rsidRDefault="003E31A1" w:rsidP="003E31A1">
            <w:pPr>
              <w:widowControl w:val="0"/>
              <w:spacing w:line="240" w:lineRule="auto"/>
              <w:ind w:firstLineChars="0" w:firstLine="0"/>
              <w:jc w:val="center"/>
              <w:rPr>
                <w:rFonts w:eastAsia="宋体" w:cs="Times New Roman"/>
                <w:sz w:val="20"/>
                <w:szCs w:val="20"/>
              </w:rPr>
            </w:pPr>
          </w:p>
        </w:tc>
        <w:tc>
          <w:tcPr>
            <w:tcW w:w="1185" w:type="pct"/>
            <w:vMerge/>
            <w:tcBorders>
              <w:left w:val="single" w:sz="4" w:space="0" w:color="auto"/>
              <w:bottom w:val="single" w:sz="4" w:space="0" w:color="auto"/>
              <w:right w:val="single" w:sz="4" w:space="0" w:color="auto"/>
            </w:tcBorders>
            <w:vAlign w:val="center"/>
          </w:tcPr>
          <w:p w14:paraId="1C905FD6" w14:textId="77777777" w:rsidR="003E31A1" w:rsidRPr="00A61303" w:rsidRDefault="003E31A1" w:rsidP="003E31A1">
            <w:pPr>
              <w:widowControl w:val="0"/>
              <w:spacing w:line="240" w:lineRule="auto"/>
              <w:ind w:firstLineChars="0" w:firstLine="0"/>
              <w:jc w:val="center"/>
              <w:rPr>
                <w:rFonts w:eastAsia="宋体" w:cs="Times New Roman"/>
                <w:sz w:val="20"/>
                <w:szCs w:val="20"/>
              </w:rPr>
            </w:pPr>
          </w:p>
        </w:tc>
        <w:tc>
          <w:tcPr>
            <w:tcW w:w="593" w:type="pct"/>
            <w:vMerge/>
            <w:tcBorders>
              <w:left w:val="single" w:sz="4" w:space="0" w:color="auto"/>
              <w:right w:val="single" w:sz="4" w:space="0" w:color="auto"/>
            </w:tcBorders>
            <w:vAlign w:val="center"/>
          </w:tcPr>
          <w:p w14:paraId="69B94A8A" w14:textId="77777777" w:rsidR="003E31A1" w:rsidRPr="00A61303" w:rsidRDefault="003E31A1" w:rsidP="003E31A1">
            <w:pPr>
              <w:widowControl w:val="0"/>
              <w:spacing w:line="240" w:lineRule="auto"/>
              <w:ind w:firstLineChars="0" w:firstLine="0"/>
              <w:jc w:val="center"/>
              <w:rPr>
                <w:rFonts w:eastAsia="宋体" w:cs="Times New Roman"/>
                <w:sz w:val="20"/>
                <w:szCs w:val="20"/>
              </w:rPr>
            </w:pPr>
          </w:p>
        </w:tc>
        <w:tc>
          <w:tcPr>
            <w:tcW w:w="207" w:type="pct"/>
            <w:vMerge/>
            <w:tcBorders>
              <w:left w:val="single" w:sz="4" w:space="0" w:color="auto"/>
              <w:bottom w:val="single" w:sz="4" w:space="0" w:color="auto"/>
              <w:right w:val="single" w:sz="4" w:space="0" w:color="auto"/>
            </w:tcBorders>
            <w:vAlign w:val="center"/>
          </w:tcPr>
          <w:p w14:paraId="046D7A03" w14:textId="77777777" w:rsidR="003E31A1" w:rsidRPr="00A61303" w:rsidRDefault="003E31A1" w:rsidP="003E31A1">
            <w:pPr>
              <w:widowControl w:val="0"/>
              <w:spacing w:line="240" w:lineRule="auto"/>
              <w:ind w:firstLineChars="0" w:firstLine="0"/>
              <w:jc w:val="center"/>
              <w:rPr>
                <w:rFonts w:eastAsia="宋体" w:cs="Times New Roman"/>
                <w:sz w:val="20"/>
                <w:szCs w:val="20"/>
              </w:rPr>
            </w:pPr>
          </w:p>
        </w:tc>
      </w:tr>
      <w:tr w:rsidR="00622836" w:rsidRPr="00AB43F1" w14:paraId="33241C15" w14:textId="77777777" w:rsidTr="00D33871">
        <w:trPr>
          <w:trHeight w:val="420"/>
          <w:jc w:val="center"/>
        </w:trPr>
        <w:tc>
          <w:tcPr>
            <w:tcW w:w="208" w:type="pct"/>
            <w:vMerge w:val="restart"/>
            <w:tcBorders>
              <w:left w:val="single" w:sz="4" w:space="0" w:color="auto"/>
              <w:right w:val="single" w:sz="4" w:space="0" w:color="auto"/>
            </w:tcBorders>
            <w:vAlign w:val="center"/>
          </w:tcPr>
          <w:p w14:paraId="339D1AFB" w14:textId="77777777"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C</w:t>
            </w:r>
          </w:p>
        </w:tc>
        <w:tc>
          <w:tcPr>
            <w:tcW w:w="310" w:type="pct"/>
            <w:tcBorders>
              <w:top w:val="single" w:sz="4" w:space="0" w:color="auto"/>
              <w:left w:val="single" w:sz="4" w:space="0" w:color="auto"/>
              <w:bottom w:val="single" w:sz="4" w:space="0" w:color="auto"/>
              <w:right w:val="single" w:sz="4" w:space="0" w:color="auto"/>
            </w:tcBorders>
            <w:vAlign w:val="center"/>
          </w:tcPr>
          <w:p w14:paraId="2D20E0EF" w14:textId="77777777"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含量</w:t>
            </w:r>
          </w:p>
        </w:tc>
        <w:tc>
          <w:tcPr>
            <w:tcW w:w="240" w:type="pct"/>
            <w:tcBorders>
              <w:top w:val="single" w:sz="4" w:space="0" w:color="auto"/>
              <w:left w:val="single" w:sz="4" w:space="0" w:color="auto"/>
              <w:bottom w:val="single" w:sz="4" w:space="0" w:color="auto"/>
              <w:right w:val="single" w:sz="4" w:space="0" w:color="auto"/>
            </w:tcBorders>
            <w:vAlign w:val="center"/>
          </w:tcPr>
          <w:p w14:paraId="6161EAD1" w14:textId="57B015D2"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270</w:t>
            </w:r>
          </w:p>
        </w:tc>
        <w:tc>
          <w:tcPr>
            <w:tcW w:w="285" w:type="pct"/>
            <w:tcBorders>
              <w:top w:val="single" w:sz="4" w:space="0" w:color="auto"/>
              <w:left w:val="single" w:sz="4" w:space="0" w:color="auto"/>
              <w:bottom w:val="single" w:sz="4" w:space="0" w:color="auto"/>
              <w:right w:val="single" w:sz="4" w:space="0" w:color="auto"/>
            </w:tcBorders>
            <w:vAlign w:val="center"/>
          </w:tcPr>
          <w:p w14:paraId="047A4466" w14:textId="1941F53B"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130</w:t>
            </w:r>
          </w:p>
        </w:tc>
        <w:tc>
          <w:tcPr>
            <w:tcW w:w="286" w:type="pct"/>
            <w:tcBorders>
              <w:top w:val="single" w:sz="4" w:space="0" w:color="auto"/>
              <w:left w:val="single" w:sz="4" w:space="0" w:color="auto"/>
              <w:bottom w:val="single" w:sz="4" w:space="0" w:color="auto"/>
              <w:right w:val="single" w:sz="4" w:space="0" w:color="auto"/>
            </w:tcBorders>
            <w:vAlign w:val="center"/>
          </w:tcPr>
          <w:p w14:paraId="619EA2D1" w14:textId="1269870B"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150</w:t>
            </w:r>
          </w:p>
        </w:tc>
        <w:tc>
          <w:tcPr>
            <w:tcW w:w="337" w:type="pct"/>
            <w:tcBorders>
              <w:top w:val="single" w:sz="4" w:space="0" w:color="auto"/>
              <w:left w:val="single" w:sz="4" w:space="0" w:color="auto"/>
              <w:bottom w:val="single" w:sz="4" w:space="0" w:color="auto"/>
              <w:right w:val="single" w:sz="4" w:space="0" w:color="auto"/>
            </w:tcBorders>
            <w:vAlign w:val="center"/>
          </w:tcPr>
          <w:p w14:paraId="1DD91ABF" w14:textId="756E63B8"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360</w:t>
            </w:r>
          </w:p>
        </w:tc>
        <w:tc>
          <w:tcPr>
            <w:tcW w:w="337" w:type="pct"/>
            <w:tcBorders>
              <w:top w:val="single" w:sz="4" w:space="0" w:color="auto"/>
              <w:left w:val="single" w:sz="4" w:space="0" w:color="auto"/>
              <w:bottom w:val="single" w:sz="4" w:space="0" w:color="auto"/>
              <w:right w:val="single" w:sz="4" w:space="0" w:color="auto"/>
            </w:tcBorders>
            <w:vAlign w:val="center"/>
          </w:tcPr>
          <w:p w14:paraId="2CE3DDAA" w14:textId="26F488ED"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450</w:t>
            </w:r>
          </w:p>
        </w:tc>
        <w:tc>
          <w:tcPr>
            <w:tcW w:w="337" w:type="pct"/>
            <w:tcBorders>
              <w:top w:val="single" w:sz="4" w:space="0" w:color="auto"/>
              <w:left w:val="single" w:sz="4" w:space="0" w:color="auto"/>
              <w:bottom w:val="single" w:sz="4" w:space="0" w:color="auto"/>
              <w:right w:val="single" w:sz="4" w:space="0" w:color="auto"/>
            </w:tcBorders>
            <w:vAlign w:val="center"/>
          </w:tcPr>
          <w:p w14:paraId="3CBB9927" w14:textId="0E35A1F9"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230</w:t>
            </w:r>
          </w:p>
        </w:tc>
        <w:tc>
          <w:tcPr>
            <w:tcW w:w="313" w:type="pct"/>
            <w:tcBorders>
              <w:top w:val="single" w:sz="4" w:space="0" w:color="auto"/>
              <w:left w:val="single" w:sz="4" w:space="0" w:color="auto"/>
              <w:bottom w:val="single" w:sz="4" w:space="0" w:color="auto"/>
              <w:right w:val="single" w:sz="4" w:space="0" w:color="auto"/>
            </w:tcBorders>
            <w:vAlign w:val="center"/>
          </w:tcPr>
          <w:p w14:paraId="03EF3135" w14:textId="77777777"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
        </w:tc>
        <w:tc>
          <w:tcPr>
            <w:tcW w:w="362" w:type="pct"/>
            <w:vMerge w:val="restart"/>
            <w:tcBorders>
              <w:top w:val="single" w:sz="4" w:space="0" w:color="auto"/>
              <w:left w:val="single" w:sz="4" w:space="0" w:color="auto"/>
              <w:right w:val="single" w:sz="4" w:space="0" w:color="auto"/>
            </w:tcBorders>
            <w:vAlign w:val="center"/>
          </w:tcPr>
          <w:p w14:paraId="0A3F6F09" w14:textId="51CD677A"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100</w:t>
            </w:r>
          </w:p>
        </w:tc>
        <w:tc>
          <w:tcPr>
            <w:tcW w:w="1185" w:type="pct"/>
            <w:vMerge w:val="restart"/>
            <w:tcBorders>
              <w:top w:val="single" w:sz="4" w:space="0" w:color="auto"/>
              <w:left w:val="single" w:sz="4" w:space="0" w:color="auto"/>
              <w:right w:val="single" w:sz="4" w:space="0" w:color="auto"/>
            </w:tcBorders>
            <w:vAlign w:val="center"/>
          </w:tcPr>
          <w:p w14:paraId="3E936943" w14:textId="43FF2C54"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0.025</w:t>
            </w:r>
          </w:p>
        </w:tc>
        <w:tc>
          <w:tcPr>
            <w:tcW w:w="593" w:type="pct"/>
            <w:vMerge/>
            <w:tcBorders>
              <w:left w:val="single" w:sz="4" w:space="0" w:color="auto"/>
              <w:right w:val="single" w:sz="4" w:space="0" w:color="auto"/>
            </w:tcBorders>
            <w:vAlign w:val="center"/>
          </w:tcPr>
          <w:p w14:paraId="383A03A3" w14:textId="77777777" w:rsidR="003E31A1" w:rsidRPr="00A61303" w:rsidRDefault="003E31A1" w:rsidP="003E31A1">
            <w:pPr>
              <w:widowControl w:val="0"/>
              <w:spacing w:line="240" w:lineRule="auto"/>
              <w:ind w:firstLineChars="0" w:firstLine="0"/>
              <w:jc w:val="center"/>
              <w:rPr>
                <w:rFonts w:eastAsia="宋体" w:cs="Times New Roman"/>
                <w:sz w:val="20"/>
                <w:szCs w:val="20"/>
              </w:rPr>
            </w:pPr>
          </w:p>
        </w:tc>
        <w:tc>
          <w:tcPr>
            <w:tcW w:w="207" w:type="pct"/>
            <w:vMerge w:val="restart"/>
            <w:tcBorders>
              <w:top w:val="single" w:sz="4" w:space="0" w:color="auto"/>
              <w:left w:val="single" w:sz="4" w:space="0" w:color="auto"/>
              <w:right w:val="single" w:sz="4" w:space="0" w:color="auto"/>
            </w:tcBorders>
            <w:vAlign w:val="center"/>
          </w:tcPr>
          <w:p w14:paraId="24AA44F4" w14:textId="77777777"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合格</w:t>
            </w:r>
          </w:p>
        </w:tc>
      </w:tr>
      <w:tr w:rsidR="00622836" w:rsidRPr="00AB43F1" w14:paraId="5F78F3E5" w14:textId="77777777" w:rsidTr="00D33871">
        <w:trPr>
          <w:trHeight w:val="420"/>
          <w:jc w:val="center"/>
        </w:trPr>
        <w:tc>
          <w:tcPr>
            <w:tcW w:w="208" w:type="pct"/>
            <w:vMerge/>
            <w:tcBorders>
              <w:left w:val="single" w:sz="4" w:space="0" w:color="auto"/>
              <w:right w:val="single" w:sz="4" w:space="0" w:color="auto"/>
            </w:tcBorders>
            <w:vAlign w:val="center"/>
          </w:tcPr>
          <w:p w14:paraId="0B562A7F" w14:textId="77777777" w:rsidR="003E31A1" w:rsidRPr="00A61303" w:rsidRDefault="003E31A1" w:rsidP="003E31A1">
            <w:pPr>
              <w:widowControl w:val="0"/>
              <w:spacing w:line="240" w:lineRule="auto"/>
              <w:ind w:firstLineChars="0" w:firstLine="0"/>
              <w:jc w:val="center"/>
              <w:rPr>
                <w:rFonts w:eastAsia="宋体" w:cs="Times New Roman"/>
                <w:sz w:val="20"/>
                <w:szCs w:val="20"/>
              </w:rPr>
            </w:pPr>
          </w:p>
        </w:tc>
        <w:tc>
          <w:tcPr>
            <w:tcW w:w="310" w:type="pct"/>
            <w:tcBorders>
              <w:top w:val="single" w:sz="4" w:space="0" w:color="auto"/>
              <w:left w:val="single" w:sz="4" w:space="0" w:color="auto"/>
              <w:bottom w:val="single" w:sz="4" w:space="0" w:color="auto"/>
              <w:right w:val="single" w:sz="4" w:space="0" w:color="auto"/>
            </w:tcBorders>
            <w:vAlign w:val="center"/>
          </w:tcPr>
          <w:p w14:paraId="03A90DF3" w14:textId="77777777"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sz w:val="20"/>
                <w:szCs w:val="20"/>
              </w:rPr>
              <w:t>计数率</w:t>
            </w:r>
          </w:p>
        </w:tc>
        <w:tc>
          <w:tcPr>
            <w:tcW w:w="240" w:type="pct"/>
            <w:tcBorders>
              <w:top w:val="single" w:sz="4" w:space="0" w:color="auto"/>
              <w:left w:val="single" w:sz="4" w:space="0" w:color="auto"/>
              <w:bottom w:val="single" w:sz="4" w:space="0" w:color="auto"/>
              <w:right w:val="single" w:sz="4" w:space="0" w:color="auto"/>
            </w:tcBorders>
            <w:vAlign w:val="center"/>
          </w:tcPr>
          <w:p w14:paraId="0788E585" w14:textId="3A9397F0"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1.106</w:t>
            </w:r>
          </w:p>
        </w:tc>
        <w:tc>
          <w:tcPr>
            <w:tcW w:w="285" w:type="pct"/>
            <w:tcBorders>
              <w:top w:val="single" w:sz="4" w:space="0" w:color="auto"/>
              <w:left w:val="single" w:sz="4" w:space="0" w:color="auto"/>
              <w:bottom w:val="single" w:sz="4" w:space="0" w:color="auto"/>
              <w:right w:val="single" w:sz="4" w:space="0" w:color="auto"/>
            </w:tcBorders>
            <w:vAlign w:val="center"/>
          </w:tcPr>
          <w:p w14:paraId="29D9C24F" w14:textId="4B389ACB"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0.428</w:t>
            </w:r>
          </w:p>
        </w:tc>
        <w:tc>
          <w:tcPr>
            <w:tcW w:w="286" w:type="pct"/>
            <w:tcBorders>
              <w:top w:val="single" w:sz="4" w:space="0" w:color="auto"/>
              <w:left w:val="single" w:sz="4" w:space="0" w:color="auto"/>
              <w:bottom w:val="single" w:sz="4" w:space="0" w:color="auto"/>
              <w:right w:val="single" w:sz="4" w:space="0" w:color="auto"/>
            </w:tcBorders>
            <w:vAlign w:val="center"/>
          </w:tcPr>
          <w:p w14:paraId="220023DF" w14:textId="559737F5"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0.608</w:t>
            </w:r>
          </w:p>
        </w:tc>
        <w:tc>
          <w:tcPr>
            <w:tcW w:w="337" w:type="pct"/>
            <w:tcBorders>
              <w:top w:val="single" w:sz="4" w:space="0" w:color="auto"/>
              <w:left w:val="single" w:sz="4" w:space="0" w:color="auto"/>
              <w:bottom w:val="single" w:sz="4" w:space="0" w:color="auto"/>
              <w:right w:val="single" w:sz="4" w:space="0" w:color="auto"/>
            </w:tcBorders>
            <w:vAlign w:val="center"/>
          </w:tcPr>
          <w:p w14:paraId="7A6CED50" w14:textId="254AA685"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1.107</w:t>
            </w:r>
          </w:p>
        </w:tc>
        <w:tc>
          <w:tcPr>
            <w:tcW w:w="337" w:type="pct"/>
            <w:tcBorders>
              <w:top w:val="single" w:sz="4" w:space="0" w:color="auto"/>
              <w:left w:val="single" w:sz="4" w:space="0" w:color="auto"/>
              <w:bottom w:val="single" w:sz="4" w:space="0" w:color="auto"/>
              <w:right w:val="single" w:sz="4" w:space="0" w:color="auto"/>
            </w:tcBorders>
            <w:vAlign w:val="center"/>
          </w:tcPr>
          <w:p w14:paraId="3FD904F5" w14:textId="3BE3011A"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1.310</w:t>
            </w:r>
          </w:p>
        </w:tc>
        <w:tc>
          <w:tcPr>
            <w:tcW w:w="337" w:type="pct"/>
            <w:tcBorders>
              <w:top w:val="single" w:sz="4" w:space="0" w:color="auto"/>
              <w:left w:val="single" w:sz="4" w:space="0" w:color="auto"/>
              <w:bottom w:val="single" w:sz="4" w:space="0" w:color="auto"/>
              <w:right w:val="single" w:sz="4" w:space="0" w:color="auto"/>
            </w:tcBorders>
            <w:vAlign w:val="center"/>
          </w:tcPr>
          <w:p w14:paraId="039FFE41" w14:textId="0EAE128C"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0.544</w:t>
            </w:r>
          </w:p>
        </w:tc>
        <w:tc>
          <w:tcPr>
            <w:tcW w:w="313" w:type="pct"/>
            <w:tcBorders>
              <w:top w:val="single" w:sz="4" w:space="0" w:color="auto"/>
              <w:left w:val="single" w:sz="4" w:space="0" w:color="auto"/>
              <w:bottom w:val="single" w:sz="4" w:space="0" w:color="auto"/>
              <w:right w:val="single" w:sz="4" w:space="0" w:color="auto"/>
            </w:tcBorders>
            <w:vAlign w:val="center"/>
          </w:tcPr>
          <w:p w14:paraId="2BE9AF86" w14:textId="77777777"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
        </w:tc>
        <w:tc>
          <w:tcPr>
            <w:tcW w:w="362" w:type="pct"/>
            <w:vMerge/>
            <w:tcBorders>
              <w:left w:val="single" w:sz="4" w:space="0" w:color="auto"/>
              <w:bottom w:val="single" w:sz="4" w:space="0" w:color="auto"/>
              <w:right w:val="single" w:sz="4" w:space="0" w:color="auto"/>
            </w:tcBorders>
            <w:vAlign w:val="center"/>
          </w:tcPr>
          <w:p w14:paraId="3EFF6C17" w14:textId="77777777" w:rsidR="003E31A1" w:rsidRPr="00A61303" w:rsidRDefault="003E31A1" w:rsidP="003E31A1">
            <w:pPr>
              <w:widowControl w:val="0"/>
              <w:spacing w:line="240" w:lineRule="auto"/>
              <w:ind w:firstLineChars="0" w:firstLine="0"/>
              <w:jc w:val="center"/>
              <w:rPr>
                <w:rFonts w:eastAsia="宋体" w:cs="Times New Roman"/>
                <w:sz w:val="20"/>
                <w:szCs w:val="20"/>
              </w:rPr>
            </w:pPr>
          </w:p>
        </w:tc>
        <w:tc>
          <w:tcPr>
            <w:tcW w:w="1185" w:type="pct"/>
            <w:vMerge/>
            <w:tcBorders>
              <w:left w:val="single" w:sz="4" w:space="0" w:color="auto"/>
              <w:bottom w:val="single" w:sz="4" w:space="0" w:color="auto"/>
              <w:right w:val="single" w:sz="4" w:space="0" w:color="auto"/>
            </w:tcBorders>
            <w:vAlign w:val="center"/>
          </w:tcPr>
          <w:p w14:paraId="67E281F9" w14:textId="77777777" w:rsidR="003E31A1" w:rsidRPr="00A61303" w:rsidRDefault="003E31A1" w:rsidP="003E31A1">
            <w:pPr>
              <w:widowControl w:val="0"/>
              <w:spacing w:line="240" w:lineRule="auto"/>
              <w:ind w:firstLineChars="0" w:firstLine="0"/>
              <w:jc w:val="center"/>
              <w:rPr>
                <w:rFonts w:eastAsia="宋体" w:cs="Times New Roman"/>
                <w:sz w:val="20"/>
                <w:szCs w:val="20"/>
              </w:rPr>
            </w:pPr>
          </w:p>
        </w:tc>
        <w:tc>
          <w:tcPr>
            <w:tcW w:w="593" w:type="pct"/>
            <w:vMerge/>
            <w:tcBorders>
              <w:left w:val="single" w:sz="4" w:space="0" w:color="auto"/>
              <w:right w:val="single" w:sz="4" w:space="0" w:color="auto"/>
            </w:tcBorders>
            <w:vAlign w:val="center"/>
          </w:tcPr>
          <w:p w14:paraId="77A12291" w14:textId="77777777" w:rsidR="003E31A1" w:rsidRPr="00A61303" w:rsidRDefault="003E31A1" w:rsidP="003E31A1">
            <w:pPr>
              <w:widowControl w:val="0"/>
              <w:spacing w:line="240" w:lineRule="auto"/>
              <w:ind w:firstLineChars="0" w:firstLine="0"/>
              <w:jc w:val="center"/>
              <w:rPr>
                <w:rFonts w:eastAsia="宋体" w:cs="Times New Roman"/>
                <w:sz w:val="20"/>
                <w:szCs w:val="20"/>
              </w:rPr>
            </w:pPr>
          </w:p>
        </w:tc>
        <w:tc>
          <w:tcPr>
            <w:tcW w:w="207" w:type="pct"/>
            <w:vMerge/>
            <w:tcBorders>
              <w:left w:val="single" w:sz="4" w:space="0" w:color="auto"/>
              <w:bottom w:val="single" w:sz="4" w:space="0" w:color="auto"/>
              <w:right w:val="single" w:sz="4" w:space="0" w:color="auto"/>
            </w:tcBorders>
            <w:vAlign w:val="center"/>
          </w:tcPr>
          <w:p w14:paraId="7BB81134" w14:textId="77777777" w:rsidR="003E31A1" w:rsidRPr="00A61303" w:rsidRDefault="003E31A1" w:rsidP="003E31A1">
            <w:pPr>
              <w:widowControl w:val="0"/>
              <w:spacing w:line="240" w:lineRule="auto"/>
              <w:ind w:firstLineChars="0" w:firstLine="0"/>
              <w:jc w:val="center"/>
              <w:rPr>
                <w:rFonts w:eastAsia="宋体" w:cs="Times New Roman"/>
                <w:sz w:val="20"/>
                <w:szCs w:val="20"/>
              </w:rPr>
            </w:pPr>
          </w:p>
        </w:tc>
      </w:tr>
      <w:tr w:rsidR="00622836" w:rsidRPr="00AB43F1" w14:paraId="6FB4A266" w14:textId="77777777" w:rsidTr="00D33871">
        <w:trPr>
          <w:trHeight w:val="420"/>
          <w:jc w:val="center"/>
        </w:trPr>
        <w:tc>
          <w:tcPr>
            <w:tcW w:w="208" w:type="pct"/>
            <w:vMerge w:val="restart"/>
            <w:tcBorders>
              <w:left w:val="single" w:sz="4" w:space="0" w:color="auto"/>
              <w:right w:val="single" w:sz="4" w:space="0" w:color="auto"/>
            </w:tcBorders>
            <w:vAlign w:val="center"/>
          </w:tcPr>
          <w:p w14:paraId="3E3189B5" w14:textId="77777777"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D</w:t>
            </w:r>
          </w:p>
        </w:tc>
        <w:tc>
          <w:tcPr>
            <w:tcW w:w="310" w:type="pct"/>
            <w:tcBorders>
              <w:top w:val="single" w:sz="4" w:space="0" w:color="auto"/>
              <w:left w:val="single" w:sz="4" w:space="0" w:color="auto"/>
              <w:bottom w:val="single" w:sz="4" w:space="0" w:color="auto"/>
              <w:right w:val="single" w:sz="4" w:space="0" w:color="auto"/>
            </w:tcBorders>
            <w:vAlign w:val="center"/>
          </w:tcPr>
          <w:p w14:paraId="0D7CC5B7" w14:textId="77777777"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含量</w:t>
            </w:r>
          </w:p>
        </w:tc>
        <w:tc>
          <w:tcPr>
            <w:tcW w:w="240" w:type="pct"/>
            <w:tcBorders>
              <w:top w:val="single" w:sz="4" w:space="0" w:color="auto"/>
              <w:left w:val="single" w:sz="4" w:space="0" w:color="auto"/>
              <w:bottom w:val="single" w:sz="4" w:space="0" w:color="auto"/>
              <w:right w:val="single" w:sz="4" w:space="0" w:color="auto"/>
            </w:tcBorders>
          </w:tcPr>
          <w:p w14:paraId="06B9B29C" w14:textId="635CF209"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18</w:t>
            </w:r>
          </w:p>
        </w:tc>
        <w:tc>
          <w:tcPr>
            <w:tcW w:w="285" w:type="pct"/>
            <w:tcBorders>
              <w:top w:val="single" w:sz="4" w:space="0" w:color="auto"/>
              <w:left w:val="single" w:sz="4" w:space="0" w:color="auto"/>
              <w:bottom w:val="single" w:sz="4" w:space="0" w:color="auto"/>
              <w:right w:val="single" w:sz="4" w:space="0" w:color="auto"/>
            </w:tcBorders>
          </w:tcPr>
          <w:p w14:paraId="1D05B5D5" w14:textId="21785886"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22</w:t>
            </w:r>
          </w:p>
        </w:tc>
        <w:tc>
          <w:tcPr>
            <w:tcW w:w="286" w:type="pct"/>
            <w:tcBorders>
              <w:top w:val="single" w:sz="4" w:space="0" w:color="auto"/>
              <w:left w:val="single" w:sz="4" w:space="0" w:color="auto"/>
              <w:bottom w:val="single" w:sz="4" w:space="0" w:color="auto"/>
              <w:right w:val="single" w:sz="4" w:space="0" w:color="auto"/>
            </w:tcBorders>
          </w:tcPr>
          <w:p w14:paraId="7F1D77D4" w14:textId="398615F6"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19</w:t>
            </w:r>
          </w:p>
        </w:tc>
        <w:tc>
          <w:tcPr>
            <w:tcW w:w="337" w:type="pct"/>
            <w:tcBorders>
              <w:top w:val="single" w:sz="4" w:space="0" w:color="auto"/>
              <w:left w:val="single" w:sz="4" w:space="0" w:color="auto"/>
              <w:bottom w:val="single" w:sz="4" w:space="0" w:color="auto"/>
              <w:right w:val="single" w:sz="4" w:space="0" w:color="auto"/>
            </w:tcBorders>
          </w:tcPr>
          <w:p w14:paraId="288AFCD9" w14:textId="4498EACE"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16</w:t>
            </w:r>
          </w:p>
        </w:tc>
        <w:tc>
          <w:tcPr>
            <w:tcW w:w="337" w:type="pct"/>
            <w:tcBorders>
              <w:top w:val="single" w:sz="4" w:space="0" w:color="auto"/>
              <w:left w:val="single" w:sz="4" w:space="0" w:color="auto"/>
              <w:bottom w:val="single" w:sz="4" w:space="0" w:color="auto"/>
              <w:right w:val="single" w:sz="4" w:space="0" w:color="auto"/>
            </w:tcBorders>
          </w:tcPr>
          <w:p w14:paraId="7712DBFB" w14:textId="4E71DB38"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21</w:t>
            </w:r>
          </w:p>
        </w:tc>
        <w:tc>
          <w:tcPr>
            <w:tcW w:w="337" w:type="pct"/>
            <w:tcBorders>
              <w:top w:val="single" w:sz="4" w:space="0" w:color="auto"/>
              <w:left w:val="single" w:sz="4" w:space="0" w:color="auto"/>
              <w:bottom w:val="single" w:sz="4" w:space="0" w:color="auto"/>
              <w:right w:val="single" w:sz="4" w:space="0" w:color="auto"/>
            </w:tcBorders>
          </w:tcPr>
          <w:p w14:paraId="298E3381" w14:textId="7B59164D"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19</w:t>
            </w:r>
          </w:p>
        </w:tc>
        <w:tc>
          <w:tcPr>
            <w:tcW w:w="313" w:type="pct"/>
            <w:tcBorders>
              <w:top w:val="single" w:sz="4" w:space="0" w:color="auto"/>
              <w:left w:val="single" w:sz="4" w:space="0" w:color="auto"/>
              <w:bottom w:val="single" w:sz="4" w:space="0" w:color="auto"/>
              <w:right w:val="single" w:sz="4" w:space="0" w:color="auto"/>
            </w:tcBorders>
          </w:tcPr>
          <w:p w14:paraId="4F5AB780" w14:textId="3EC2F8F7"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23</w:t>
            </w:r>
          </w:p>
        </w:tc>
        <w:tc>
          <w:tcPr>
            <w:tcW w:w="362" w:type="pct"/>
            <w:vMerge w:val="restart"/>
            <w:tcBorders>
              <w:top w:val="single" w:sz="4" w:space="0" w:color="auto"/>
              <w:left w:val="single" w:sz="4" w:space="0" w:color="auto"/>
              <w:right w:val="single" w:sz="4" w:space="0" w:color="auto"/>
            </w:tcBorders>
            <w:vAlign w:val="center"/>
          </w:tcPr>
          <w:p w14:paraId="663E88F5" w14:textId="039B1A87"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100</w:t>
            </w:r>
          </w:p>
        </w:tc>
        <w:tc>
          <w:tcPr>
            <w:tcW w:w="1185" w:type="pct"/>
            <w:vMerge w:val="restart"/>
            <w:tcBorders>
              <w:top w:val="single" w:sz="4" w:space="0" w:color="auto"/>
              <w:left w:val="single" w:sz="4" w:space="0" w:color="auto"/>
              <w:right w:val="single" w:sz="4" w:space="0" w:color="auto"/>
            </w:tcBorders>
            <w:vAlign w:val="center"/>
          </w:tcPr>
          <w:p w14:paraId="08190895" w14:textId="1B29C70C"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0.15</w:t>
            </w:r>
          </w:p>
        </w:tc>
        <w:tc>
          <w:tcPr>
            <w:tcW w:w="593" w:type="pct"/>
            <w:vMerge/>
            <w:tcBorders>
              <w:left w:val="single" w:sz="4" w:space="0" w:color="auto"/>
              <w:right w:val="single" w:sz="4" w:space="0" w:color="auto"/>
            </w:tcBorders>
            <w:vAlign w:val="center"/>
          </w:tcPr>
          <w:p w14:paraId="436AECFB" w14:textId="77777777" w:rsidR="003E31A1" w:rsidRPr="00A61303" w:rsidRDefault="003E31A1" w:rsidP="003E31A1">
            <w:pPr>
              <w:widowControl w:val="0"/>
              <w:spacing w:line="240" w:lineRule="auto"/>
              <w:ind w:firstLineChars="0" w:firstLine="0"/>
              <w:jc w:val="center"/>
              <w:rPr>
                <w:rFonts w:eastAsia="宋体" w:cs="Times New Roman"/>
                <w:sz w:val="20"/>
                <w:szCs w:val="20"/>
              </w:rPr>
            </w:pPr>
          </w:p>
        </w:tc>
        <w:tc>
          <w:tcPr>
            <w:tcW w:w="207" w:type="pct"/>
            <w:vMerge w:val="restart"/>
            <w:tcBorders>
              <w:top w:val="single" w:sz="4" w:space="0" w:color="auto"/>
              <w:left w:val="single" w:sz="4" w:space="0" w:color="auto"/>
              <w:right w:val="single" w:sz="4" w:space="0" w:color="auto"/>
            </w:tcBorders>
            <w:vAlign w:val="center"/>
          </w:tcPr>
          <w:p w14:paraId="78124381" w14:textId="77777777"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合格</w:t>
            </w:r>
          </w:p>
        </w:tc>
      </w:tr>
      <w:tr w:rsidR="00622836" w:rsidRPr="00AB43F1" w14:paraId="06766828" w14:textId="77777777" w:rsidTr="00D33871">
        <w:trPr>
          <w:trHeight w:val="420"/>
          <w:jc w:val="center"/>
        </w:trPr>
        <w:tc>
          <w:tcPr>
            <w:tcW w:w="208" w:type="pct"/>
            <w:vMerge/>
            <w:tcBorders>
              <w:left w:val="single" w:sz="4" w:space="0" w:color="auto"/>
              <w:right w:val="single" w:sz="4" w:space="0" w:color="auto"/>
            </w:tcBorders>
            <w:vAlign w:val="center"/>
          </w:tcPr>
          <w:p w14:paraId="7FC70AAD" w14:textId="77777777" w:rsidR="003E31A1" w:rsidRPr="00A61303" w:rsidRDefault="003E31A1" w:rsidP="003E31A1">
            <w:pPr>
              <w:widowControl w:val="0"/>
              <w:spacing w:line="240" w:lineRule="auto"/>
              <w:ind w:firstLineChars="0" w:firstLine="0"/>
              <w:jc w:val="center"/>
              <w:rPr>
                <w:rFonts w:eastAsia="宋体" w:cs="Times New Roman"/>
                <w:sz w:val="20"/>
                <w:szCs w:val="20"/>
              </w:rPr>
            </w:pPr>
          </w:p>
        </w:tc>
        <w:tc>
          <w:tcPr>
            <w:tcW w:w="310" w:type="pct"/>
            <w:tcBorders>
              <w:top w:val="single" w:sz="4" w:space="0" w:color="auto"/>
              <w:left w:val="single" w:sz="4" w:space="0" w:color="auto"/>
              <w:bottom w:val="single" w:sz="4" w:space="0" w:color="auto"/>
              <w:right w:val="single" w:sz="4" w:space="0" w:color="auto"/>
            </w:tcBorders>
            <w:vAlign w:val="center"/>
          </w:tcPr>
          <w:p w14:paraId="11F19725" w14:textId="77777777"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sz w:val="20"/>
                <w:szCs w:val="20"/>
              </w:rPr>
              <w:t>计数率</w:t>
            </w:r>
          </w:p>
        </w:tc>
        <w:tc>
          <w:tcPr>
            <w:tcW w:w="240" w:type="pct"/>
            <w:tcBorders>
              <w:top w:val="single" w:sz="4" w:space="0" w:color="auto"/>
              <w:left w:val="single" w:sz="4" w:space="0" w:color="auto"/>
              <w:bottom w:val="single" w:sz="4" w:space="0" w:color="auto"/>
              <w:right w:val="single" w:sz="4" w:space="0" w:color="auto"/>
            </w:tcBorders>
          </w:tcPr>
          <w:p w14:paraId="7C402980" w14:textId="4372B8EC"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1.1505</w:t>
            </w:r>
          </w:p>
        </w:tc>
        <w:tc>
          <w:tcPr>
            <w:tcW w:w="285" w:type="pct"/>
            <w:tcBorders>
              <w:top w:val="single" w:sz="4" w:space="0" w:color="auto"/>
              <w:left w:val="single" w:sz="4" w:space="0" w:color="auto"/>
              <w:bottom w:val="single" w:sz="4" w:space="0" w:color="auto"/>
              <w:right w:val="single" w:sz="4" w:space="0" w:color="auto"/>
            </w:tcBorders>
          </w:tcPr>
          <w:p w14:paraId="44850325" w14:textId="232D054F"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1.3269</w:t>
            </w:r>
          </w:p>
        </w:tc>
        <w:tc>
          <w:tcPr>
            <w:tcW w:w="286" w:type="pct"/>
            <w:tcBorders>
              <w:top w:val="single" w:sz="4" w:space="0" w:color="auto"/>
              <w:left w:val="single" w:sz="4" w:space="0" w:color="auto"/>
              <w:bottom w:val="single" w:sz="4" w:space="0" w:color="auto"/>
              <w:right w:val="single" w:sz="4" w:space="0" w:color="auto"/>
            </w:tcBorders>
          </w:tcPr>
          <w:p w14:paraId="3DD66ECB" w14:textId="11317DCC"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1.4856</w:t>
            </w:r>
          </w:p>
        </w:tc>
        <w:tc>
          <w:tcPr>
            <w:tcW w:w="337" w:type="pct"/>
            <w:tcBorders>
              <w:top w:val="single" w:sz="4" w:space="0" w:color="auto"/>
              <w:left w:val="single" w:sz="4" w:space="0" w:color="auto"/>
              <w:bottom w:val="single" w:sz="4" w:space="0" w:color="auto"/>
              <w:right w:val="single" w:sz="4" w:space="0" w:color="auto"/>
            </w:tcBorders>
          </w:tcPr>
          <w:p w14:paraId="66653F1B" w14:textId="32B3A346"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1.2059</w:t>
            </w:r>
          </w:p>
        </w:tc>
        <w:tc>
          <w:tcPr>
            <w:tcW w:w="337" w:type="pct"/>
            <w:tcBorders>
              <w:top w:val="single" w:sz="4" w:space="0" w:color="auto"/>
              <w:left w:val="single" w:sz="4" w:space="0" w:color="auto"/>
              <w:bottom w:val="single" w:sz="4" w:space="0" w:color="auto"/>
              <w:right w:val="single" w:sz="4" w:space="0" w:color="auto"/>
            </w:tcBorders>
          </w:tcPr>
          <w:p w14:paraId="5532D516" w14:textId="308B75B2"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1.2937</w:t>
            </w:r>
          </w:p>
        </w:tc>
        <w:tc>
          <w:tcPr>
            <w:tcW w:w="337" w:type="pct"/>
            <w:tcBorders>
              <w:top w:val="single" w:sz="4" w:space="0" w:color="auto"/>
              <w:left w:val="single" w:sz="4" w:space="0" w:color="auto"/>
              <w:bottom w:val="single" w:sz="4" w:space="0" w:color="auto"/>
              <w:right w:val="single" w:sz="4" w:space="0" w:color="auto"/>
            </w:tcBorders>
          </w:tcPr>
          <w:p w14:paraId="1A258483" w14:textId="712EE928"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1.1517</w:t>
            </w:r>
          </w:p>
        </w:tc>
        <w:tc>
          <w:tcPr>
            <w:tcW w:w="313" w:type="pct"/>
            <w:tcBorders>
              <w:top w:val="single" w:sz="4" w:space="0" w:color="auto"/>
              <w:left w:val="single" w:sz="4" w:space="0" w:color="auto"/>
              <w:bottom w:val="single" w:sz="4" w:space="0" w:color="auto"/>
              <w:right w:val="single" w:sz="4" w:space="0" w:color="auto"/>
            </w:tcBorders>
          </w:tcPr>
          <w:p w14:paraId="2C594F10" w14:textId="2FB385EA" w:rsidR="003E31A1" w:rsidRPr="00A61303" w:rsidRDefault="003E31A1" w:rsidP="003E31A1">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1.2478</w:t>
            </w:r>
          </w:p>
        </w:tc>
        <w:tc>
          <w:tcPr>
            <w:tcW w:w="362" w:type="pct"/>
            <w:vMerge/>
            <w:tcBorders>
              <w:left w:val="single" w:sz="4" w:space="0" w:color="auto"/>
              <w:bottom w:val="single" w:sz="4" w:space="0" w:color="auto"/>
              <w:right w:val="single" w:sz="4" w:space="0" w:color="auto"/>
            </w:tcBorders>
            <w:vAlign w:val="center"/>
          </w:tcPr>
          <w:p w14:paraId="793AD880" w14:textId="77777777" w:rsidR="003E31A1" w:rsidRPr="00A61303" w:rsidRDefault="003E31A1" w:rsidP="003E31A1">
            <w:pPr>
              <w:widowControl w:val="0"/>
              <w:spacing w:line="240" w:lineRule="auto"/>
              <w:ind w:firstLineChars="0" w:firstLine="0"/>
              <w:jc w:val="center"/>
              <w:rPr>
                <w:rFonts w:eastAsia="宋体" w:cs="Times New Roman"/>
                <w:sz w:val="20"/>
                <w:szCs w:val="20"/>
              </w:rPr>
            </w:pPr>
          </w:p>
        </w:tc>
        <w:tc>
          <w:tcPr>
            <w:tcW w:w="1185" w:type="pct"/>
            <w:vMerge/>
            <w:tcBorders>
              <w:left w:val="single" w:sz="4" w:space="0" w:color="auto"/>
              <w:bottom w:val="single" w:sz="4" w:space="0" w:color="auto"/>
              <w:right w:val="single" w:sz="4" w:space="0" w:color="auto"/>
            </w:tcBorders>
            <w:vAlign w:val="center"/>
          </w:tcPr>
          <w:p w14:paraId="61908F79" w14:textId="77777777" w:rsidR="003E31A1" w:rsidRPr="00A61303" w:rsidRDefault="003E31A1" w:rsidP="003E31A1">
            <w:pPr>
              <w:widowControl w:val="0"/>
              <w:spacing w:line="240" w:lineRule="auto"/>
              <w:ind w:firstLineChars="0" w:firstLine="0"/>
              <w:jc w:val="center"/>
              <w:rPr>
                <w:rFonts w:eastAsia="宋体" w:cs="Times New Roman"/>
                <w:sz w:val="20"/>
                <w:szCs w:val="20"/>
              </w:rPr>
            </w:pPr>
          </w:p>
        </w:tc>
        <w:tc>
          <w:tcPr>
            <w:tcW w:w="593" w:type="pct"/>
            <w:vMerge/>
            <w:tcBorders>
              <w:left w:val="single" w:sz="4" w:space="0" w:color="auto"/>
              <w:right w:val="single" w:sz="4" w:space="0" w:color="auto"/>
            </w:tcBorders>
            <w:vAlign w:val="center"/>
          </w:tcPr>
          <w:p w14:paraId="01DD013C" w14:textId="77777777" w:rsidR="003E31A1" w:rsidRPr="00A61303" w:rsidRDefault="003E31A1" w:rsidP="003E31A1">
            <w:pPr>
              <w:widowControl w:val="0"/>
              <w:spacing w:line="240" w:lineRule="auto"/>
              <w:ind w:firstLineChars="0" w:firstLine="0"/>
              <w:jc w:val="center"/>
              <w:rPr>
                <w:rFonts w:eastAsia="宋体" w:cs="Times New Roman"/>
                <w:sz w:val="20"/>
                <w:szCs w:val="20"/>
              </w:rPr>
            </w:pPr>
          </w:p>
        </w:tc>
        <w:tc>
          <w:tcPr>
            <w:tcW w:w="207" w:type="pct"/>
            <w:vMerge/>
            <w:tcBorders>
              <w:left w:val="single" w:sz="4" w:space="0" w:color="auto"/>
              <w:bottom w:val="single" w:sz="4" w:space="0" w:color="auto"/>
              <w:right w:val="single" w:sz="4" w:space="0" w:color="auto"/>
            </w:tcBorders>
            <w:vAlign w:val="center"/>
          </w:tcPr>
          <w:p w14:paraId="1684F9F8" w14:textId="77777777" w:rsidR="003E31A1" w:rsidRPr="00A61303" w:rsidRDefault="003E31A1" w:rsidP="003E31A1">
            <w:pPr>
              <w:widowControl w:val="0"/>
              <w:spacing w:line="240" w:lineRule="auto"/>
              <w:ind w:firstLineChars="0" w:firstLine="0"/>
              <w:jc w:val="center"/>
              <w:rPr>
                <w:rFonts w:eastAsia="宋体" w:cs="Times New Roman"/>
                <w:sz w:val="20"/>
                <w:szCs w:val="20"/>
              </w:rPr>
            </w:pPr>
          </w:p>
        </w:tc>
      </w:tr>
      <w:tr w:rsidR="00622836" w:rsidRPr="00AB43F1" w14:paraId="20DA4257" w14:textId="77777777" w:rsidTr="00D33871">
        <w:trPr>
          <w:trHeight w:val="420"/>
          <w:jc w:val="center"/>
        </w:trPr>
        <w:tc>
          <w:tcPr>
            <w:tcW w:w="208" w:type="pct"/>
            <w:vMerge w:val="restart"/>
            <w:tcBorders>
              <w:left w:val="single" w:sz="4" w:space="0" w:color="auto"/>
              <w:right w:val="single" w:sz="4" w:space="0" w:color="auto"/>
            </w:tcBorders>
            <w:vAlign w:val="center"/>
          </w:tcPr>
          <w:p w14:paraId="07866E79" w14:textId="77777777"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E</w:t>
            </w:r>
          </w:p>
        </w:tc>
        <w:tc>
          <w:tcPr>
            <w:tcW w:w="310" w:type="pct"/>
            <w:tcBorders>
              <w:top w:val="single" w:sz="4" w:space="0" w:color="auto"/>
              <w:left w:val="single" w:sz="4" w:space="0" w:color="auto"/>
              <w:bottom w:val="single" w:sz="4" w:space="0" w:color="auto"/>
              <w:right w:val="single" w:sz="4" w:space="0" w:color="auto"/>
            </w:tcBorders>
            <w:vAlign w:val="center"/>
          </w:tcPr>
          <w:p w14:paraId="4B48C450" w14:textId="77777777"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含量</w:t>
            </w:r>
          </w:p>
        </w:tc>
        <w:tc>
          <w:tcPr>
            <w:tcW w:w="240" w:type="pct"/>
            <w:tcBorders>
              <w:top w:val="single" w:sz="4" w:space="0" w:color="auto"/>
              <w:left w:val="single" w:sz="4" w:space="0" w:color="auto"/>
              <w:bottom w:val="single" w:sz="4" w:space="0" w:color="auto"/>
              <w:right w:val="single" w:sz="4" w:space="0" w:color="auto"/>
            </w:tcBorders>
            <w:vAlign w:val="center"/>
          </w:tcPr>
          <w:p w14:paraId="41A01F48" w14:textId="0AF3D801"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750</w:t>
            </w:r>
          </w:p>
        </w:tc>
        <w:tc>
          <w:tcPr>
            <w:tcW w:w="285" w:type="pct"/>
            <w:tcBorders>
              <w:top w:val="single" w:sz="4" w:space="0" w:color="auto"/>
              <w:left w:val="single" w:sz="4" w:space="0" w:color="auto"/>
              <w:bottom w:val="single" w:sz="4" w:space="0" w:color="auto"/>
              <w:right w:val="single" w:sz="4" w:space="0" w:color="auto"/>
            </w:tcBorders>
            <w:vAlign w:val="center"/>
          </w:tcPr>
          <w:p w14:paraId="36DCEE6A" w14:textId="47B24D6B"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362</w:t>
            </w:r>
          </w:p>
        </w:tc>
        <w:tc>
          <w:tcPr>
            <w:tcW w:w="286" w:type="pct"/>
            <w:tcBorders>
              <w:top w:val="single" w:sz="4" w:space="0" w:color="auto"/>
              <w:left w:val="single" w:sz="4" w:space="0" w:color="auto"/>
              <w:bottom w:val="single" w:sz="4" w:space="0" w:color="auto"/>
              <w:right w:val="single" w:sz="4" w:space="0" w:color="auto"/>
            </w:tcBorders>
            <w:vAlign w:val="center"/>
          </w:tcPr>
          <w:p w14:paraId="54B32981" w14:textId="1E50DE69"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608</w:t>
            </w:r>
          </w:p>
        </w:tc>
        <w:tc>
          <w:tcPr>
            <w:tcW w:w="337" w:type="pct"/>
            <w:tcBorders>
              <w:top w:val="single" w:sz="4" w:space="0" w:color="auto"/>
              <w:left w:val="single" w:sz="4" w:space="0" w:color="auto"/>
              <w:bottom w:val="single" w:sz="4" w:space="0" w:color="auto"/>
              <w:right w:val="single" w:sz="4" w:space="0" w:color="auto"/>
            </w:tcBorders>
            <w:vAlign w:val="center"/>
          </w:tcPr>
          <w:p w14:paraId="784C2143" w14:textId="1F712223"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1180</w:t>
            </w:r>
          </w:p>
        </w:tc>
        <w:tc>
          <w:tcPr>
            <w:tcW w:w="337" w:type="pct"/>
            <w:tcBorders>
              <w:top w:val="single" w:sz="4" w:space="0" w:color="auto"/>
              <w:left w:val="single" w:sz="4" w:space="0" w:color="auto"/>
              <w:bottom w:val="single" w:sz="4" w:space="0" w:color="auto"/>
              <w:right w:val="single" w:sz="4" w:space="0" w:color="auto"/>
            </w:tcBorders>
            <w:vAlign w:val="center"/>
          </w:tcPr>
          <w:p w14:paraId="1BA4FAA8" w14:textId="523750D6"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4130</w:t>
            </w:r>
          </w:p>
        </w:tc>
        <w:tc>
          <w:tcPr>
            <w:tcW w:w="337" w:type="pct"/>
            <w:tcBorders>
              <w:top w:val="single" w:sz="4" w:space="0" w:color="auto"/>
              <w:left w:val="single" w:sz="4" w:space="0" w:color="auto"/>
              <w:bottom w:val="single" w:sz="4" w:space="0" w:color="auto"/>
              <w:right w:val="single" w:sz="4" w:space="0" w:color="auto"/>
            </w:tcBorders>
            <w:vAlign w:val="center"/>
          </w:tcPr>
          <w:p w14:paraId="2330C77D" w14:textId="77777777"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
        </w:tc>
        <w:tc>
          <w:tcPr>
            <w:tcW w:w="313" w:type="pct"/>
            <w:tcBorders>
              <w:top w:val="single" w:sz="4" w:space="0" w:color="auto"/>
              <w:left w:val="single" w:sz="4" w:space="0" w:color="auto"/>
              <w:bottom w:val="single" w:sz="4" w:space="0" w:color="auto"/>
              <w:right w:val="single" w:sz="4" w:space="0" w:color="auto"/>
            </w:tcBorders>
            <w:vAlign w:val="center"/>
          </w:tcPr>
          <w:p w14:paraId="2161D2B0" w14:textId="77777777"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
        </w:tc>
        <w:tc>
          <w:tcPr>
            <w:tcW w:w="362" w:type="pct"/>
            <w:vMerge w:val="restart"/>
            <w:tcBorders>
              <w:top w:val="single" w:sz="4" w:space="0" w:color="auto"/>
              <w:left w:val="single" w:sz="4" w:space="0" w:color="auto"/>
              <w:right w:val="single" w:sz="4" w:space="0" w:color="auto"/>
            </w:tcBorders>
            <w:vAlign w:val="center"/>
          </w:tcPr>
          <w:p w14:paraId="40DC8055" w14:textId="2B722614"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100</w:t>
            </w:r>
          </w:p>
        </w:tc>
        <w:tc>
          <w:tcPr>
            <w:tcW w:w="1185" w:type="pct"/>
            <w:vMerge w:val="restart"/>
            <w:tcBorders>
              <w:top w:val="single" w:sz="4" w:space="0" w:color="auto"/>
              <w:left w:val="single" w:sz="4" w:space="0" w:color="auto"/>
              <w:right w:val="single" w:sz="4" w:space="0" w:color="auto"/>
            </w:tcBorders>
            <w:vAlign w:val="center"/>
          </w:tcPr>
          <w:p w14:paraId="663400E9" w14:textId="0E3733CB"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0.046</w:t>
            </w:r>
          </w:p>
        </w:tc>
        <w:tc>
          <w:tcPr>
            <w:tcW w:w="593" w:type="pct"/>
            <w:vMerge/>
            <w:tcBorders>
              <w:left w:val="single" w:sz="4" w:space="0" w:color="auto"/>
              <w:right w:val="single" w:sz="4" w:space="0" w:color="auto"/>
            </w:tcBorders>
            <w:vAlign w:val="center"/>
          </w:tcPr>
          <w:p w14:paraId="7413E826" w14:textId="77777777" w:rsidR="00622836" w:rsidRPr="00A61303" w:rsidRDefault="00622836" w:rsidP="00622836">
            <w:pPr>
              <w:widowControl w:val="0"/>
              <w:spacing w:line="240" w:lineRule="auto"/>
              <w:ind w:firstLineChars="0" w:firstLine="0"/>
              <w:jc w:val="center"/>
              <w:rPr>
                <w:rFonts w:eastAsia="宋体" w:cs="Times New Roman"/>
                <w:sz w:val="20"/>
                <w:szCs w:val="20"/>
              </w:rPr>
            </w:pPr>
          </w:p>
        </w:tc>
        <w:tc>
          <w:tcPr>
            <w:tcW w:w="207" w:type="pct"/>
            <w:vMerge w:val="restart"/>
            <w:tcBorders>
              <w:top w:val="single" w:sz="4" w:space="0" w:color="auto"/>
              <w:left w:val="single" w:sz="4" w:space="0" w:color="auto"/>
              <w:right w:val="single" w:sz="4" w:space="0" w:color="auto"/>
            </w:tcBorders>
            <w:vAlign w:val="center"/>
          </w:tcPr>
          <w:p w14:paraId="3ABDDD29" w14:textId="77777777"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合格</w:t>
            </w:r>
          </w:p>
        </w:tc>
      </w:tr>
      <w:tr w:rsidR="00622836" w:rsidRPr="00AB43F1" w14:paraId="49B5FBF7" w14:textId="77777777" w:rsidTr="00D33871">
        <w:trPr>
          <w:trHeight w:val="420"/>
          <w:jc w:val="center"/>
        </w:trPr>
        <w:tc>
          <w:tcPr>
            <w:tcW w:w="208" w:type="pct"/>
            <w:vMerge/>
            <w:tcBorders>
              <w:left w:val="single" w:sz="4" w:space="0" w:color="auto"/>
              <w:right w:val="single" w:sz="4" w:space="0" w:color="auto"/>
            </w:tcBorders>
            <w:vAlign w:val="center"/>
          </w:tcPr>
          <w:p w14:paraId="702FD247" w14:textId="77777777" w:rsidR="00622836" w:rsidRPr="00A61303" w:rsidRDefault="00622836" w:rsidP="00622836">
            <w:pPr>
              <w:widowControl w:val="0"/>
              <w:spacing w:line="240" w:lineRule="auto"/>
              <w:ind w:firstLineChars="0" w:firstLine="0"/>
              <w:jc w:val="center"/>
              <w:rPr>
                <w:rFonts w:eastAsia="宋体" w:cs="Times New Roman"/>
                <w:sz w:val="20"/>
                <w:szCs w:val="20"/>
              </w:rPr>
            </w:pPr>
          </w:p>
        </w:tc>
        <w:tc>
          <w:tcPr>
            <w:tcW w:w="310" w:type="pct"/>
            <w:tcBorders>
              <w:top w:val="single" w:sz="4" w:space="0" w:color="auto"/>
              <w:left w:val="single" w:sz="4" w:space="0" w:color="auto"/>
              <w:bottom w:val="single" w:sz="4" w:space="0" w:color="auto"/>
              <w:right w:val="single" w:sz="4" w:space="0" w:color="auto"/>
            </w:tcBorders>
            <w:vAlign w:val="center"/>
          </w:tcPr>
          <w:p w14:paraId="75A2E35A" w14:textId="77777777"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sz w:val="20"/>
                <w:szCs w:val="20"/>
              </w:rPr>
              <w:t>计数率</w:t>
            </w:r>
          </w:p>
        </w:tc>
        <w:tc>
          <w:tcPr>
            <w:tcW w:w="240" w:type="pct"/>
            <w:tcBorders>
              <w:top w:val="single" w:sz="4" w:space="0" w:color="auto"/>
              <w:left w:val="single" w:sz="4" w:space="0" w:color="auto"/>
              <w:bottom w:val="single" w:sz="4" w:space="0" w:color="auto"/>
              <w:right w:val="single" w:sz="4" w:space="0" w:color="auto"/>
            </w:tcBorders>
            <w:vAlign w:val="center"/>
          </w:tcPr>
          <w:p w14:paraId="04F8F3C0" w14:textId="2F24FD75"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3.365</w:t>
            </w:r>
          </w:p>
        </w:tc>
        <w:tc>
          <w:tcPr>
            <w:tcW w:w="285" w:type="pct"/>
            <w:tcBorders>
              <w:top w:val="single" w:sz="4" w:space="0" w:color="auto"/>
              <w:left w:val="single" w:sz="4" w:space="0" w:color="auto"/>
              <w:bottom w:val="single" w:sz="4" w:space="0" w:color="auto"/>
              <w:right w:val="single" w:sz="4" w:space="0" w:color="auto"/>
            </w:tcBorders>
            <w:vAlign w:val="center"/>
          </w:tcPr>
          <w:p w14:paraId="5DABD08F" w14:textId="391C3191"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1.477</w:t>
            </w:r>
          </w:p>
        </w:tc>
        <w:tc>
          <w:tcPr>
            <w:tcW w:w="286" w:type="pct"/>
            <w:tcBorders>
              <w:top w:val="single" w:sz="4" w:space="0" w:color="auto"/>
              <w:left w:val="single" w:sz="4" w:space="0" w:color="auto"/>
              <w:bottom w:val="single" w:sz="4" w:space="0" w:color="auto"/>
              <w:right w:val="single" w:sz="4" w:space="0" w:color="auto"/>
            </w:tcBorders>
            <w:vAlign w:val="center"/>
          </w:tcPr>
          <w:p w14:paraId="236CE68D" w14:textId="09A66D22"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2.56</w:t>
            </w:r>
          </w:p>
        </w:tc>
        <w:tc>
          <w:tcPr>
            <w:tcW w:w="337" w:type="pct"/>
            <w:tcBorders>
              <w:top w:val="single" w:sz="4" w:space="0" w:color="auto"/>
              <w:left w:val="single" w:sz="4" w:space="0" w:color="auto"/>
              <w:bottom w:val="single" w:sz="4" w:space="0" w:color="auto"/>
              <w:right w:val="single" w:sz="4" w:space="0" w:color="auto"/>
            </w:tcBorders>
            <w:vAlign w:val="center"/>
          </w:tcPr>
          <w:p w14:paraId="23D57894" w14:textId="50B56294"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5.075</w:t>
            </w:r>
          </w:p>
        </w:tc>
        <w:tc>
          <w:tcPr>
            <w:tcW w:w="337" w:type="pct"/>
            <w:tcBorders>
              <w:top w:val="single" w:sz="4" w:space="0" w:color="auto"/>
              <w:left w:val="single" w:sz="4" w:space="0" w:color="auto"/>
              <w:bottom w:val="single" w:sz="4" w:space="0" w:color="auto"/>
              <w:right w:val="single" w:sz="4" w:space="0" w:color="auto"/>
            </w:tcBorders>
            <w:vAlign w:val="center"/>
          </w:tcPr>
          <w:p w14:paraId="4F7F98EF" w14:textId="5993AE91"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18.975</w:t>
            </w:r>
          </w:p>
        </w:tc>
        <w:tc>
          <w:tcPr>
            <w:tcW w:w="337" w:type="pct"/>
            <w:tcBorders>
              <w:top w:val="single" w:sz="4" w:space="0" w:color="auto"/>
              <w:left w:val="single" w:sz="4" w:space="0" w:color="auto"/>
              <w:bottom w:val="single" w:sz="4" w:space="0" w:color="auto"/>
              <w:right w:val="single" w:sz="4" w:space="0" w:color="auto"/>
            </w:tcBorders>
            <w:vAlign w:val="center"/>
          </w:tcPr>
          <w:p w14:paraId="6D1AFA7D" w14:textId="105D5062"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
        </w:tc>
        <w:tc>
          <w:tcPr>
            <w:tcW w:w="313" w:type="pct"/>
            <w:tcBorders>
              <w:top w:val="single" w:sz="4" w:space="0" w:color="auto"/>
              <w:left w:val="single" w:sz="4" w:space="0" w:color="auto"/>
              <w:bottom w:val="single" w:sz="4" w:space="0" w:color="auto"/>
              <w:right w:val="single" w:sz="4" w:space="0" w:color="auto"/>
            </w:tcBorders>
            <w:vAlign w:val="center"/>
          </w:tcPr>
          <w:p w14:paraId="3F087C4E" w14:textId="66E18415"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
        </w:tc>
        <w:tc>
          <w:tcPr>
            <w:tcW w:w="362" w:type="pct"/>
            <w:vMerge/>
            <w:tcBorders>
              <w:left w:val="single" w:sz="4" w:space="0" w:color="auto"/>
              <w:bottom w:val="single" w:sz="4" w:space="0" w:color="auto"/>
              <w:right w:val="single" w:sz="4" w:space="0" w:color="auto"/>
            </w:tcBorders>
            <w:vAlign w:val="center"/>
          </w:tcPr>
          <w:p w14:paraId="43958F95" w14:textId="77777777" w:rsidR="00622836" w:rsidRPr="00A61303" w:rsidRDefault="00622836" w:rsidP="00622836">
            <w:pPr>
              <w:widowControl w:val="0"/>
              <w:spacing w:line="240" w:lineRule="auto"/>
              <w:ind w:firstLineChars="0" w:firstLine="0"/>
              <w:jc w:val="center"/>
              <w:rPr>
                <w:rFonts w:eastAsia="宋体" w:cs="Times New Roman"/>
                <w:sz w:val="20"/>
                <w:szCs w:val="20"/>
              </w:rPr>
            </w:pPr>
          </w:p>
        </w:tc>
        <w:tc>
          <w:tcPr>
            <w:tcW w:w="1185" w:type="pct"/>
            <w:vMerge/>
            <w:tcBorders>
              <w:left w:val="single" w:sz="4" w:space="0" w:color="auto"/>
              <w:bottom w:val="single" w:sz="4" w:space="0" w:color="auto"/>
              <w:right w:val="single" w:sz="4" w:space="0" w:color="auto"/>
            </w:tcBorders>
            <w:vAlign w:val="center"/>
          </w:tcPr>
          <w:p w14:paraId="5BB21966" w14:textId="77777777" w:rsidR="00622836" w:rsidRPr="00A61303" w:rsidRDefault="00622836" w:rsidP="00622836">
            <w:pPr>
              <w:widowControl w:val="0"/>
              <w:spacing w:line="240" w:lineRule="auto"/>
              <w:ind w:firstLineChars="0" w:firstLine="0"/>
              <w:jc w:val="center"/>
              <w:rPr>
                <w:rFonts w:eastAsia="宋体" w:cs="Times New Roman"/>
                <w:sz w:val="20"/>
                <w:szCs w:val="20"/>
              </w:rPr>
            </w:pPr>
          </w:p>
        </w:tc>
        <w:tc>
          <w:tcPr>
            <w:tcW w:w="593" w:type="pct"/>
            <w:vMerge/>
            <w:tcBorders>
              <w:left w:val="single" w:sz="4" w:space="0" w:color="auto"/>
              <w:right w:val="single" w:sz="4" w:space="0" w:color="auto"/>
            </w:tcBorders>
            <w:vAlign w:val="center"/>
          </w:tcPr>
          <w:p w14:paraId="5A8548D4" w14:textId="77777777" w:rsidR="00622836" w:rsidRPr="00A61303" w:rsidRDefault="00622836" w:rsidP="00622836">
            <w:pPr>
              <w:widowControl w:val="0"/>
              <w:spacing w:line="240" w:lineRule="auto"/>
              <w:ind w:firstLineChars="0" w:firstLine="0"/>
              <w:jc w:val="center"/>
              <w:rPr>
                <w:rFonts w:eastAsia="宋体" w:cs="Times New Roman"/>
                <w:sz w:val="20"/>
                <w:szCs w:val="20"/>
              </w:rPr>
            </w:pPr>
          </w:p>
        </w:tc>
        <w:tc>
          <w:tcPr>
            <w:tcW w:w="207" w:type="pct"/>
            <w:vMerge/>
            <w:tcBorders>
              <w:left w:val="single" w:sz="4" w:space="0" w:color="auto"/>
              <w:bottom w:val="single" w:sz="4" w:space="0" w:color="auto"/>
              <w:right w:val="single" w:sz="4" w:space="0" w:color="auto"/>
            </w:tcBorders>
            <w:vAlign w:val="center"/>
          </w:tcPr>
          <w:p w14:paraId="4647C0A3" w14:textId="77777777" w:rsidR="00622836" w:rsidRPr="00A61303" w:rsidRDefault="00622836" w:rsidP="00622836">
            <w:pPr>
              <w:widowControl w:val="0"/>
              <w:spacing w:line="240" w:lineRule="auto"/>
              <w:ind w:firstLineChars="0" w:firstLine="0"/>
              <w:jc w:val="center"/>
              <w:rPr>
                <w:rFonts w:eastAsia="宋体" w:cs="Times New Roman"/>
                <w:sz w:val="20"/>
                <w:szCs w:val="20"/>
              </w:rPr>
            </w:pPr>
          </w:p>
        </w:tc>
      </w:tr>
      <w:tr w:rsidR="00622836" w:rsidRPr="00AB43F1" w14:paraId="20249F76" w14:textId="77777777" w:rsidTr="00D33871">
        <w:trPr>
          <w:trHeight w:val="420"/>
          <w:jc w:val="center"/>
        </w:trPr>
        <w:tc>
          <w:tcPr>
            <w:tcW w:w="208" w:type="pct"/>
            <w:vMerge w:val="restart"/>
            <w:tcBorders>
              <w:left w:val="single" w:sz="4" w:space="0" w:color="auto"/>
              <w:right w:val="single" w:sz="4" w:space="0" w:color="auto"/>
            </w:tcBorders>
            <w:vAlign w:val="center"/>
          </w:tcPr>
          <w:p w14:paraId="659008E5" w14:textId="77777777"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F</w:t>
            </w:r>
          </w:p>
        </w:tc>
        <w:tc>
          <w:tcPr>
            <w:tcW w:w="310" w:type="pct"/>
            <w:tcBorders>
              <w:top w:val="single" w:sz="4" w:space="0" w:color="auto"/>
              <w:left w:val="single" w:sz="4" w:space="0" w:color="auto"/>
              <w:bottom w:val="single" w:sz="4" w:space="0" w:color="auto"/>
              <w:right w:val="single" w:sz="4" w:space="0" w:color="auto"/>
            </w:tcBorders>
            <w:vAlign w:val="center"/>
          </w:tcPr>
          <w:p w14:paraId="61B2350C" w14:textId="77777777"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含量</w:t>
            </w:r>
          </w:p>
        </w:tc>
        <w:tc>
          <w:tcPr>
            <w:tcW w:w="240" w:type="pct"/>
            <w:tcBorders>
              <w:top w:val="single" w:sz="4" w:space="0" w:color="auto"/>
              <w:left w:val="single" w:sz="4" w:space="0" w:color="auto"/>
              <w:bottom w:val="single" w:sz="4" w:space="0" w:color="auto"/>
              <w:right w:val="single" w:sz="4" w:space="0" w:color="auto"/>
            </w:tcBorders>
            <w:vAlign w:val="center"/>
          </w:tcPr>
          <w:p w14:paraId="0CA9F0DE" w14:textId="5DD52830"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2432.7</w:t>
            </w:r>
          </w:p>
        </w:tc>
        <w:tc>
          <w:tcPr>
            <w:tcW w:w="285" w:type="pct"/>
            <w:tcBorders>
              <w:top w:val="single" w:sz="4" w:space="0" w:color="auto"/>
              <w:left w:val="single" w:sz="4" w:space="0" w:color="auto"/>
              <w:bottom w:val="single" w:sz="4" w:space="0" w:color="auto"/>
              <w:right w:val="single" w:sz="4" w:space="0" w:color="auto"/>
            </w:tcBorders>
            <w:vAlign w:val="center"/>
          </w:tcPr>
          <w:p w14:paraId="6E8A3083" w14:textId="45C6270E"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15694.8</w:t>
            </w:r>
          </w:p>
        </w:tc>
        <w:tc>
          <w:tcPr>
            <w:tcW w:w="286" w:type="pct"/>
            <w:tcBorders>
              <w:top w:val="single" w:sz="4" w:space="0" w:color="auto"/>
              <w:left w:val="single" w:sz="4" w:space="0" w:color="auto"/>
              <w:bottom w:val="single" w:sz="4" w:space="0" w:color="auto"/>
              <w:right w:val="single" w:sz="4" w:space="0" w:color="auto"/>
            </w:tcBorders>
            <w:vAlign w:val="center"/>
          </w:tcPr>
          <w:p w14:paraId="467416D0" w14:textId="57A3E647"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5372.5</w:t>
            </w:r>
          </w:p>
        </w:tc>
        <w:tc>
          <w:tcPr>
            <w:tcW w:w="337" w:type="pct"/>
            <w:tcBorders>
              <w:top w:val="single" w:sz="4" w:space="0" w:color="auto"/>
              <w:left w:val="single" w:sz="4" w:space="0" w:color="auto"/>
              <w:bottom w:val="single" w:sz="4" w:space="0" w:color="auto"/>
              <w:right w:val="single" w:sz="4" w:space="0" w:color="auto"/>
            </w:tcBorders>
            <w:vAlign w:val="center"/>
          </w:tcPr>
          <w:p w14:paraId="6E9C01E7" w14:textId="77777777"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
        </w:tc>
        <w:tc>
          <w:tcPr>
            <w:tcW w:w="337" w:type="pct"/>
            <w:tcBorders>
              <w:top w:val="single" w:sz="4" w:space="0" w:color="auto"/>
              <w:left w:val="single" w:sz="4" w:space="0" w:color="auto"/>
              <w:bottom w:val="single" w:sz="4" w:space="0" w:color="auto"/>
              <w:right w:val="single" w:sz="4" w:space="0" w:color="auto"/>
            </w:tcBorders>
            <w:vAlign w:val="center"/>
          </w:tcPr>
          <w:p w14:paraId="7201DAAC" w14:textId="77777777"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
        </w:tc>
        <w:tc>
          <w:tcPr>
            <w:tcW w:w="337" w:type="pct"/>
            <w:tcBorders>
              <w:top w:val="single" w:sz="4" w:space="0" w:color="auto"/>
              <w:left w:val="single" w:sz="4" w:space="0" w:color="auto"/>
              <w:bottom w:val="single" w:sz="4" w:space="0" w:color="auto"/>
              <w:right w:val="single" w:sz="4" w:space="0" w:color="auto"/>
            </w:tcBorders>
            <w:vAlign w:val="center"/>
          </w:tcPr>
          <w:p w14:paraId="4C2EFE15" w14:textId="77777777"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
        </w:tc>
        <w:tc>
          <w:tcPr>
            <w:tcW w:w="313" w:type="pct"/>
            <w:tcBorders>
              <w:top w:val="single" w:sz="4" w:space="0" w:color="auto"/>
              <w:left w:val="single" w:sz="4" w:space="0" w:color="auto"/>
              <w:bottom w:val="single" w:sz="4" w:space="0" w:color="auto"/>
              <w:right w:val="single" w:sz="4" w:space="0" w:color="auto"/>
            </w:tcBorders>
            <w:vAlign w:val="center"/>
          </w:tcPr>
          <w:p w14:paraId="41D6405F" w14:textId="77777777"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
        </w:tc>
        <w:tc>
          <w:tcPr>
            <w:tcW w:w="362" w:type="pct"/>
            <w:vMerge w:val="restart"/>
            <w:tcBorders>
              <w:top w:val="single" w:sz="4" w:space="0" w:color="auto"/>
              <w:left w:val="single" w:sz="4" w:space="0" w:color="auto"/>
              <w:right w:val="single" w:sz="4" w:space="0" w:color="auto"/>
            </w:tcBorders>
            <w:vAlign w:val="center"/>
          </w:tcPr>
          <w:p w14:paraId="5370670F" w14:textId="51C2AFFA"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30</w:t>
            </w:r>
          </w:p>
        </w:tc>
        <w:tc>
          <w:tcPr>
            <w:tcW w:w="1185" w:type="pct"/>
            <w:vMerge w:val="restart"/>
            <w:tcBorders>
              <w:top w:val="single" w:sz="4" w:space="0" w:color="auto"/>
              <w:left w:val="single" w:sz="4" w:space="0" w:color="auto"/>
              <w:right w:val="single" w:sz="4" w:space="0" w:color="auto"/>
            </w:tcBorders>
            <w:vAlign w:val="center"/>
          </w:tcPr>
          <w:p w14:paraId="1A2E8F88" w14:textId="442F59A0"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0.13</w:t>
            </w:r>
          </w:p>
        </w:tc>
        <w:tc>
          <w:tcPr>
            <w:tcW w:w="593" w:type="pct"/>
            <w:vMerge/>
            <w:tcBorders>
              <w:left w:val="single" w:sz="4" w:space="0" w:color="auto"/>
              <w:right w:val="single" w:sz="4" w:space="0" w:color="auto"/>
            </w:tcBorders>
            <w:vAlign w:val="center"/>
          </w:tcPr>
          <w:p w14:paraId="07450929" w14:textId="77777777" w:rsidR="00622836" w:rsidRPr="00A61303" w:rsidRDefault="00622836" w:rsidP="00622836">
            <w:pPr>
              <w:widowControl w:val="0"/>
              <w:spacing w:line="240" w:lineRule="auto"/>
              <w:ind w:firstLineChars="0" w:firstLine="0"/>
              <w:jc w:val="center"/>
              <w:rPr>
                <w:rFonts w:eastAsia="宋体" w:cs="Times New Roman"/>
                <w:sz w:val="20"/>
                <w:szCs w:val="20"/>
              </w:rPr>
            </w:pPr>
          </w:p>
        </w:tc>
        <w:tc>
          <w:tcPr>
            <w:tcW w:w="207" w:type="pct"/>
            <w:vMerge w:val="restart"/>
            <w:tcBorders>
              <w:top w:val="single" w:sz="4" w:space="0" w:color="auto"/>
              <w:left w:val="single" w:sz="4" w:space="0" w:color="auto"/>
              <w:right w:val="single" w:sz="4" w:space="0" w:color="auto"/>
            </w:tcBorders>
            <w:vAlign w:val="center"/>
          </w:tcPr>
          <w:p w14:paraId="7E7D1892" w14:textId="77777777"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合格</w:t>
            </w:r>
          </w:p>
        </w:tc>
      </w:tr>
      <w:tr w:rsidR="00622836" w:rsidRPr="00AB43F1" w14:paraId="33AA8595" w14:textId="77777777" w:rsidTr="00D33871">
        <w:trPr>
          <w:trHeight w:val="420"/>
          <w:jc w:val="center"/>
        </w:trPr>
        <w:tc>
          <w:tcPr>
            <w:tcW w:w="208" w:type="pct"/>
            <w:vMerge/>
            <w:tcBorders>
              <w:left w:val="single" w:sz="4" w:space="0" w:color="auto"/>
              <w:right w:val="single" w:sz="4" w:space="0" w:color="auto"/>
            </w:tcBorders>
            <w:vAlign w:val="center"/>
          </w:tcPr>
          <w:p w14:paraId="3806469D" w14:textId="77777777" w:rsidR="00622836" w:rsidRPr="00A61303" w:rsidRDefault="00622836" w:rsidP="00622836">
            <w:pPr>
              <w:widowControl w:val="0"/>
              <w:spacing w:line="240" w:lineRule="auto"/>
              <w:ind w:firstLineChars="0" w:firstLine="0"/>
              <w:jc w:val="center"/>
              <w:rPr>
                <w:rFonts w:eastAsia="宋体" w:cs="Times New Roman"/>
                <w:sz w:val="20"/>
                <w:szCs w:val="20"/>
              </w:rPr>
            </w:pPr>
          </w:p>
        </w:tc>
        <w:tc>
          <w:tcPr>
            <w:tcW w:w="310" w:type="pct"/>
            <w:tcBorders>
              <w:top w:val="single" w:sz="4" w:space="0" w:color="auto"/>
              <w:left w:val="single" w:sz="4" w:space="0" w:color="auto"/>
              <w:bottom w:val="single" w:sz="4" w:space="0" w:color="auto"/>
              <w:right w:val="single" w:sz="4" w:space="0" w:color="auto"/>
            </w:tcBorders>
            <w:vAlign w:val="center"/>
          </w:tcPr>
          <w:p w14:paraId="63CFB938" w14:textId="77777777"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sz w:val="20"/>
                <w:szCs w:val="20"/>
              </w:rPr>
              <w:t>计数率</w:t>
            </w:r>
          </w:p>
        </w:tc>
        <w:tc>
          <w:tcPr>
            <w:tcW w:w="240" w:type="pct"/>
            <w:tcBorders>
              <w:top w:val="single" w:sz="4" w:space="0" w:color="auto"/>
              <w:left w:val="single" w:sz="4" w:space="0" w:color="auto"/>
              <w:bottom w:val="single" w:sz="4" w:space="0" w:color="auto"/>
              <w:right w:val="single" w:sz="4" w:space="0" w:color="auto"/>
            </w:tcBorders>
            <w:vAlign w:val="center"/>
          </w:tcPr>
          <w:p w14:paraId="33017E6C" w14:textId="7F80CE50"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7.852</w:t>
            </w:r>
          </w:p>
        </w:tc>
        <w:tc>
          <w:tcPr>
            <w:tcW w:w="285" w:type="pct"/>
            <w:tcBorders>
              <w:top w:val="single" w:sz="4" w:space="0" w:color="auto"/>
              <w:left w:val="single" w:sz="4" w:space="0" w:color="auto"/>
              <w:bottom w:val="single" w:sz="4" w:space="0" w:color="auto"/>
              <w:right w:val="single" w:sz="4" w:space="0" w:color="auto"/>
            </w:tcBorders>
            <w:vAlign w:val="center"/>
          </w:tcPr>
          <w:p w14:paraId="5B5BD059" w14:textId="0B77DB36"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59.299</w:t>
            </w:r>
          </w:p>
        </w:tc>
        <w:tc>
          <w:tcPr>
            <w:tcW w:w="286" w:type="pct"/>
            <w:tcBorders>
              <w:top w:val="single" w:sz="4" w:space="0" w:color="auto"/>
              <w:left w:val="single" w:sz="4" w:space="0" w:color="auto"/>
              <w:bottom w:val="single" w:sz="4" w:space="0" w:color="auto"/>
              <w:right w:val="single" w:sz="4" w:space="0" w:color="auto"/>
            </w:tcBorders>
            <w:vAlign w:val="center"/>
          </w:tcPr>
          <w:p w14:paraId="6C54BB60" w14:textId="10215BBF"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19.256</w:t>
            </w:r>
          </w:p>
        </w:tc>
        <w:tc>
          <w:tcPr>
            <w:tcW w:w="337" w:type="pct"/>
            <w:tcBorders>
              <w:top w:val="single" w:sz="4" w:space="0" w:color="auto"/>
              <w:left w:val="single" w:sz="4" w:space="0" w:color="auto"/>
              <w:bottom w:val="single" w:sz="4" w:space="0" w:color="auto"/>
              <w:right w:val="single" w:sz="4" w:space="0" w:color="auto"/>
            </w:tcBorders>
            <w:vAlign w:val="center"/>
          </w:tcPr>
          <w:p w14:paraId="09A531F0" w14:textId="77777777"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
        </w:tc>
        <w:tc>
          <w:tcPr>
            <w:tcW w:w="337" w:type="pct"/>
            <w:tcBorders>
              <w:top w:val="single" w:sz="4" w:space="0" w:color="auto"/>
              <w:left w:val="single" w:sz="4" w:space="0" w:color="auto"/>
              <w:bottom w:val="single" w:sz="4" w:space="0" w:color="auto"/>
              <w:right w:val="single" w:sz="4" w:space="0" w:color="auto"/>
            </w:tcBorders>
            <w:vAlign w:val="center"/>
          </w:tcPr>
          <w:p w14:paraId="21797292" w14:textId="77777777"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
        </w:tc>
        <w:tc>
          <w:tcPr>
            <w:tcW w:w="337" w:type="pct"/>
            <w:tcBorders>
              <w:top w:val="single" w:sz="4" w:space="0" w:color="auto"/>
              <w:left w:val="single" w:sz="4" w:space="0" w:color="auto"/>
              <w:bottom w:val="single" w:sz="4" w:space="0" w:color="auto"/>
              <w:right w:val="single" w:sz="4" w:space="0" w:color="auto"/>
            </w:tcBorders>
            <w:vAlign w:val="center"/>
          </w:tcPr>
          <w:p w14:paraId="4B2D0F39" w14:textId="77777777"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
        </w:tc>
        <w:tc>
          <w:tcPr>
            <w:tcW w:w="313" w:type="pct"/>
            <w:tcBorders>
              <w:top w:val="single" w:sz="4" w:space="0" w:color="auto"/>
              <w:left w:val="single" w:sz="4" w:space="0" w:color="auto"/>
              <w:bottom w:val="single" w:sz="4" w:space="0" w:color="auto"/>
              <w:right w:val="single" w:sz="4" w:space="0" w:color="auto"/>
            </w:tcBorders>
            <w:vAlign w:val="center"/>
          </w:tcPr>
          <w:p w14:paraId="1AADE2CA" w14:textId="77777777"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w:t>
            </w:r>
          </w:p>
        </w:tc>
        <w:tc>
          <w:tcPr>
            <w:tcW w:w="362" w:type="pct"/>
            <w:vMerge/>
            <w:tcBorders>
              <w:left w:val="single" w:sz="4" w:space="0" w:color="auto"/>
              <w:bottom w:val="single" w:sz="4" w:space="0" w:color="auto"/>
              <w:right w:val="single" w:sz="4" w:space="0" w:color="auto"/>
            </w:tcBorders>
            <w:vAlign w:val="center"/>
          </w:tcPr>
          <w:p w14:paraId="1BE21423" w14:textId="77777777" w:rsidR="00622836" w:rsidRPr="00A61303" w:rsidRDefault="00622836" w:rsidP="00622836">
            <w:pPr>
              <w:widowControl w:val="0"/>
              <w:spacing w:line="240" w:lineRule="auto"/>
              <w:ind w:firstLineChars="0" w:firstLine="0"/>
              <w:jc w:val="center"/>
              <w:rPr>
                <w:rFonts w:eastAsia="宋体" w:cs="Times New Roman"/>
                <w:sz w:val="20"/>
                <w:szCs w:val="20"/>
              </w:rPr>
            </w:pPr>
          </w:p>
        </w:tc>
        <w:tc>
          <w:tcPr>
            <w:tcW w:w="1185" w:type="pct"/>
            <w:vMerge/>
            <w:tcBorders>
              <w:left w:val="single" w:sz="4" w:space="0" w:color="auto"/>
              <w:bottom w:val="single" w:sz="4" w:space="0" w:color="auto"/>
              <w:right w:val="single" w:sz="4" w:space="0" w:color="auto"/>
            </w:tcBorders>
            <w:vAlign w:val="center"/>
          </w:tcPr>
          <w:p w14:paraId="4B2B3165" w14:textId="77777777" w:rsidR="00622836" w:rsidRPr="00A61303" w:rsidRDefault="00622836" w:rsidP="00622836">
            <w:pPr>
              <w:widowControl w:val="0"/>
              <w:spacing w:line="240" w:lineRule="auto"/>
              <w:ind w:firstLineChars="0" w:firstLine="0"/>
              <w:jc w:val="center"/>
              <w:rPr>
                <w:rFonts w:eastAsia="宋体" w:cs="Times New Roman"/>
                <w:sz w:val="20"/>
                <w:szCs w:val="20"/>
              </w:rPr>
            </w:pPr>
          </w:p>
        </w:tc>
        <w:tc>
          <w:tcPr>
            <w:tcW w:w="593" w:type="pct"/>
            <w:vMerge/>
            <w:tcBorders>
              <w:left w:val="single" w:sz="4" w:space="0" w:color="auto"/>
              <w:right w:val="single" w:sz="4" w:space="0" w:color="auto"/>
            </w:tcBorders>
            <w:vAlign w:val="center"/>
          </w:tcPr>
          <w:p w14:paraId="5312CFC0" w14:textId="77777777" w:rsidR="00622836" w:rsidRPr="00A61303" w:rsidRDefault="00622836" w:rsidP="00622836">
            <w:pPr>
              <w:widowControl w:val="0"/>
              <w:spacing w:line="240" w:lineRule="auto"/>
              <w:ind w:firstLineChars="0" w:firstLine="0"/>
              <w:jc w:val="center"/>
              <w:rPr>
                <w:rFonts w:eastAsia="宋体" w:cs="Times New Roman"/>
                <w:sz w:val="20"/>
                <w:szCs w:val="20"/>
              </w:rPr>
            </w:pPr>
          </w:p>
        </w:tc>
        <w:tc>
          <w:tcPr>
            <w:tcW w:w="207" w:type="pct"/>
            <w:vMerge/>
            <w:tcBorders>
              <w:left w:val="single" w:sz="4" w:space="0" w:color="auto"/>
              <w:bottom w:val="single" w:sz="4" w:space="0" w:color="auto"/>
              <w:right w:val="single" w:sz="4" w:space="0" w:color="auto"/>
            </w:tcBorders>
            <w:vAlign w:val="center"/>
          </w:tcPr>
          <w:p w14:paraId="13B8CD59" w14:textId="77777777" w:rsidR="00622836" w:rsidRPr="00A61303" w:rsidRDefault="00622836" w:rsidP="00622836">
            <w:pPr>
              <w:widowControl w:val="0"/>
              <w:spacing w:line="240" w:lineRule="auto"/>
              <w:ind w:firstLineChars="0" w:firstLine="0"/>
              <w:jc w:val="center"/>
              <w:rPr>
                <w:rFonts w:eastAsia="宋体" w:cs="Times New Roman"/>
                <w:sz w:val="20"/>
                <w:szCs w:val="20"/>
              </w:rPr>
            </w:pPr>
          </w:p>
        </w:tc>
      </w:tr>
      <w:tr w:rsidR="00622836" w:rsidRPr="00AB43F1" w14:paraId="62729C43" w14:textId="77777777" w:rsidTr="00D33871">
        <w:trPr>
          <w:trHeight w:val="454"/>
          <w:jc w:val="center"/>
        </w:trPr>
        <w:tc>
          <w:tcPr>
            <w:tcW w:w="208" w:type="pct"/>
            <w:vMerge w:val="restart"/>
            <w:tcBorders>
              <w:left w:val="single" w:sz="4" w:space="0" w:color="auto"/>
              <w:right w:val="single" w:sz="4" w:space="0" w:color="auto"/>
            </w:tcBorders>
            <w:vAlign w:val="center"/>
          </w:tcPr>
          <w:p w14:paraId="2FD36C16" w14:textId="77777777"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G</w:t>
            </w:r>
          </w:p>
        </w:tc>
        <w:tc>
          <w:tcPr>
            <w:tcW w:w="310" w:type="pct"/>
            <w:tcBorders>
              <w:top w:val="single" w:sz="4" w:space="0" w:color="auto"/>
              <w:left w:val="single" w:sz="4" w:space="0" w:color="auto"/>
              <w:bottom w:val="single" w:sz="4" w:space="0" w:color="auto"/>
              <w:right w:val="single" w:sz="4" w:space="0" w:color="auto"/>
            </w:tcBorders>
            <w:vAlign w:val="center"/>
          </w:tcPr>
          <w:p w14:paraId="5CE6625B" w14:textId="77777777"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含量</w:t>
            </w:r>
          </w:p>
        </w:tc>
        <w:tc>
          <w:tcPr>
            <w:tcW w:w="240" w:type="pct"/>
            <w:tcBorders>
              <w:top w:val="single" w:sz="4" w:space="0" w:color="auto"/>
              <w:left w:val="single" w:sz="4" w:space="0" w:color="auto"/>
              <w:bottom w:val="single" w:sz="4" w:space="0" w:color="auto"/>
              <w:right w:val="single" w:sz="4" w:space="0" w:color="auto"/>
            </w:tcBorders>
            <w:vAlign w:val="center"/>
          </w:tcPr>
          <w:p w14:paraId="0D581926" w14:textId="531500FE"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5000</w:t>
            </w:r>
          </w:p>
        </w:tc>
        <w:tc>
          <w:tcPr>
            <w:tcW w:w="285" w:type="pct"/>
            <w:tcBorders>
              <w:top w:val="single" w:sz="4" w:space="0" w:color="auto"/>
              <w:left w:val="single" w:sz="4" w:space="0" w:color="auto"/>
              <w:bottom w:val="single" w:sz="4" w:space="0" w:color="auto"/>
              <w:right w:val="single" w:sz="4" w:space="0" w:color="auto"/>
            </w:tcBorders>
            <w:vAlign w:val="center"/>
          </w:tcPr>
          <w:p w14:paraId="07C9835A" w14:textId="67D3FB92"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10000</w:t>
            </w:r>
          </w:p>
        </w:tc>
        <w:tc>
          <w:tcPr>
            <w:tcW w:w="286" w:type="pct"/>
            <w:tcBorders>
              <w:top w:val="single" w:sz="4" w:space="0" w:color="auto"/>
              <w:left w:val="single" w:sz="4" w:space="0" w:color="auto"/>
              <w:bottom w:val="single" w:sz="4" w:space="0" w:color="auto"/>
              <w:right w:val="single" w:sz="4" w:space="0" w:color="auto"/>
            </w:tcBorders>
            <w:vAlign w:val="center"/>
          </w:tcPr>
          <w:p w14:paraId="58C0BE2E" w14:textId="4A66EE13"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15000</w:t>
            </w:r>
          </w:p>
        </w:tc>
        <w:tc>
          <w:tcPr>
            <w:tcW w:w="337" w:type="pct"/>
            <w:tcBorders>
              <w:top w:val="single" w:sz="4" w:space="0" w:color="auto"/>
              <w:left w:val="single" w:sz="4" w:space="0" w:color="auto"/>
              <w:bottom w:val="single" w:sz="4" w:space="0" w:color="auto"/>
              <w:right w:val="single" w:sz="4" w:space="0" w:color="auto"/>
            </w:tcBorders>
            <w:vAlign w:val="center"/>
          </w:tcPr>
          <w:p w14:paraId="754CC42C" w14:textId="69C8272A"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20000</w:t>
            </w:r>
          </w:p>
        </w:tc>
        <w:tc>
          <w:tcPr>
            <w:tcW w:w="337" w:type="pct"/>
            <w:tcBorders>
              <w:top w:val="single" w:sz="4" w:space="0" w:color="auto"/>
              <w:left w:val="single" w:sz="4" w:space="0" w:color="auto"/>
              <w:bottom w:val="single" w:sz="4" w:space="0" w:color="auto"/>
              <w:right w:val="single" w:sz="4" w:space="0" w:color="auto"/>
            </w:tcBorders>
            <w:vAlign w:val="center"/>
          </w:tcPr>
          <w:p w14:paraId="1D0EC78B" w14:textId="3E937569"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30000</w:t>
            </w:r>
          </w:p>
        </w:tc>
        <w:tc>
          <w:tcPr>
            <w:tcW w:w="337" w:type="pct"/>
            <w:tcBorders>
              <w:top w:val="single" w:sz="4" w:space="0" w:color="auto"/>
              <w:left w:val="single" w:sz="4" w:space="0" w:color="auto"/>
              <w:bottom w:val="single" w:sz="4" w:space="0" w:color="auto"/>
              <w:right w:val="single" w:sz="4" w:space="0" w:color="auto"/>
            </w:tcBorders>
            <w:vAlign w:val="center"/>
          </w:tcPr>
          <w:p w14:paraId="5B09E733" w14:textId="3A0C205A"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40000</w:t>
            </w:r>
          </w:p>
        </w:tc>
        <w:tc>
          <w:tcPr>
            <w:tcW w:w="313" w:type="pct"/>
            <w:tcBorders>
              <w:top w:val="single" w:sz="4" w:space="0" w:color="auto"/>
              <w:left w:val="single" w:sz="4" w:space="0" w:color="auto"/>
              <w:bottom w:val="single" w:sz="4" w:space="0" w:color="auto"/>
              <w:right w:val="single" w:sz="4" w:space="0" w:color="auto"/>
            </w:tcBorders>
            <w:vAlign w:val="center"/>
          </w:tcPr>
          <w:p w14:paraId="25F78936" w14:textId="7E41E30D"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50000</w:t>
            </w:r>
          </w:p>
        </w:tc>
        <w:tc>
          <w:tcPr>
            <w:tcW w:w="362" w:type="pct"/>
            <w:vMerge w:val="restart"/>
            <w:tcBorders>
              <w:top w:val="single" w:sz="4" w:space="0" w:color="auto"/>
              <w:left w:val="single" w:sz="4" w:space="0" w:color="auto"/>
              <w:right w:val="single" w:sz="4" w:space="0" w:color="auto"/>
            </w:tcBorders>
            <w:vAlign w:val="center"/>
          </w:tcPr>
          <w:p w14:paraId="2457B5DC" w14:textId="293BBBD0"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15</w:t>
            </w:r>
          </w:p>
        </w:tc>
        <w:tc>
          <w:tcPr>
            <w:tcW w:w="1185" w:type="pct"/>
            <w:vMerge w:val="restart"/>
            <w:tcBorders>
              <w:top w:val="single" w:sz="4" w:space="0" w:color="auto"/>
              <w:left w:val="single" w:sz="4" w:space="0" w:color="auto"/>
              <w:right w:val="single" w:sz="4" w:space="0" w:color="auto"/>
            </w:tcBorders>
            <w:vAlign w:val="center"/>
          </w:tcPr>
          <w:p w14:paraId="53E87936" w14:textId="77169DE9"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0.016</w:t>
            </w:r>
          </w:p>
        </w:tc>
        <w:tc>
          <w:tcPr>
            <w:tcW w:w="593" w:type="pct"/>
            <w:vMerge/>
            <w:tcBorders>
              <w:left w:val="single" w:sz="4" w:space="0" w:color="auto"/>
              <w:right w:val="single" w:sz="4" w:space="0" w:color="auto"/>
            </w:tcBorders>
            <w:vAlign w:val="center"/>
          </w:tcPr>
          <w:p w14:paraId="187EE09D" w14:textId="77777777" w:rsidR="00622836" w:rsidRPr="00A61303" w:rsidRDefault="00622836" w:rsidP="00622836">
            <w:pPr>
              <w:widowControl w:val="0"/>
              <w:spacing w:line="240" w:lineRule="auto"/>
              <w:ind w:firstLineChars="0" w:firstLine="0"/>
              <w:jc w:val="center"/>
              <w:rPr>
                <w:rFonts w:eastAsia="宋体" w:cs="Times New Roman"/>
                <w:sz w:val="20"/>
                <w:szCs w:val="20"/>
              </w:rPr>
            </w:pPr>
          </w:p>
        </w:tc>
        <w:tc>
          <w:tcPr>
            <w:tcW w:w="207" w:type="pct"/>
            <w:vMerge w:val="restart"/>
            <w:tcBorders>
              <w:top w:val="single" w:sz="4" w:space="0" w:color="auto"/>
              <w:left w:val="single" w:sz="4" w:space="0" w:color="auto"/>
              <w:right w:val="single" w:sz="4" w:space="0" w:color="auto"/>
            </w:tcBorders>
            <w:vAlign w:val="center"/>
          </w:tcPr>
          <w:p w14:paraId="567BB243" w14:textId="77777777"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合格</w:t>
            </w:r>
          </w:p>
        </w:tc>
      </w:tr>
      <w:tr w:rsidR="00622836" w:rsidRPr="00AB43F1" w14:paraId="4ADC82E8" w14:textId="77777777" w:rsidTr="00D33871">
        <w:trPr>
          <w:trHeight w:val="420"/>
          <w:jc w:val="center"/>
        </w:trPr>
        <w:tc>
          <w:tcPr>
            <w:tcW w:w="208" w:type="pct"/>
            <w:vMerge/>
            <w:tcBorders>
              <w:left w:val="single" w:sz="4" w:space="0" w:color="auto"/>
              <w:bottom w:val="single" w:sz="4" w:space="0" w:color="auto"/>
              <w:right w:val="single" w:sz="4" w:space="0" w:color="auto"/>
            </w:tcBorders>
            <w:vAlign w:val="center"/>
          </w:tcPr>
          <w:p w14:paraId="61E1B411" w14:textId="77777777" w:rsidR="00622836" w:rsidRPr="000B09C6" w:rsidRDefault="00622836" w:rsidP="00622836">
            <w:pPr>
              <w:widowControl w:val="0"/>
              <w:spacing w:line="240" w:lineRule="auto"/>
              <w:ind w:firstLineChars="0" w:firstLine="0"/>
              <w:jc w:val="center"/>
              <w:rPr>
                <w:rFonts w:eastAsia="宋体" w:cs="Times New Roman"/>
                <w:sz w:val="21"/>
                <w:szCs w:val="21"/>
              </w:rPr>
            </w:pPr>
          </w:p>
        </w:tc>
        <w:tc>
          <w:tcPr>
            <w:tcW w:w="310" w:type="pct"/>
            <w:tcBorders>
              <w:top w:val="single" w:sz="4" w:space="0" w:color="auto"/>
              <w:left w:val="single" w:sz="4" w:space="0" w:color="auto"/>
              <w:bottom w:val="single" w:sz="4" w:space="0" w:color="auto"/>
              <w:right w:val="single" w:sz="4" w:space="0" w:color="auto"/>
            </w:tcBorders>
            <w:vAlign w:val="center"/>
          </w:tcPr>
          <w:p w14:paraId="2AC5E870" w14:textId="77777777"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sz w:val="20"/>
                <w:szCs w:val="20"/>
              </w:rPr>
              <w:t>计数率</w:t>
            </w:r>
          </w:p>
        </w:tc>
        <w:tc>
          <w:tcPr>
            <w:tcW w:w="240" w:type="pct"/>
            <w:tcBorders>
              <w:top w:val="single" w:sz="4" w:space="0" w:color="auto"/>
              <w:left w:val="single" w:sz="4" w:space="0" w:color="auto"/>
              <w:bottom w:val="single" w:sz="4" w:space="0" w:color="auto"/>
              <w:right w:val="single" w:sz="4" w:space="0" w:color="auto"/>
            </w:tcBorders>
            <w:vAlign w:val="center"/>
          </w:tcPr>
          <w:p w14:paraId="0572D89F" w14:textId="40B05911"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12</w:t>
            </w:r>
          </w:p>
        </w:tc>
        <w:tc>
          <w:tcPr>
            <w:tcW w:w="285" w:type="pct"/>
            <w:tcBorders>
              <w:top w:val="single" w:sz="4" w:space="0" w:color="auto"/>
              <w:left w:val="single" w:sz="4" w:space="0" w:color="auto"/>
              <w:bottom w:val="single" w:sz="4" w:space="0" w:color="auto"/>
              <w:right w:val="single" w:sz="4" w:space="0" w:color="auto"/>
            </w:tcBorders>
            <w:vAlign w:val="center"/>
          </w:tcPr>
          <w:p w14:paraId="21ED0DA0" w14:textId="4855B804"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23.7</w:t>
            </w:r>
          </w:p>
        </w:tc>
        <w:tc>
          <w:tcPr>
            <w:tcW w:w="286" w:type="pct"/>
            <w:tcBorders>
              <w:top w:val="single" w:sz="4" w:space="0" w:color="auto"/>
              <w:left w:val="single" w:sz="4" w:space="0" w:color="auto"/>
              <w:bottom w:val="single" w:sz="4" w:space="0" w:color="auto"/>
              <w:right w:val="single" w:sz="4" w:space="0" w:color="auto"/>
            </w:tcBorders>
            <w:vAlign w:val="center"/>
          </w:tcPr>
          <w:p w14:paraId="1E308001" w14:textId="1B815F4D"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35.8</w:t>
            </w:r>
          </w:p>
        </w:tc>
        <w:tc>
          <w:tcPr>
            <w:tcW w:w="337" w:type="pct"/>
            <w:tcBorders>
              <w:top w:val="single" w:sz="4" w:space="0" w:color="auto"/>
              <w:left w:val="single" w:sz="4" w:space="0" w:color="auto"/>
              <w:bottom w:val="single" w:sz="4" w:space="0" w:color="auto"/>
              <w:right w:val="single" w:sz="4" w:space="0" w:color="auto"/>
            </w:tcBorders>
            <w:vAlign w:val="center"/>
          </w:tcPr>
          <w:p w14:paraId="45AB67C7" w14:textId="4D31CB63"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47.7</w:t>
            </w:r>
          </w:p>
        </w:tc>
        <w:tc>
          <w:tcPr>
            <w:tcW w:w="337" w:type="pct"/>
            <w:tcBorders>
              <w:top w:val="single" w:sz="4" w:space="0" w:color="auto"/>
              <w:left w:val="single" w:sz="4" w:space="0" w:color="auto"/>
              <w:bottom w:val="single" w:sz="4" w:space="0" w:color="auto"/>
              <w:right w:val="single" w:sz="4" w:space="0" w:color="auto"/>
            </w:tcBorders>
            <w:vAlign w:val="center"/>
          </w:tcPr>
          <w:p w14:paraId="5BB906B9" w14:textId="0A547A92"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71.9</w:t>
            </w:r>
          </w:p>
        </w:tc>
        <w:tc>
          <w:tcPr>
            <w:tcW w:w="337" w:type="pct"/>
            <w:tcBorders>
              <w:top w:val="single" w:sz="4" w:space="0" w:color="auto"/>
              <w:left w:val="single" w:sz="4" w:space="0" w:color="auto"/>
              <w:bottom w:val="single" w:sz="4" w:space="0" w:color="auto"/>
              <w:right w:val="single" w:sz="4" w:space="0" w:color="auto"/>
            </w:tcBorders>
            <w:vAlign w:val="center"/>
          </w:tcPr>
          <w:p w14:paraId="6443C158" w14:textId="65EEF234"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95.8</w:t>
            </w:r>
          </w:p>
        </w:tc>
        <w:tc>
          <w:tcPr>
            <w:tcW w:w="313" w:type="pct"/>
            <w:tcBorders>
              <w:top w:val="single" w:sz="4" w:space="0" w:color="auto"/>
              <w:left w:val="single" w:sz="4" w:space="0" w:color="auto"/>
              <w:bottom w:val="single" w:sz="4" w:space="0" w:color="auto"/>
              <w:right w:val="single" w:sz="4" w:space="0" w:color="auto"/>
            </w:tcBorders>
            <w:vAlign w:val="center"/>
          </w:tcPr>
          <w:p w14:paraId="165D3A84" w14:textId="1ACE9374" w:rsidR="00622836" w:rsidRPr="00A61303" w:rsidRDefault="00622836" w:rsidP="00622836">
            <w:pPr>
              <w:widowControl w:val="0"/>
              <w:spacing w:line="240" w:lineRule="auto"/>
              <w:ind w:firstLineChars="0" w:firstLine="0"/>
              <w:jc w:val="center"/>
              <w:rPr>
                <w:rFonts w:eastAsia="宋体" w:cs="Times New Roman"/>
                <w:sz w:val="20"/>
                <w:szCs w:val="20"/>
              </w:rPr>
            </w:pPr>
            <w:r w:rsidRPr="00A61303">
              <w:rPr>
                <w:rFonts w:eastAsia="宋体" w:cs="Times New Roman" w:hint="eastAsia"/>
                <w:sz w:val="20"/>
                <w:szCs w:val="20"/>
              </w:rPr>
              <w:t>121</w:t>
            </w:r>
          </w:p>
        </w:tc>
        <w:tc>
          <w:tcPr>
            <w:tcW w:w="362" w:type="pct"/>
            <w:vMerge/>
            <w:tcBorders>
              <w:left w:val="single" w:sz="4" w:space="0" w:color="auto"/>
              <w:bottom w:val="single" w:sz="4" w:space="0" w:color="auto"/>
              <w:right w:val="single" w:sz="4" w:space="0" w:color="auto"/>
            </w:tcBorders>
            <w:vAlign w:val="center"/>
          </w:tcPr>
          <w:p w14:paraId="119AA2DD" w14:textId="77777777" w:rsidR="00622836" w:rsidRPr="000B09C6" w:rsidRDefault="00622836" w:rsidP="00622836">
            <w:pPr>
              <w:widowControl w:val="0"/>
              <w:spacing w:line="240" w:lineRule="auto"/>
              <w:ind w:firstLineChars="0" w:firstLine="0"/>
              <w:jc w:val="center"/>
              <w:rPr>
                <w:rFonts w:eastAsia="宋体" w:cs="Times New Roman"/>
                <w:sz w:val="21"/>
                <w:szCs w:val="21"/>
              </w:rPr>
            </w:pPr>
          </w:p>
        </w:tc>
        <w:tc>
          <w:tcPr>
            <w:tcW w:w="1185" w:type="pct"/>
            <w:vMerge/>
            <w:tcBorders>
              <w:left w:val="single" w:sz="4" w:space="0" w:color="auto"/>
              <w:bottom w:val="single" w:sz="4" w:space="0" w:color="auto"/>
              <w:right w:val="single" w:sz="4" w:space="0" w:color="auto"/>
            </w:tcBorders>
            <w:vAlign w:val="center"/>
          </w:tcPr>
          <w:p w14:paraId="7466A1A5" w14:textId="77777777" w:rsidR="00622836" w:rsidRPr="000B09C6" w:rsidRDefault="00622836" w:rsidP="00622836">
            <w:pPr>
              <w:widowControl w:val="0"/>
              <w:spacing w:line="240" w:lineRule="auto"/>
              <w:ind w:firstLineChars="0" w:firstLine="0"/>
              <w:jc w:val="center"/>
              <w:rPr>
                <w:rFonts w:eastAsia="宋体" w:cs="Times New Roman"/>
                <w:sz w:val="21"/>
                <w:szCs w:val="21"/>
              </w:rPr>
            </w:pPr>
          </w:p>
        </w:tc>
        <w:tc>
          <w:tcPr>
            <w:tcW w:w="593" w:type="pct"/>
            <w:vMerge/>
            <w:tcBorders>
              <w:left w:val="single" w:sz="4" w:space="0" w:color="auto"/>
              <w:bottom w:val="single" w:sz="4" w:space="0" w:color="auto"/>
              <w:right w:val="single" w:sz="4" w:space="0" w:color="auto"/>
            </w:tcBorders>
            <w:vAlign w:val="center"/>
          </w:tcPr>
          <w:p w14:paraId="20541AF9" w14:textId="77777777" w:rsidR="00622836" w:rsidRPr="000B09C6" w:rsidRDefault="00622836" w:rsidP="00622836">
            <w:pPr>
              <w:widowControl w:val="0"/>
              <w:spacing w:line="240" w:lineRule="auto"/>
              <w:ind w:firstLineChars="0" w:firstLine="0"/>
              <w:jc w:val="center"/>
              <w:rPr>
                <w:rFonts w:eastAsia="宋体" w:cs="Times New Roman"/>
                <w:sz w:val="21"/>
                <w:szCs w:val="21"/>
              </w:rPr>
            </w:pPr>
          </w:p>
        </w:tc>
        <w:tc>
          <w:tcPr>
            <w:tcW w:w="207" w:type="pct"/>
            <w:vMerge/>
            <w:tcBorders>
              <w:left w:val="single" w:sz="4" w:space="0" w:color="auto"/>
              <w:bottom w:val="single" w:sz="4" w:space="0" w:color="auto"/>
              <w:right w:val="single" w:sz="4" w:space="0" w:color="auto"/>
            </w:tcBorders>
            <w:vAlign w:val="center"/>
          </w:tcPr>
          <w:p w14:paraId="559B88D0" w14:textId="77777777" w:rsidR="00622836" w:rsidRPr="000B09C6" w:rsidRDefault="00622836" w:rsidP="00622836">
            <w:pPr>
              <w:widowControl w:val="0"/>
              <w:spacing w:line="240" w:lineRule="auto"/>
              <w:ind w:firstLineChars="0" w:firstLine="0"/>
              <w:jc w:val="center"/>
              <w:rPr>
                <w:rFonts w:eastAsia="宋体" w:cs="Times New Roman"/>
                <w:sz w:val="21"/>
                <w:szCs w:val="21"/>
              </w:rPr>
            </w:pPr>
          </w:p>
        </w:tc>
      </w:tr>
    </w:tbl>
    <w:p w14:paraId="2E57CF7A" w14:textId="6FDF3358" w:rsidR="00D33871" w:rsidRPr="00B17A7F" w:rsidRDefault="00D33871" w:rsidP="00D33871">
      <w:pPr>
        <w:spacing w:line="240" w:lineRule="auto"/>
        <w:ind w:firstLine="420"/>
        <w:rPr>
          <w:rFonts w:ascii="宋体" w:eastAsia="宋体" w:hAnsi="宋体" w:cs="宋体" w:hint="eastAsia"/>
          <w:sz w:val="21"/>
          <w:szCs w:val="21"/>
        </w:rPr>
      </w:pPr>
      <w:r>
        <w:rPr>
          <w:rFonts w:ascii="宋体" w:eastAsia="宋体" w:hAnsi="宋体" w:cs="宋体" w:hint="eastAsia"/>
          <w:sz w:val="21"/>
          <w:szCs w:val="21"/>
        </w:rPr>
        <w:t>经过测试对比验证，结果显示，参与验证的大功率波长色散X射线荧光光谱仪均符合灵敏度测试要求。</w:t>
      </w:r>
    </w:p>
    <w:p w14:paraId="29D32641" w14:textId="77777777" w:rsidR="00505EBF" w:rsidRPr="00ED4623" w:rsidRDefault="00505EBF" w:rsidP="00505EBF">
      <w:pPr>
        <w:ind w:firstLine="320"/>
        <w:rPr>
          <w:sz w:val="16"/>
        </w:rPr>
      </w:pPr>
    </w:p>
    <w:p w14:paraId="73B96A44" w14:textId="77777777" w:rsidR="0095341D" w:rsidRDefault="0095341D">
      <w:pPr>
        <w:ind w:firstLine="420"/>
        <w:rPr>
          <w:rFonts w:ascii="宋体" w:eastAsia="宋体" w:hAnsi="宋体" w:cs="宋体" w:hint="eastAsia"/>
          <w:sz w:val="21"/>
          <w:szCs w:val="21"/>
        </w:rPr>
        <w:sectPr w:rsidR="0095341D" w:rsidSect="0095341D">
          <w:pgSz w:w="16838" w:h="11906" w:orient="landscape"/>
          <w:pgMar w:top="1797" w:right="1440" w:bottom="1797" w:left="1440" w:header="0" w:footer="0" w:gutter="0"/>
          <w:cols w:space="425"/>
          <w:docGrid w:type="linesAndChars" w:linePitch="381"/>
        </w:sectPr>
      </w:pPr>
    </w:p>
    <w:p w14:paraId="7E1ED337" w14:textId="3A8D2B80" w:rsidR="00EF415A" w:rsidRDefault="008257EE" w:rsidP="00B04F92">
      <w:pPr>
        <w:pStyle w:val="22"/>
      </w:pPr>
      <w:r>
        <w:rPr>
          <w:rFonts w:hint="eastAsia"/>
        </w:rPr>
        <w:lastRenderedPageBreak/>
        <w:t>标准中</w:t>
      </w:r>
      <w:r w:rsidR="008B1EDA">
        <w:rPr>
          <w:rFonts w:hint="eastAsia"/>
        </w:rPr>
        <w:t>涉及</w:t>
      </w:r>
      <w:r>
        <w:rPr>
          <w:rFonts w:hint="eastAsia"/>
        </w:rPr>
        <w:t>专利情况</w:t>
      </w:r>
    </w:p>
    <w:p w14:paraId="7F99D7B1" w14:textId="77777777" w:rsidR="00EF415A" w:rsidRDefault="008257EE">
      <w:pPr>
        <w:ind w:firstLine="480"/>
      </w:pPr>
      <w:r>
        <w:rPr>
          <w:rFonts w:hint="eastAsia"/>
        </w:rPr>
        <w:t>本文件没有涉及任何专利。</w:t>
      </w:r>
    </w:p>
    <w:p w14:paraId="4BF4A519" w14:textId="77777777" w:rsidR="00EF415A" w:rsidRDefault="008257EE" w:rsidP="00B04F92">
      <w:pPr>
        <w:pStyle w:val="22"/>
      </w:pPr>
      <w:r>
        <w:rPr>
          <w:rFonts w:hint="eastAsia"/>
        </w:rPr>
        <w:t>预期达到社会效益、对产业发展的作用等情况</w:t>
      </w:r>
    </w:p>
    <w:p w14:paraId="6CBE542B" w14:textId="743E5FB4" w:rsidR="00C60A35" w:rsidRDefault="00C60A35" w:rsidP="00B04F92">
      <w:pPr>
        <w:pStyle w:val="3"/>
      </w:pPr>
      <w:r>
        <w:rPr>
          <w:rFonts w:hint="eastAsia"/>
        </w:rPr>
        <w:t>填补</w:t>
      </w:r>
      <w:r w:rsidR="006944D9">
        <w:rPr>
          <w:rFonts w:hint="eastAsia"/>
        </w:rPr>
        <w:t>行业</w:t>
      </w:r>
      <w:r>
        <w:rPr>
          <w:rFonts w:hint="eastAsia"/>
        </w:rPr>
        <w:t>标准空白</w:t>
      </w:r>
    </w:p>
    <w:p w14:paraId="6CE13820" w14:textId="18649969" w:rsidR="00C60A35" w:rsidRPr="00C60A35" w:rsidRDefault="00DA3A80" w:rsidP="004D362D">
      <w:pPr>
        <w:spacing w:line="240" w:lineRule="auto"/>
        <w:ind w:firstLine="420"/>
        <w:rPr>
          <w:rFonts w:ascii="宋体" w:eastAsia="宋体" w:hAnsi="宋体" w:cs="宋体" w:hint="eastAsia"/>
          <w:sz w:val="21"/>
          <w:szCs w:val="21"/>
        </w:rPr>
      </w:pPr>
      <w:r>
        <w:rPr>
          <w:rFonts w:ascii="宋体" w:eastAsia="宋体" w:hAnsi="宋体" w:cs="宋体" w:hint="eastAsia"/>
          <w:sz w:val="21"/>
          <w:szCs w:val="21"/>
        </w:rPr>
        <w:t>本</w:t>
      </w:r>
      <w:r w:rsidRPr="00E318D6">
        <w:rPr>
          <w:rFonts w:ascii="宋体" w:eastAsia="宋体" w:hAnsi="宋体" w:cs="宋体" w:hint="eastAsia"/>
          <w:sz w:val="21"/>
          <w:szCs w:val="21"/>
        </w:rPr>
        <w:t>文件的制订填补了国内现有行业标准体系在大功率波长色散X射线荧光光谱</w:t>
      </w:r>
      <w:proofErr w:type="gramStart"/>
      <w:r w:rsidRPr="00E318D6">
        <w:rPr>
          <w:rFonts w:ascii="宋体" w:eastAsia="宋体" w:hAnsi="宋体" w:cs="宋体" w:hint="eastAsia"/>
          <w:sz w:val="21"/>
          <w:szCs w:val="21"/>
        </w:rPr>
        <w:t>仪方面</w:t>
      </w:r>
      <w:proofErr w:type="gramEnd"/>
      <w:r w:rsidRPr="00E318D6">
        <w:rPr>
          <w:rFonts w:ascii="宋体" w:eastAsia="宋体" w:hAnsi="宋体" w:cs="宋体" w:hint="eastAsia"/>
          <w:sz w:val="21"/>
          <w:szCs w:val="21"/>
        </w:rPr>
        <w:t>的空白</w:t>
      </w:r>
      <w:r>
        <w:rPr>
          <w:rFonts w:ascii="宋体" w:eastAsia="宋体" w:hAnsi="宋体" w:cs="宋体" w:hint="eastAsia"/>
          <w:sz w:val="21"/>
          <w:szCs w:val="21"/>
        </w:rPr>
        <w:t>。</w:t>
      </w:r>
      <w:r w:rsidR="00C60A35" w:rsidRPr="00E318D6">
        <w:rPr>
          <w:rFonts w:ascii="宋体" w:eastAsia="宋体" w:hAnsi="宋体" w:cs="宋体" w:hint="eastAsia"/>
          <w:sz w:val="21"/>
          <w:szCs w:val="21"/>
        </w:rPr>
        <w:t>目前，国内相关标准《</w:t>
      </w:r>
      <w:r w:rsidR="00C60A35" w:rsidRPr="003037A8">
        <w:rPr>
          <w:rFonts w:ascii="宋体" w:eastAsia="宋体" w:hAnsi="宋体" w:cs="宋体"/>
          <w:sz w:val="21"/>
          <w:szCs w:val="21"/>
        </w:rPr>
        <w:t>JJF 2251—2025 波长色散X射线荧光光谱仪校准规范</w:t>
      </w:r>
      <w:r w:rsidR="00C60A35" w:rsidRPr="00E318D6">
        <w:rPr>
          <w:rFonts w:ascii="宋体" w:eastAsia="宋体" w:hAnsi="宋体" w:cs="宋体" w:hint="eastAsia"/>
          <w:sz w:val="21"/>
          <w:szCs w:val="21"/>
        </w:rPr>
        <w:t>》属于计量标准，主要针对仪器性能指标作了一定的要求，未对仪器的其他方面作相关要求，如电源适应性、影响量、外壳防护、标志与文件、防电击、防辐射、电磁兼容、包装、运输和贮存等。本文件顺应仪器行业发展要求，全面严格地对仪器的生产制造提出要求和试验方法，为</w:t>
      </w:r>
      <w:r w:rsidR="00C60A35" w:rsidRPr="00A64189">
        <w:rPr>
          <w:rFonts w:ascii="宋体" w:eastAsia="宋体" w:hAnsi="宋体" w:cs="宋体"/>
          <w:sz w:val="21"/>
          <w:szCs w:val="21"/>
        </w:rPr>
        <w:t>提高产品质量、降低操作风险、促进市场规范化，为行业可持续发展提供有力</w:t>
      </w:r>
      <w:r w:rsidR="00C60A35">
        <w:rPr>
          <w:rFonts w:ascii="宋体" w:eastAsia="宋体" w:hAnsi="宋体" w:cs="宋体" w:hint="eastAsia"/>
          <w:sz w:val="21"/>
          <w:szCs w:val="21"/>
        </w:rPr>
        <w:t>保障</w:t>
      </w:r>
      <w:r w:rsidR="00C60A35" w:rsidRPr="00E318D6">
        <w:rPr>
          <w:rFonts w:ascii="宋体" w:eastAsia="宋体" w:hAnsi="宋体" w:cs="宋体" w:hint="eastAsia"/>
          <w:sz w:val="21"/>
          <w:szCs w:val="21"/>
        </w:rPr>
        <w:t>。</w:t>
      </w:r>
    </w:p>
    <w:p w14:paraId="2318C453" w14:textId="72811DCE" w:rsidR="004D362D" w:rsidRDefault="004D362D" w:rsidP="00C60A35">
      <w:pPr>
        <w:pStyle w:val="3"/>
      </w:pPr>
      <w:r>
        <w:rPr>
          <w:rFonts w:hint="eastAsia"/>
        </w:rPr>
        <w:t>推动行业合</w:t>
      </w:r>
      <w:proofErr w:type="gramStart"/>
      <w:r>
        <w:rPr>
          <w:rFonts w:hint="eastAsia"/>
        </w:rPr>
        <w:t>规</w:t>
      </w:r>
      <w:proofErr w:type="gramEnd"/>
      <w:r>
        <w:rPr>
          <w:rFonts w:hint="eastAsia"/>
        </w:rPr>
        <w:t>与市场公平</w:t>
      </w:r>
    </w:p>
    <w:p w14:paraId="0E24F5EF" w14:textId="1C1737CE" w:rsidR="00DF0DB8" w:rsidRPr="00DF0DB8" w:rsidRDefault="004D362D" w:rsidP="00DF0DB8">
      <w:pPr>
        <w:spacing w:line="240" w:lineRule="auto"/>
        <w:ind w:firstLine="420"/>
        <w:rPr>
          <w:rFonts w:ascii="宋体" w:eastAsia="宋体" w:hAnsi="宋体" w:cs="宋体" w:hint="eastAsia"/>
          <w:sz w:val="21"/>
          <w:szCs w:val="21"/>
        </w:rPr>
      </w:pPr>
      <w:r w:rsidRPr="004D362D">
        <w:rPr>
          <w:rFonts w:ascii="宋体" w:eastAsia="宋体" w:hAnsi="宋体" w:cs="宋体" w:hint="eastAsia"/>
          <w:sz w:val="21"/>
          <w:szCs w:val="21"/>
        </w:rPr>
        <w:t>本文件</w:t>
      </w:r>
      <w:r w:rsidRPr="004D362D">
        <w:rPr>
          <w:rFonts w:ascii="宋体" w:eastAsia="宋体" w:hAnsi="宋体" w:cs="宋体"/>
          <w:sz w:val="21"/>
          <w:szCs w:val="21"/>
        </w:rPr>
        <w:t>明确技术规范，</w:t>
      </w:r>
      <w:r w:rsidRPr="004D362D">
        <w:rPr>
          <w:rFonts w:ascii="宋体" w:eastAsia="宋体" w:hAnsi="宋体" w:cs="宋体" w:hint="eastAsia"/>
          <w:sz w:val="21"/>
          <w:szCs w:val="21"/>
        </w:rPr>
        <w:t>统一产品参数、质量检验标准，</w:t>
      </w:r>
      <w:r w:rsidRPr="004D362D">
        <w:rPr>
          <w:rFonts w:ascii="宋体" w:eastAsia="宋体" w:hAnsi="宋体" w:cs="宋体"/>
          <w:sz w:val="21"/>
          <w:szCs w:val="21"/>
        </w:rPr>
        <w:t>遏制低质产品流通，减少因设备性能差异导致的检测误差，维护消费者权益</w:t>
      </w:r>
      <w:r w:rsidRPr="004D362D">
        <w:rPr>
          <w:rFonts w:ascii="宋体" w:eastAsia="宋体" w:hAnsi="宋体" w:cs="宋体" w:hint="eastAsia"/>
          <w:sz w:val="21"/>
          <w:szCs w:val="21"/>
        </w:rPr>
        <w:t>，</w:t>
      </w:r>
      <w:r w:rsidRPr="004D362D">
        <w:rPr>
          <w:rFonts w:ascii="宋体" w:eastAsia="宋体" w:hAnsi="宋体" w:cs="宋体"/>
          <w:sz w:val="21"/>
          <w:szCs w:val="21"/>
        </w:rPr>
        <w:t>提升资源评估公信力</w:t>
      </w:r>
      <w:r w:rsidRPr="004D362D">
        <w:rPr>
          <w:rFonts w:ascii="宋体" w:eastAsia="宋体" w:hAnsi="宋体" w:cs="宋体" w:hint="eastAsia"/>
          <w:sz w:val="21"/>
          <w:szCs w:val="21"/>
        </w:rPr>
        <w:t>，降低了信息不对称带来的不公平竞争</w:t>
      </w:r>
      <w:r w:rsidRPr="004D362D">
        <w:rPr>
          <w:rFonts w:ascii="宋体" w:eastAsia="宋体" w:hAnsi="宋体" w:cs="宋体"/>
          <w:sz w:val="21"/>
          <w:szCs w:val="21"/>
        </w:rPr>
        <w:t>。</w:t>
      </w:r>
      <w:r w:rsidR="00DF0DB8">
        <w:rPr>
          <w:rFonts w:ascii="宋体" w:eastAsia="宋体" w:hAnsi="宋体" w:cs="宋体" w:hint="eastAsia"/>
          <w:sz w:val="21"/>
          <w:szCs w:val="21"/>
        </w:rPr>
        <w:t>促进企业间</w:t>
      </w:r>
      <w:r w:rsidR="00DF0DB8" w:rsidRPr="00DF0DB8">
        <w:rPr>
          <w:rFonts w:ascii="宋体" w:eastAsia="宋体" w:hAnsi="宋体" w:cs="宋体"/>
          <w:sz w:val="21"/>
          <w:szCs w:val="21"/>
        </w:rPr>
        <w:t>不断更新技术装备，提高产品质量</w:t>
      </w:r>
      <w:r w:rsidR="00DF0DB8" w:rsidRPr="00DF0DB8">
        <w:rPr>
          <w:rFonts w:ascii="宋体" w:eastAsia="宋体" w:hAnsi="宋体" w:cs="宋体" w:hint="eastAsia"/>
          <w:sz w:val="21"/>
          <w:szCs w:val="21"/>
        </w:rPr>
        <w:t>，</w:t>
      </w:r>
      <w:r w:rsidR="00DF0DB8" w:rsidRPr="00DF0DB8">
        <w:rPr>
          <w:rFonts w:ascii="宋体" w:eastAsia="宋体" w:hAnsi="宋体" w:cs="宋体"/>
          <w:sz w:val="21"/>
          <w:szCs w:val="21"/>
        </w:rPr>
        <w:t>增强品牌竞争力。</w:t>
      </w:r>
    </w:p>
    <w:p w14:paraId="721ED06B" w14:textId="11CD2648" w:rsidR="00DA3A80" w:rsidRPr="004D362D" w:rsidRDefault="00CA0B3C" w:rsidP="00C60A35">
      <w:pPr>
        <w:pStyle w:val="3"/>
      </w:pPr>
      <w:r w:rsidRPr="004D362D">
        <w:rPr>
          <w:rFonts w:hint="eastAsia"/>
        </w:rPr>
        <w:t>推动技术</w:t>
      </w:r>
      <w:r w:rsidR="0017602F">
        <w:rPr>
          <w:rFonts w:hint="eastAsia"/>
        </w:rPr>
        <w:t>创新</w:t>
      </w:r>
      <w:r w:rsidRPr="004D362D">
        <w:rPr>
          <w:rFonts w:hint="eastAsia"/>
        </w:rPr>
        <w:t>与</w:t>
      </w:r>
      <w:r w:rsidR="0017602F">
        <w:rPr>
          <w:rFonts w:hint="eastAsia"/>
        </w:rPr>
        <w:t>产业升级</w:t>
      </w:r>
    </w:p>
    <w:p w14:paraId="710047C6" w14:textId="01F3A30C" w:rsidR="00DA3A80" w:rsidRPr="004D362D" w:rsidRDefault="00DA3A80" w:rsidP="004D362D">
      <w:pPr>
        <w:spacing w:line="240" w:lineRule="auto"/>
        <w:ind w:firstLine="420"/>
        <w:rPr>
          <w:rFonts w:ascii="宋体" w:eastAsia="宋体" w:hAnsi="宋体" w:cs="宋体" w:hint="eastAsia"/>
          <w:sz w:val="21"/>
          <w:szCs w:val="21"/>
        </w:rPr>
      </w:pPr>
      <w:r w:rsidRPr="004D362D">
        <w:rPr>
          <w:rFonts w:ascii="宋体" w:eastAsia="宋体" w:hAnsi="宋体" w:cs="宋体" w:hint="eastAsia"/>
          <w:sz w:val="21"/>
          <w:szCs w:val="21"/>
        </w:rPr>
        <w:t>本文件</w:t>
      </w:r>
      <w:r w:rsidRPr="004D362D">
        <w:rPr>
          <w:rFonts w:ascii="宋体" w:eastAsia="宋体" w:hAnsi="宋体" w:cs="宋体"/>
          <w:sz w:val="21"/>
          <w:szCs w:val="21"/>
        </w:rPr>
        <w:t>聚焦核心指标（如</w:t>
      </w:r>
      <w:r w:rsidRPr="004D362D">
        <w:rPr>
          <w:rFonts w:ascii="宋体" w:eastAsia="宋体" w:hAnsi="宋体" w:cs="宋体" w:hint="eastAsia"/>
          <w:sz w:val="21"/>
          <w:szCs w:val="21"/>
        </w:rPr>
        <w:t>重复性、稳定性、灵敏度、能量分辨率等</w:t>
      </w:r>
      <w:r w:rsidRPr="004D362D">
        <w:rPr>
          <w:rFonts w:ascii="宋体" w:eastAsia="宋体" w:hAnsi="宋体" w:cs="宋体"/>
          <w:sz w:val="21"/>
          <w:szCs w:val="21"/>
        </w:rPr>
        <w:t>），倒</w:t>
      </w:r>
      <w:proofErr w:type="gramStart"/>
      <w:r w:rsidRPr="004D362D">
        <w:rPr>
          <w:rFonts w:ascii="宋体" w:eastAsia="宋体" w:hAnsi="宋体" w:cs="宋体"/>
          <w:sz w:val="21"/>
          <w:szCs w:val="21"/>
        </w:rPr>
        <w:t>逼企业</w:t>
      </w:r>
      <w:proofErr w:type="gramEnd"/>
      <w:r w:rsidRPr="004D362D">
        <w:rPr>
          <w:rFonts w:ascii="宋体" w:eastAsia="宋体" w:hAnsi="宋体" w:cs="宋体"/>
          <w:sz w:val="21"/>
          <w:szCs w:val="21"/>
        </w:rPr>
        <w:t>突破关键技术瓶颈</w:t>
      </w:r>
      <w:r w:rsidRPr="004D362D">
        <w:rPr>
          <w:rFonts w:ascii="宋体" w:eastAsia="宋体" w:hAnsi="宋体" w:cs="宋体" w:hint="eastAsia"/>
          <w:sz w:val="21"/>
          <w:szCs w:val="21"/>
        </w:rPr>
        <w:t>，</w:t>
      </w:r>
      <w:r w:rsidRPr="004D362D">
        <w:rPr>
          <w:rFonts w:ascii="宋体" w:eastAsia="宋体" w:hAnsi="宋体" w:cs="宋体"/>
          <w:sz w:val="21"/>
          <w:szCs w:val="21"/>
        </w:rPr>
        <w:t>打破国外垄断</w:t>
      </w:r>
      <w:r w:rsidRPr="004D362D">
        <w:rPr>
          <w:rFonts w:ascii="宋体" w:eastAsia="宋体" w:hAnsi="宋体" w:cs="宋体" w:hint="eastAsia"/>
          <w:sz w:val="21"/>
          <w:szCs w:val="21"/>
        </w:rPr>
        <w:t>，</w:t>
      </w:r>
      <w:r w:rsidRPr="004D362D">
        <w:rPr>
          <w:rFonts w:ascii="宋体" w:eastAsia="宋体" w:hAnsi="宋体" w:cs="宋体"/>
          <w:sz w:val="21"/>
          <w:szCs w:val="21"/>
        </w:rPr>
        <w:t>实现</w:t>
      </w:r>
      <w:r w:rsidRPr="004D362D">
        <w:rPr>
          <w:rFonts w:ascii="宋体" w:eastAsia="宋体" w:hAnsi="宋体" w:cs="宋体" w:hint="eastAsia"/>
          <w:sz w:val="21"/>
          <w:szCs w:val="21"/>
        </w:rPr>
        <w:t>大功率</w:t>
      </w:r>
      <w:r w:rsidRPr="004D362D">
        <w:rPr>
          <w:rFonts w:ascii="宋体" w:eastAsia="宋体" w:hAnsi="宋体" w:cs="宋体"/>
          <w:sz w:val="21"/>
          <w:szCs w:val="21"/>
        </w:rPr>
        <w:t>波长色散X射线荧光光谱仪的国产化替代。</w:t>
      </w:r>
      <w:r w:rsidRPr="004D362D">
        <w:rPr>
          <w:rFonts w:ascii="宋体" w:eastAsia="宋体" w:hAnsi="宋体" w:cs="宋体" w:hint="eastAsia"/>
          <w:sz w:val="21"/>
          <w:szCs w:val="21"/>
        </w:rPr>
        <w:t>并在半导体</w:t>
      </w:r>
      <w:r w:rsidR="00CA0B3C" w:rsidRPr="004D362D">
        <w:rPr>
          <w:rFonts w:ascii="宋体" w:eastAsia="宋体" w:hAnsi="宋体" w:cs="宋体" w:hint="eastAsia"/>
          <w:sz w:val="21"/>
          <w:szCs w:val="21"/>
        </w:rPr>
        <w:t>制造</w:t>
      </w:r>
      <w:r w:rsidRPr="004D362D">
        <w:rPr>
          <w:rFonts w:ascii="宋体" w:eastAsia="宋体" w:hAnsi="宋体" w:cs="宋体" w:hint="eastAsia"/>
          <w:sz w:val="21"/>
          <w:szCs w:val="21"/>
        </w:rPr>
        <w:t>、</w:t>
      </w:r>
      <w:r w:rsidR="00CA0B3C" w:rsidRPr="004D362D">
        <w:rPr>
          <w:rFonts w:ascii="宋体" w:eastAsia="宋体" w:hAnsi="宋体" w:cs="宋体" w:hint="eastAsia"/>
          <w:sz w:val="21"/>
          <w:szCs w:val="21"/>
        </w:rPr>
        <w:t>新</w:t>
      </w:r>
      <w:r w:rsidRPr="004D362D">
        <w:rPr>
          <w:rFonts w:ascii="宋体" w:eastAsia="宋体" w:hAnsi="宋体" w:cs="宋体" w:hint="eastAsia"/>
          <w:sz w:val="21"/>
          <w:szCs w:val="21"/>
        </w:rPr>
        <w:t>材料</w:t>
      </w:r>
      <w:r w:rsidR="00CA0B3C" w:rsidRPr="004D362D">
        <w:rPr>
          <w:rFonts w:ascii="宋体" w:eastAsia="宋体" w:hAnsi="宋体" w:cs="宋体" w:hint="eastAsia"/>
          <w:sz w:val="21"/>
          <w:szCs w:val="21"/>
        </w:rPr>
        <w:t>研发</w:t>
      </w:r>
      <w:r w:rsidRPr="004D362D">
        <w:rPr>
          <w:rFonts w:ascii="宋体" w:eastAsia="宋体" w:hAnsi="宋体" w:cs="宋体" w:hint="eastAsia"/>
          <w:sz w:val="21"/>
          <w:szCs w:val="21"/>
        </w:rPr>
        <w:t>等卡脖子领域发挥</w:t>
      </w:r>
      <w:r w:rsidR="00CA0B3C" w:rsidRPr="004D362D">
        <w:rPr>
          <w:rFonts w:ascii="宋体" w:eastAsia="宋体" w:hAnsi="宋体" w:cs="宋体" w:hint="eastAsia"/>
          <w:sz w:val="21"/>
          <w:szCs w:val="21"/>
        </w:rPr>
        <w:t>作用，</w:t>
      </w:r>
      <w:r w:rsidRPr="004D362D">
        <w:rPr>
          <w:rFonts w:ascii="宋体" w:eastAsia="宋体" w:hAnsi="宋体" w:cs="宋体"/>
          <w:sz w:val="21"/>
          <w:szCs w:val="21"/>
        </w:rPr>
        <w:t>同时，</w:t>
      </w:r>
      <w:r w:rsidR="00CA0B3C" w:rsidRPr="004D362D">
        <w:rPr>
          <w:rFonts w:ascii="宋体" w:eastAsia="宋体" w:hAnsi="宋体" w:cs="宋体" w:hint="eastAsia"/>
          <w:sz w:val="21"/>
          <w:szCs w:val="21"/>
        </w:rPr>
        <w:t>本文件</w:t>
      </w:r>
      <w:r w:rsidRPr="004D362D">
        <w:rPr>
          <w:rFonts w:ascii="宋体" w:eastAsia="宋体" w:hAnsi="宋体" w:cs="宋体"/>
          <w:sz w:val="21"/>
          <w:szCs w:val="21"/>
        </w:rPr>
        <w:t>为产学研协同提供技术框架，</w:t>
      </w:r>
      <w:r w:rsidR="00DF0DB8" w:rsidRPr="00DF0DB8">
        <w:rPr>
          <w:rFonts w:ascii="宋体" w:eastAsia="宋体" w:hAnsi="宋体" w:cs="宋体"/>
          <w:sz w:val="21"/>
          <w:szCs w:val="21"/>
        </w:rPr>
        <w:t>促进上下游企业技术对接</w:t>
      </w:r>
      <w:r w:rsidR="00DF0DB8" w:rsidRPr="00DF0DB8">
        <w:rPr>
          <w:rFonts w:ascii="宋体" w:eastAsia="宋体" w:hAnsi="宋体" w:cs="宋体" w:hint="eastAsia"/>
          <w:sz w:val="21"/>
          <w:szCs w:val="21"/>
        </w:rPr>
        <w:t>，</w:t>
      </w:r>
      <w:r w:rsidRPr="004D362D">
        <w:rPr>
          <w:rFonts w:ascii="宋体" w:eastAsia="宋体" w:hAnsi="宋体" w:cs="宋体"/>
          <w:sz w:val="21"/>
          <w:szCs w:val="21"/>
        </w:rPr>
        <w:t>加速前沿技术的转化应用</w:t>
      </w:r>
      <w:r w:rsidR="0017602F">
        <w:rPr>
          <w:rFonts w:ascii="宋体" w:eastAsia="宋体" w:hAnsi="宋体" w:cs="宋体" w:hint="eastAsia"/>
          <w:sz w:val="21"/>
          <w:szCs w:val="21"/>
        </w:rPr>
        <w:t>，</w:t>
      </w:r>
      <w:r w:rsidR="0017602F" w:rsidRPr="0017602F">
        <w:rPr>
          <w:rFonts w:ascii="宋体" w:eastAsia="宋体" w:hAnsi="宋体" w:cs="宋体"/>
          <w:sz w:val="21"/>
          <w:szCs w:val="21"/>
        </w:rPr>
        <w:t>引导企业向高端市场转型，</w:t>
      </w:r>
      <w:r w:rsidR="0017602F">
        <w:rPr>
          <w:rFonts w:ascii="宋体" w:eastAsia="宋体" w:hAnsi="宋体" w:cs="宋体" w:hint="eastAsia"/>
          <w:sz w:val="21"/>
          <w:szCs w:val="21"/>
        </w:rPr>
        <w:t>构建技术壁垒，增强产业</w:t>
      </w:r>
      <w:proofErr w:type="gramStart"/>
      <w:r w:rsidR="0017602F">
        <w:rPr>
          <w:rFonts w:ascii="宋体" w:eastAsia="宋体" w:hAnsi="宋体" w:cs="宋体" w:hint="eastAsia"/>
          <w:sz w:val="21"/>
          <w:szCs w:val="21"/>
        </w:rPr>
        <w:t>链控制</w:t>
      </w:r>
      <w:proofErr w:type="gramEnd"/>
      <w:r w:rsidR="0017602F">
        <w:rPr>
          <w:rFonts w:ascii="宋体" w:eastAsia="宋体" w:hAnsi="宋体" w:cs="宋体" w:hint="eastAsia"/>
          <w:sz w:val="21"/>
          <w:szCs w:val="21"/>
        </w:rPr>
        <w:t>力，提升全球话语权</w:t>
      </w:r>
      <w:r w:rsidRPr="004D362D">
        <w:rPr>
          <w:rFonts w:ascii="宋体" w:eastAsia="宋体" w:hAnsi="宋体" w:cs="宋体"/>
          <w:sz w:val="21"/>
          <w:szCs w:val="21"/>
        </w:rPr>
        <w:t>。</w:t>
      </w:r>
    </w:p>
    <w:p w14:paraId="75EB984E" w14:textId="77777777" w:rsidR="00EF415A" w:rsidRDefault="008257EE" w:rsidP="00E71194">
      <w:pPr>
        <w:pStyle w:val="22"/>
      </w:pPr>
      <w:r>
        <w:rPr>
          <w:rFonts w:hint="eastAsia"/>
        </w:rPr>
        <w:t>与国际、国外标准对比情况</w:t>
      </w:r>
    </w:p>
    <w:p w14:paraId="2A369268" w14:textId="7402600F" w:rsidR="00D7442F" w:rsidRPr="00E318D6" w:rsidRDefault="008257EE" w:rsidP="00E318D6">
      <w:pPr>
        <w:spacing w:line="240" w:lineRule="auto"/>
        <w:ind w:firstLine="420"/>
        <w:rPr>
          <w:rFonts w:ascii="宋体" w:eastAsia="宋体" w:hAnsi="宋体" w:cs="宋体" w:hint="eastAsia"/>
          <w:sz w:val="21"/>
          <w:szCs w:val="21"/>
        </w:rPr>
      </w:pPr>
      <w:r w:rsidRPr="00E318D6">
        <w:rPr>
          <w:rFonts w:ascii="宋体" w:eastAsia="宋体" w:hAnsi="宋体" w:cs="宋体" w:hint="eastAsia"/>
          <w:sz w:val="21"/>
          <w:szCs w:val="21"/>
        </w:rPr>
        <w:t>本</w:t>
      </w:r>
      <w:r w:rsidR="007F6F52" w:rsidRPr="00E318D6">
        <w:rPr>
          <w:rFonts w:ascii="宋体" w:eastAsia="宋体" w:hAnsi="宋体" w:cs="宋体" w:hint="eastAsia"/>
          <w:sz w:val="21"/>
          <w:szCs w:val="21"/>
        </w:rPr>
        <w:t>文件</w:t>
      </w:r>
      <w:r w:rsidRPr="00E318D6">
        <w:rPr>
          <w:rFonts w:ascii="宋体" w:eastAsia="宋体" w:hAnsi="宋体" w:cs="宋体" w:hint="eastAsia"/>
          <w:sz w:val="21"/>
          <w:szCs w:val="21"/>
        </w:rPr>
        <w:t>没有对应的国际标准和国外先进标准</w:t>
      </w:r>
      <w:r w:rsidR="007F6F52" w:rsidRPr="00E318D6">
        <w:rPr>
          <w:rFonts w:ascii="宋体" w:eastAsia="宋体" w:hAnsi="宋体" w:cs="宋体" w:hint="eastAsia"/>
          <w:sz w:val="21"/>
          <w:szCs w:val="21"/>
        </w:rPr>
        <w:t>。文件的制订填补了</w:t>
      </w:r>
      <w:r w:rsidR="00E318D6" w:rsidRPr="00E318D6">
        <w:rPr>
          <w:rFonts w:ascii="宋体" w:eastAsia="宋体" w:hAnsi="宋体" w:cs="宋体" w:hint="eastAsia"/>
          <w:sz w:val="21"/>
          <w:szCs w:val="21"/>
        </w:rPr>
        <w:t>国内</w:t>
      </w:r>
      <w:r w:rsidR="007F6F52" w:rsidRPr="00E318D6">
        <w:rPr>
          <w:rFonts w:ascii="宋体" w:eastAsia="宋体" w:hAnsi="宋体" w:cs="宋体" w:hint="eastAsia"/>
          <w:sz w:val="21"/>
          <w:szCs w:val="21"/>
        </w:rPr>
        <w:t>现有</w:t>
      </w:r>
      <w:r w:rsidR="00E318D6" w:rsidRPr="00E318D6">
        <w:rPr>
          <w:rFonts w:ascii="宋体" w:eastAsia="宋体" w:hAnsi="宋体" w:cs="宋体" w:hint="eastAsia"/>
          <w:sz w:val="21"/>
          <w:szCs w:val="21"/>
        </w:rPr>
        <w:t>行业</w:t>
      </w:r>
      <w:r w:rsidR="007F6F52" w:rsidRPr="00E318D6">
        <w:rPr>
          <w:rFonts w:ascii="宋体" w:eastAsia="宋体" w:hAnsi="宋体" w:cs="宋体" w:hint="eastAsia"/>
          <w:sz w:val="21"/>
          <w:szCs w:val="21"/>
        </w:rPr>
        <w:t>标准</w:t>
      </w:r>
      <w:r w:rsidR="00E318D6" w:rsidRPr="00E318D6">
        <w:rPr>
          <w:rFonts w:ascii="宋体" w:eastAsia="宋体" w:hAnsi="宋体" w:cs="宋体" w:hint="eastAsia"/>
          <w:sz w:val="21"/>
          <w:szCs w:val="21"/>
        </w:rPr>
        <w:t>体系</w:t>
      </w:r>
      <w:r w:rsidR="007F6F52" w:rsidRPr="00E318D6">
        <w:rPr>
          <w:rFonts w:ascii="宋体" w:eastAsia="宋体" w:hAnsi="宋体" w:cs="宋体" w:hint="eastAsia"/>
          <w:sz w:val="21"/>
          <w:szCs w:val="21"/>
        </w:rPr>
        <w:t>在大功率波长色散X射线荧光光谱</w:t>
      </w:r>
      <w:proofErr w:type="gramStart"/>
      <w:r w:rsidR="007F6F52" w:rsidRPr="00E318D6">
        <w:rPr>
          <w:rFonts w:ascii="宋体" w:eastAsia="宋体" w:hAnsi="宋体" w:cs="宋体" w:hint="eastAsia"/>
          <w:sz w:val="21"/>
          <w:szCs w:val="21"/>
        </w:rPr>
        <w:t>仪方面</w:t>
      </w:r>
      <w:proofErr w:type="gramEnd"/>
      <w:r w:rsidR="007F6F52" w:rsidRPr="00E318D6">
        <w:rPr>
          <w:rFonts w:ascii="宋体" w:eastAsia="宋体" w:hAnsi="宋体" w:cs="宋体" w:hint="eastAsia"/>
          <w:sz w:val="21"/>
          <w:szCs w:val="21"/>
        </w:rPr>
        <w:t>的空白</w:t>
      </w:r>
      <w:r w:rsidR="00B04F92">
        <w:rPr>
          <w:rFonts w:ascii="宋体" w:eastAsia="宋体" w:hAnsi="宋体" w:cs="宋体" w:hint="eastAsia"/>
          <w:sz w:val="21"/>
          <w:szCs w:val="21"/>
        </w:rPr>
        <w:t>，具有先进性和创新性</w:t>
      </w:r>
      <w:r w:rsidR="007F6F52" w:rsidRPr="00E318D6">
        <w:rPr>
          <w:rFonts w:ascii="宋体" w:eastAsia="宋体" w:hAnsi="宋体" w:cs="宋体" w:hint="eastAsia"/>
          <w:sz w:val="21"/>
          <w:szCs w:val="21"/>
        </w:rPr>
        <w:t>。</w:t>
      </w:r>
    </w:p>
    <w:p w14:paraId="7E185011" w14:textId="08CF60FF" w:rsidR="00EF415A" w:rsidRPr="00E71194" w:rsidRDefault="008257EE" w:rsidP="00E71194">
      <w:pPr>
        <w:pStyle w:val="22"/>
      </w:pPr>
      <w:bookmarkStart w:id="37" w:name="_Toc163724769"/>
      <w:bookmarkStart w:id="38" w:name="_Toc6083"/>
      <w:r w:rsidRPr="00E71194">
        <w:lastRenderedPageBreak/>
        <w:t>在标准体系中的位置，与现行相关法律、法规、规章及相关标准，特别是强制性标准的协调性</w:t>
      </w:r>
      <w:bookmarkEnd w:id="37"/>
      <w:bookmarkEnd w:id="38"/>
    </w:p>
    <w:p w14:paraId="05C49D48" w14:textId="77777777" w:rsidR="00EF415A" w:rsidRDefault="008257EE">
      <w:pPr>
        <w:pStyle w:val="p0"/>
        <w:adjustRightInd w:val="0"/>
        <w:snapToGrid w:val="0"/>
        <w:spacing w:before="190" w:after="190"/>
        <w:ind w:firstLineChars="200" w:firstLine="420"/>
      </w:pPr>
      <w:r>
        <w:t>本专业领域的标准体系框架如图。</w:t>
      </w:r>
    </w:p>
    <w:p w14:paraId="62D2856E" w14:textId="77777777" w:rsidR="00EF415A" w:rsidRDefault="008257EE">
      <w:pPr>
        <w:pStyle w:val="af8"/>
        <w:widowControl/>
        <w:numPr>
          <w:ilvl w:val="0"/>
          <w:numId w:val="0"/>
        </w:numPr>
        <w:tabs>
          <w:tab w:val="left" w:pos="284"/>
        </w:tabs>
        <w:adjustRightInd w:val="0"/>
        <w:snapToGrid w:val="0"/>
        <w:spacing w:before="190" w:after="190"/>
        <w:jc w:val="left"/>
      </w:pPr>
      <w:r>
        <w:rPr>
          <w:noProof/>
        </w:rPr>
        <w:drawing>
          <wp:inline distT="0" distB="0" distL="0" distR="0" wp14:anchorId="3298EB59" wp14:editId="2F89826F">
            <wp:extent cx="5965190" cy="3571875"/>
            <wp:effectExtent l="0" t="0" r="0" b="0"/>
            <wp:docPr id="190703357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7033572"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968775" cy="3573648"/>
                    </a:xfrm>
                    <a:prstGeom prst="rect">
                      <a:avLst/>
                    </a:prstGeom>
                    <a:noFill/>
                    <a:ln>
                      <a:noFill/>
                    </a:ln>
                  </pic:spPr>
                </pic:pic>
              </a:graphicData>
            </a:graphic>
          </wp:inline>
        </w:drawing>
      </w:r>
    </w:p>
    <w:p w14:paraId="4155C898" w14:textId="76062357" w:rsidR="00EF415A" w:rsidRDefault="008257EE">
      <w:pPr>
        <w:pStyle w:val="p0"/>
        <w:adjustRightInd w:val="0"/>
        <w:snapToGrid w:val="0"/>
        <w:spacing w:before="190" w:after="190" w:line="312" w:lineRule="auto"/>
        <w:ind w:firstLineChars="200" w:firstLine="420"/>
      </w:pPr>
      <w:r>
        <w:t>本文件属于工业过程测量和控制大类，</w:t>
      </w:r>
      <w:r w:rsidR="008B1EDA">
        <w:rPr>
          <w:rFonts w:hint="eastAsia"/>
        </w:rPr>
        <w:t>04</w:t>
      </w:r>
      <w:r>
        <w:t>分析仪器标准体系小类，</w:t>
      </w:r>
      <w:r w:rsidR="008B1EDA">
        <w:rPr>
          <w:rFonts w:hint="eastAsia"/>
        </w:rPr>
        <w:t>02</w:t>
      </w:r>
      <w:r>
        <w:rPr>
          <w:rFonts w:hint="eastAsia"/>
        </w:rPr>
        <w:t>光学</w:t>
      </w:r>
      <w:r>
        <w:t>分析仪器系列。</w:t>
      </w:r>
    </w:p>
    <w:p w14:paraId="12FD3DD2" w14:textId="77777777" w:rsidR="00EF415A" w:rsidRDefault="008257EE">
      <w:pPr>
        <w:pStyle w:val="p0"/>
        <w:adjustRightInd w:val="0"/>
        <w:snapToGrid w:val="0"/>
        <w:spacing w:before="190" w:after="190" w:line="312" w:lineRule="auto"/>
        <w:ind w:firstLineChars="200" w:firstLine="420"/>
      </w:pPr>
      <w:r>
        <w:t>本文件与现行相关法律、法规、规章及相关标准协调一致。</w:t>
      </w:r>
    </w:p>
    <w:p w14:paraId="18396986" w14:textId="678694DB" w:rsidR="00EF415A" w:rsidRPr="00E71194" w:rsidRDefault="008257EE" w:rsidP="00E71194">
      <w:pPr>
        <w:pStyle w:val="22"/>
      </w:pPr>
      <w:bookmarkStart w:id="39" w:name="_Toc163724770"/>
      <w:bookmarkStart w:id="40" w:name="_Toc8601"/>
      <w:r w:rsidRPr="00E71194">
        <w:t>重大分歧意见的处理经过和依据</w:t>
      </w:r>
      <w:bookmarkEnd w:id="39"/>
      <w:bookmarkEnd w:id="40"/>
    </w:p>
    <w:p w14:paraId="6D91F10D" w14:textId="77777777" w:rsidR="00EF415A" w:rsidRDefault="008257EE">
      <w:pPr>
        <w:pStyle w:val="p0"/>
        <w:adjustRightInd w:val="0"/>
        <w:snapToGrid w:val="0"/>
        <w:spacing w:before="190" w:after="190"/>
        <w:ind w:firstLineChars="200" w:firstLine="420"/>
      </w:pPr>
      <w:r>
        <w:t>无。</w:t>
      </w:r>
    </w:p>
    <w:p w14:paraId="12D9627B" w14:textId="1B704F8E" w:rsidR="00EF415A" w:rsidRPr="00E71194" w:rsidRDefault="008257EE" w:rsidP="00E71194">
      <w:pPr>
        <w:pStyle w:val="22"/>
      </w:pPr>
      <w:bookmarkStart w:id="41" w:name="_Toc29941"/>
      <w:bookmarkStart w:id="42" w:name="_Toc163724771"/>
      <w:r w:rsidRPr="00E71194">
        <w:t>标准性质的建议说明</w:t>
      </w:r>
      <w:bookmarkEnd w:id="41"/>
      <w:bookmarkEnd w:id="42"/>
    </w:p>
    <w:p w14:paraId="38A3CBBF" w14:textId="77777777" w:rsidR="00EF415A" w:rsidRDefault="008257EE">
      <w:pPr>
        <w:pStyle w:val="p0"/>
        <w:adjustRightInd w:val="0"/>
        <w:snapToGrid w:val="0"/>
        <w:spacing w:before="190" w:after="190"/>
        <w:ind w:firstLineChars="200" w:firstLine="420"/>
      </w:pPr>
      <w:r>
        <w:t>建议本文件的性质为推荐性行业标准。</w:t>
      </w:r>
    </w:p>
    <w:p w14:paraId="7ECC27AA" w14:textId="719AB618" w:rsidR="00EF415A" w:rsidRPr="00E71194" w:rsidRDefault="008257EE" w:rsidP="00E71194">
      <w:pPr>
        <w:pStyle w:val="22"/>
      </w:pPr>
      <w:bookmarkStart w:id="43" w:name="_Toc163724772"/>
      <w:bookmarkStart w:id="44" w:name="_Toc15609"/>
      <w:r w:rsidRPr="00E71194">
        <w:t>贯彻标准的要求和措施建议</w:t>
      </w:r>
      <w:bookmarkEnd w:id="43"/>
      <w:bookmarkEnd w:id="44"/>
    </w:p>
    <w:p w14:paraId="791A9752" w14:textId="77777777" w:rsidR="00EF415A" w:rsidRDefault="008257EE">
      <w:pPr>
        <w:pStyle w:val="p0"/>
        <w:adjustRightInd w:val="0"/>
        <w:snapToGrid w:val="0"/>
        <w:spacing w:before="190" w:after="190"/>
        <w:ind w:firstLineChars="200" w:firstLine="420"/>
      </w:pPr>
      <w:r>
        <w:t>建议</w:t>
      </w:r>
      <w:r>
        <w:rPr>
          <w:rFonts w:hint="eastAsia"/>
        </w:rPr>
        <w:t>本文件</w:t>
      </w:r>
      <w:r>
        <w:t>批准发布</w:t>
      </w:r>
      <w:r>
        <w:t>6</w:t>
      </w:r>
      <w:r>
        <w:t>个月后实施。</w:t>
      </w:r>
    </w:p>
    <w:p w14:paraId="0C2C1AA8" w14:textId="0B81D725" w:rsidR="00EF415A" w:rsidRPr="00E71194" w:rsidRDefault="008257EE" w:rsidP="00E71194">
      <w:pPr>
        <w:pStyle w:val="22"/>
      </w:pPr>
      <w:bookmarkStart w:id="45" w:name="_Toc163724773"/>
      <w:bookmarkStart w:id="46" w:name="_Toc8341"/>
      <w:r w:rsidRPr="00E71194">
        <w:lastRenderedPageBreak/>
        <w:t>废止现行相关标准的建议</w:t>
      </w:r>
      <w:bookmarkEnd w:id="45"/>
      <w:bookmarkEnd w:id="46"/>
    </w:p>
    <w:p w14:paraId="130747DF" w14:textId="77777777" w:rsidR="00EF415A" w:rsidRDefault="008257EE">
      <w:pPr>
        <w:pStyle w:val="p0"/>
        <w:adjustRightInd w:val="0"/>
        <w:snapToGrid w:val="0"/>
        <w:spacing w:before="190" w:after="190"/>
        <w:ind w:firstLineChars="200" w:firstLine="420"/>
      </w:pPr>
      <w:r>
        <w:t>无。</w:t>
      </w:r>
      <w:bookmarkStart w:id="47" w:name="_Toc31991"/>
    </w:p>
    <w:p w14:paraId="195CE944" w14:textId="1238A8D3" w:rsidR="00EF415A" w:rsidRPr="00E71194" w:rsidRDefault="008257EE" w:rsidP="00E71194">
      <w:pPr>
        <w:pStyle w:val="22"/>
      </w:pPr>
      <w:bookmarkStart w:id="48" w:name="_Toc163724774"/>
      <w:r w:rsidRPr="00E71194">
        <w:t>其他应予说明的事项</w:t>
      </w:r>
      <w:bookmarkEnd w:id="47"/>
      <w:bookmarkEnd w:id="48"/>
    </w:p>
    <w:p w14:paraId="1C6D9279" w14:textId="344DA623" w:rsidR="00EF415A" w:rsidRDefault="008B1EDA">
      <w:pPr>
        <w:ind w:firstLine="480"/>
        <w:rPr>
          <w:color w:val="000000"/>
        </w:rPr>
      </w:pPr>
      <w:r>
        <w:rPr>
          <w:rFonts w:hint="eastAsia"/>
          <w:color w:val="000000"/>
        </w:rPr>
        <w:t>无。</w:t>
      </w:r>
    </w:p>
    <w:sectPr w:rsidR="00EF415A" w:rsidSect="0095341D">
      <w:pgSz w:w="11906" w:h="16838"/>
      <w:pgMar w:top="1440" w:right="1797" w:bottom="1440" w:left="1797" w:header="0" w:footer="0" w:gutter="0"/>
      <w:cols w:space="425"/>
      <w:docGrid w:type="lines"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9E9D7" w14:textId="77777777" w:rsidR="00CE406C" w:rsidRDefault="00CE406C">
      <w:pPr>
        <w:spacing w:line="240" w:lineRule="auto"/>
        <w:ind w:firstLine="480"/>
      </w:pPr>
      <w:r>
        <w:separator/>
      </w:r>
    </w:p>
  </w:endnote>
  <w:endnote w:type="continuationSeparator" w:id="0">
    <w:p w14:paraId="266C960C" w14:textId="77777777" w:rsidR="00CE406C" w:rsidRDefault="00CE406C">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AGaramond">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E42F7" w14:textId="77777777" w:rsidR="005158DE" w:rsidRDefault="005158DE">
    <w:pPr>
      <w:pStyle w:val="affff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1807408"/>
      <w:docPartObj>
        <w:docPartGallery w:val="AutoText"/>
      </w:docPartObj>
    </w:sdtPr>
    <w:sdtContent>
      <w:p w14:paraId="221BA005" w14:textId="77777777" w:rsidR="005158DE" w:rsidRDefault="005158DE">
        <w:pPr>
          <w:pStyle w:val="affff8"/>
          <w:ind w:leftChars="-642" w:left="-1541" w:firstLine="360"/>
          <w:jc w:val="center"/>
        </w:pPr>
        <w:r>
          <w:fldChar w:fldCharType="begin"/>
        </w:r>
        <w:r>
          <w:instrText>PAGE   \* MERGEFORMAT</w:instrText>
        </w:r>
        <w:r>
          <w:fldChar w:fldCharType="separate"/>
        </w:r>
        <w:r w:rsidR="00835320" w:rsidRPr="00835320">
          <w:rPr>
            <w:noProof/>
            <w:lang w:val="zh-CN"/>
          </w:rPr>
          <w:t>6</w:t>
        </w:r>
        <w:r>
          <w:rPr>
            <w:lang w:val="zh-C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A14B6" w14:textId="77777777" w:rsidR="005158DE" w:rsidRDefault="005158DE">
    <w:pPr>
      <w:pStyle w:val="affff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92937" w14:textId="77777777" w:rsidR="00CE406C" w:rsidRDefault="00CE406C">
      <w:pPr>
        <w:ind w:firstLine="480"/>
      </w:pPr>
      <w:r>
        <w:separator/>
      </w:r>
    </w:p>
  </w:footnote>
  <w:footnote w:type="continuationSeparator" w:id="0">
    <w:p w14:paraId="4BA5CB8F" w14:textId="77777777" w:rsidR="00CE406C" w:rsidRDefault="00CE406C">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5F2AA" w14:textId="77777777" w:rsidR="005158DE" w:rsidRDefault="005158DE">
    <w:pPr>
      <w:ind w:firstLine="48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AF6CB" w14:textId="77777777" w:rsidR="005158DE" w:rsidRDefault="005158DE">
    <w:pPr>
      <w:ind w:firstLine="48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2A292" w14:textId="77777777" w:rsidR="005158DE" w:rsidRDefault="005158DE">
    <w:pPr>
      <w:ind w:firstLine="48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lvl w:ilvl="0">
      <w:start w:val="1"/>
      <w:numFmt w:val="decimal"/>
      <w:pStyle w:val="a"/>
      <w:suff w:val="nothing"/>
      <w:lvlText w:val="%1　"/>
      <w:lvlJc w:val="left"/>
      <w:pPr>
        <w:ind w:left="426" w:firstLine="0"/>
      </w:pPr>
      <w:rPr>
        <w:rFonts w:ascii="黑体" w:eastAsia="黑体" w:hAnsi="Times New Roman" w:hint="eastAsia"/>
        <w:b w:val="0"/>
        <w:i w:val="0"/>
        <w:sz w:val="21"/>
        <w:szCs w:val="21"/>
      </w:rPr>
    </w:lvl>
    <w:lvl w:ilvl="1">
      <w:start w:val="1"/>
      <w:numFmt w:val="decimal"/>
      <w:pStyle w:val="a0"/>
      <w:suff w:val="nothing"/>
      <w:lvlText w:val="%1.%2　"/>
      <w:lvlJc w:val="left"/>
      <w:pPr>
        <w:ind w:left="993" w:firstLine="0"/>
      </w:pPr>
      <w:rPr>
        <w:rFonts w:ascii="黑体" w:eastAsia="黑体" w:hAnsi="Times New Roman" w:cs="Times New Roman" w:hint="eastAsia"/>
        <w:b w:val="0"/>
        <w:bCs w:val="0"/>
        <w:i w:val="0"/>
        <w:iCs w:val="0"/>
        <w:caps w:val="0"/>
        <w:vanish w:val="0"/>
        <w:spacing w:val="0"/>
        <w:kern w:val="0"/>
        <w:position w:val="0"/>
        <w:sz w:val="21"/>
        <w:szCs w:val="21"/>
        <w:u w:val="none"/>
        <w:vertAlign w:val="baseli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0000000B"/>
    <w:multiLevelType w:val="multilevel"/>
    <w:tmpl w:val="0000000B"/>
    <w:lvl w:ilvl="0">
      <w:start w:val="1"/>
      <w:numFmt w:val="none"/>
      <w:pStyle w:val="a3"/>
      <w:suff w:val="nothing"/>
      <w:lvlText w:val=""/>
      <w:lvlJc w:val="left"/>
      <w:pPr>
        <w:ind w:left="833" w:hanging="408"/>
      </w:pPr>
      <w:rPr>
        <w:rFonts w:hint="eastAsia"/>
      </w:rPr>
    </w:lvl>
    <w:lvl w:ilvl="1">
      <w:start w:val="1"/>
      <w:numFmt w:val="bullet"/>
      <w:lvlText w:val=""/>
      <w:lvlJc w:val="left"/>
      <w:pPr>
        <w:tabs>
          <w:tab w:val="left" w:pos="760"/>
        </w:tabs>
        <w:ind w:left="1264" w:hanging="413"/>
      </w:pPr>
      <w:rPr>
        <w:rFonts w:ascii="Symbol" w:hAnsi="Symbol" w:hint="default"/>
        <w:color w:val="auto"/>
      </w:rPr>
    </w:lvl>
    <w:lvl w:ilvl="2">
      <w:start w:val="1"/>
      <w:numFmt w:val="bullet"/>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2" w15:restartNumberingAfterBreak="0">
    <w:nsid w:val="00000015"/>
    <w:multiLevelType w:val="multilevel"/>
    <w:tmpl w:val="00000015"/>
    <w:lvl w:ilvl="0">
      <w:start w:val="1"/>
      <w:numFmt w:val="decimal"/>
      <w:pStyle w:val="a4"/>
      <w:suff w:val="nothing"/>
      <w:lvlText w:val="表%1　"/>
      <w:lvlJc w:val="left"/>
      <w:pPr>
        <w:ind w:left="0" w:firstLine="0"/>
      </w:pPr>
      <w:rPr>
        <w:rFonts w:ascii="黑体" w:eastAsia="黑体" w:hAnsi="Times New Roman" w:hint="eastAsia"/>
        <w:b w:val="0"/>
        <w:i w:val="0"/>
        <w:color w:val="auto"/>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 w15:restartNumberingAfterBreak="0">
    <w:nsid w:val="02837933"/>
    <w:multiLevelType w:val="multilevel"/>
    <w:tmpl w:val="02837933"/>
    <w:lvl w:ilvl="0">
      <w:start w:val="1"/>
      <w:numFmt w:val="decimal"/>
      <w:pStyle w:val="a5"/>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4"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6"/>
      <w:suff w:val="nothing"/>
      <w:lvlText w:val="%1%2.%3　"/>
      <w:lvlJc w:val="left"/>
      <w:pPr>
        <w:ind w:left="0" w:firstLine="0"/>
      </w:pPr>
    </w:lvl>
    <w:lvl w:ilvl="3">
      <w:start w:val="1"/>
      <w:numFmt w:val="decimal"/>
      <w:pStyle w:val="a7"/>
      <w:suff w:val="nothing"/>
      <w:lvlText w:val="%1%2.%3.%4　"/>
      <w:lvlJc w:val="left"/>
      <w:pPr>
        <w:ind w:left="0" w:firstLine="0"/>
      </w:pPr>
    </w:lvl>
    <w:lvl w:ilvl="4">
      <w:start w:val="1"/>
      <w:numFmt w:val="decimal"/>
      <w:pStyle w:val="a8"/>
      <w:suff w:val="nothing"/>
      <w:lvlText w:val="%1%2.%3.%4.%5　"/>
      <w:lvlJc w:val="left"/>
      <w:pPr>
        <w:ind w:left="0" w:firstLine="0"/>
      </w:pPr>
    </w:lvl>
    <w:lvl w:ilvl="5">
      <w:start w:val="1"/>
      <w:numFmt w:val="decimal"/>
      <w:pStyle w:val="a9"/>
      <w:suff w:val="nothing"/>
      <w:lvlText w:val="%1%2.%3.%4.%5.%6　"/>
      <w:lvlJc w:val="left"/>
      <w:pPr>
        <w:ind w:left="0" w:firstLine="0"/>
      </w:pPr>
    </w:lvl>
    <w:lvl w:ilvl="6">
      <w:start w:val="1"/>
      <w:numFmt w:val="decimal"/>
      <w:pStyle w:val="aa"/>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5" w15:restartNumberingAfterBreak="0">
    <w:nsid w:val="079102AD"/>
    <w:multiLevelType w:val="multilevel"/>
    <w:tmpl w:val="079102AD"/>
    <w:lvl w:ilvl="0">
      <w:start w:val="1"/>
      <w:numFmt w:val="decimal"/>
      <w:pStyle w:val="ab"/>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6" w15:restartNumberingAfterBreak="0">
    <w:nsid w:val="07ED3FEA"/>
    <w:multiLevelType w:val="multilevel"/>
    <w:tmpl w:val="07ED3FEA"/>
    <w:lvl w:ilvl="0">
      <w:start w:val="1"/>
      <w:numFmt w:val="none"/>
      <w:pStyle w:val="ac"/>
      <w:lvlText w:val="%1"/>
      <w:lvlJc w:val="left"/>
      <w:pPr>
        <w:ind w:left="425" w:hanging="425"/>
      </w:pPr>
      <w:rPr>
        <w:rFonts w:hint="eastAsia"/>
      </w:rPr>
    </w:lvl>
    <w:lvl w:ilvl="1">
      <w:start w:val="1"/>
      <w:numFmt w:val="decimal"/>
      <w:pStyle w:val="ad"/>
      <w:suff w:val="nothing"/>
      <w:lvlText w:val="%10.%2 "/>
      <w:lvlJc w:val="left"/>
      <w:pPr>
        <w:ind w:left="0" w:firstLine="0"/>
      </w:pPr>
      <w:rPr>
        <w:rFonts w:ascii="黑体" w:eastAsia="黑体" w:hAnsiTheme="minorHAnsi" w:hint="eastAsia"/>
        <w:b w:val="0"/>
        <w:i w:val="0"/>
        <w:sz w:val="21"/>
      </w:rPr>
    </w:lvl>
    <w:lvl w:ilvl="2">
      <w:start w:val="1"/>
      <w:numFmt w:val="decimal"/>
      <w:pStyle w:val="ae"/>
      <w:suff w:val="nothing"/>
      <w:lvlText w:val="%10.%2.%3 "/>
      <w:lvlJc w:val="left"/>
      <w:pPr>
        <w:ind w:left="0" w:firstLine="0"/>
      </w:pPr>
      <w:rPr>
        <w:rFonts w:ascii="黑体" w:eastAsia="黑体" w:hAnsiTheme="minorHAnsi" w:hint="eastAsia"/>
        <w:b w:val="0"/>
        <w:i w:val="0"/>
        <w:sz w:val="21"/>
      </w:rPr>
    </w:lvl>
    <w:lvl w:ilvl="3">
      <w:start w:val="1"/>
      <w:numFmt w:val="decimal"/>
      <w:pStyle w:val="af"/>
      <w:suff w:val="nothing"/>
      <w:lvlText w:val="%10.%2.%3.%4 "/>
      <w:lvlJc w:val="left"/>
      <w:pPr>
        <w:ind w:left="0" w:firstLine="0"/>
      </w:pPr>
      <w:rPr>
        <w:rFonts w:ascii="黑体" w:eastAsia="黑体" w:hAnsiTheme="minorHAnsi" w:hint="eastAsia"/>
        <w:b w:val="0"/>
        <w:i w:val="0"/>
        <w:sz w:val="21"/>
      </w:rPr>
    </w:lvl>
    <w:lvl w:ilvl="4">
      <w:start w:val="1"/>
      <w:numFmt w:val="decimal"/>
      <w:pStyle w:val="af0"/>
      <w:suff w:val="nothing"/>
      <w:lvlText w:val="%10.%2.%3.%4.%5 "/>
      <w:lvlJc w:val="left"/>
      <w:pPr>
        <w:ind w:left="0" w:firstLine="0"/>
      </w:pPr>
      <w:rPr>
        <w:rFonts w:ascii="黑体" w:eastAsia="黑体" w:hAnsiTheme="minorHAnsi" w:hint="eastAsia"/>
        <w:b w:val="0"/>
        <w:i w:val="0"/>
        <w:sz w:val="21"/>
      </w:rPr>
    </w:lvl>
    <w:lvl w:ilvl="5">
      <w:start w:val="1"/>
      <w:numFmt w:val="decimal"/>
      <w:pStyle w:val="af1"/>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09FE026C"/>
    <w:multiLevelType w:val="hybridMultilevel"/>
    <w:tmpl w:val="2D28C9CC"/>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8" w15:restartNumberingAfterBreak="0">
    <w:nsid w:val="0AE367E9"/>
    <w:multiLevelType w:val="multilevel"/>
    <w:tmpl w:val="0AE367E9"/>
    <w:lvl w:ilvl="0">
      <w:start w:val="1"/>
      <w:numFmt w:val="none"/>
      <w:pStyle w:val="af2"/>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9" w15:restartNumberingAfterBreak="0">
    <w:nsid w:val="0BDC1670"/>
    <w:multiLevelType w:val="multilevel"/>
    <w:tmpl w:val="0BDC1670"/>
    <w:lvl w:ilvl="0">
      <w:start w:val="1"/>
      <w:numFmt w:val="decimal"/>
      <w:pStyle w:val="af3"/>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0D051F45"/>
    <w:multiLevelType w:val="multilevel"/>
    <w:tmpl w:val="0D051F45"/>
    <w:lvl w:ilvl="0">
      <w:start w:val="1"/>
      <w:numFmt w:val="lowerRoman"/>
      <w:pStyle w:val="af4"/>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11" w15:restartNumberingAfterBreak="0">
    <w:nsid w:val="1AD20F90"/>
    <w:multiLevelType w:val="multilevel"/>
    <w:tmpl w:val="1AD20F90"/>
    <w:lvl w:ilvl="0">
      <w:start w:val="1"/>
      <w:numFmt w:val="none"/>
      <w:pStyle w:val="af5"/>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1AF15012"/>
    <w:multiLevelType w:val="multilevel"/>
    <w:tmpl w:val="1AF15012"/>
    <w:lvl w:ilvl="0">
      <w:start w:val="1"/>
      <w:numFmt w:val="upperLetter"/>
      <w:pStyle w:val="af6"/>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3" w15:restartNumberingAfterBreak="0">
    <w:nsid w:val="1C62022B"/>
    <w:multiLevelType w:val="hybridMultilevel"/>
    <w:tmpl w:val="BE86A074"/>
    <w:lvl w:ilvl="0" w:tplc="04090011">
      <w:start w:val="1"/>
      <w:numFmt w:val="decimal"/>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4" w15:restartNumberingAfterBreak="0">
    <w:nsid w:val="1EAA1992"/>
    <w:multiLevelType w:val="multilevel"/>
    <w:tmpl w:val="1EAA1992"/>
    <w:lvl w:ilvl="0">
      <w:start w:val="1"/>
      <w:numFmt w:val="none"/>
      <w:pStyle w:val="af7"/>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5" w15:restartNumberingAfterBreak="0">
    <w:nsid w:val="26EB4B38"/>
    <w:multiLevelType w:val="multilevel"/>
    <w:tmpl w:val="26EB4B38"/>
    <w:lvl w:ilvl="0">
      <w:start w:val="1"/>
      <w:numFmt w:val="decimal"/>
      <w:pStyle w:val="af8"/>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C5917C3"/>
    <w:multiLevelType w:val="multilevel"/>
    <w:tmpl w:val="2C5917C3"/>
    <w:lvl w:ilvl="0">
      <w:start w:val="1"/>
      <w:numFmt w:val="none"/>
      <w:pStyle w:val="af9"/>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a"/>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7" w15:restartNumberingAfterBreak="0">
    <w:nsid w:val="32F04FB2"/>
    <w:multiLevelType w:val="multilevel"/>
    <w:tmpl w:val="32F04FB2"/>
    <w:lvl w:ilvl="0">
      <w:start w:val="1"/>
      <w:numFmt w:val="lowerLetter"/>
      <w:pStyle w:val="afb"/>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8" w15:restartNumberingAfterBreak="0">
    <w:nsid w:val="355F3D65"/>
    <w:multiLevelType w:val="hybridMultilevel"/>
    <w:tmpl w:val="348EACFA"/>
    <w:lvl w:ilvl="0" w:tplc="FFFFFFFF">
      <w:start w:val="1"/>
      <w:numFmt w:val="decimal"/>
      <w:lvlText w:val="%1)"/>
      <w:lvlJc w:val="left"/>
      <w:pPr>
        <w:ind w:left="920" w:hanging="440"/>
      </w:pPr>
    </w:lvl>
    <w:lvl w:ilvl="1" w:tplc="FFFFFFFF" w:tentative="1">
      <w:start w:val="1"/>
      <w:numFmt w:val="lowerLetter"/>
      <w:lvlText w:val="%2)"/>
      <w:lvlJc w:val="left"/>
      <w:pPr>
        <w:ind w:left="1360" w:hanging="440"/>
      </w:pPr>
    </w:lvl>
    <w:lvl w:ilvl="2" w:tplc="FFFFFFFF" w:tentative="1">
      <w:start w:val="1"/>
      <w:numFmt w:val="lowerRoman"/>
      <w:lvlText w:val="%3."/>
      <w:lvlJc w:val="right"/>
      <w:pPr>
        <w:ind w:left="1800" w:hanging="440"/>
      </w:pPr>
    </w:lvl>
    <w:lvl w:ilvl="3" w:tplc="FFFFFFFF" w:tentative="1">
      <w:start w:val="1"/>
      <w:numFmt w:val="decimal"/>
      <w:lvlText w:val="%4."/>
      <w:lvlJc w:val="left"/>
      <w:pPr>
        <w:ind w:left="2240" w:hanging="440"/>
      </w:pPr>
    </w:lvl>
    <w:lvl w:ilvl="4" w:tplc="FFFFFFFF" w:tentative="1">
      <w:start w:val="1"/>
      <w:numFmt w:val="lowerLetter"/>
      <w:lvlText w:val="%5)"/>
      <w:lvlJc w:val="left"/>
      <w:pPr>
        <w:ind w:left="2680" w:hanging="440"/>
      </w:pPr>
    </w:lvl>
    <w:lvl w:ilvl="5" w:tplc="FFFFFFFF" w:tentative="1">
      <w:start w:val="1"/>
      <w:numFmt w:val="lowerRoman"/>
      <w:lvlText w:val="%6."/>
      <w:lvlJc w:val="right"/>
      <w:pPr>
        <w:ind w:left="3120" w:hanging="440"/>
      </w:pPr>
    </w:lvl>
    <w:lvl w:ilvl="6" w:tplc="FFFFFFFF" w:tentative="1">
      <w:start w:val="1"/>
      <w:numFmt w:val="decimal"/>
      <w:lvlText w:val="%7."/>
      <w:lvlJc w:val="left"/>
      <w:pPr>
        <w:ind w:left="3560" w:hanging="440"/>
      </w:pPr>
    </w:lvl>
    <w:lvl w:ilvl="7" w:tplc="FFFFFFFF" w:tentative="1">
      <w:start w:val="1"/>
      <w:numFmt w:val="lowerLetter"/>
      <w:lvlText w:val="%8)"/>
      <w:lvlJc w:val="left"/>
      <w:pPr>
        <w:ind w:left="4000" w:hanging="440"/>
      </w:pPr>
    </w:lvl>
    <w:lvl w:ilvl="8" w:tplc="FFFFFFFF" w:tentative="1">
      <w:start w:val="1"/>
      <w:numFmt w:val="lowerRoman"/>
      <w:lvlText w:val="%9."/>
      <w:lvlJc w:val="right"/>
      <w:pPr>
        <w:ind w:left="4440" w:hanging="440"/>
      </w:pPr>
    </w:lvl>
  </w:abstractNum>
  <w:abstractNum w:abstractNumId="19" w15:restartNumberingAfterBreak="0">
    <w:nsid w:val="36BD2D9A"/>
    <w:multiLevelType w:val="hybridMultilevel"/>
    <w:tmpl w:val="348EACFA"/>
    <w:lvl w:ilvl="0" w:tplc="04090011">
      <w:start w:val="1"/>
      <w:numFmt w:val="decimal"/>
      <w:lvlText w:val="%1)"/>
      <w:lvlJc w:val="left"/>
      <w:pPr>
        <w:ind w:left="920" w:hanging="440"/>
      </w:p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20" w15:restartNumberingAfterBreak="0">
    <w:nsid w:val="44C50F90"/>
    <w:multiLevelType w:val="multilevel"/>
    <w:tmpl w:val="44C50F90"/>
    <w:lvl w:ilvl="0">
      <w:start w:val="1"/>
      <w:numFmt w:val="lowerLetter"/>
      <w:pStyle w:val="afc"/>
      <w:lvlText w:val="%1)"/>
      <w:lvlJc w:val="left"/>
      <w:pPr>
        <w:tabs>
          <w:tab w:val="left" w:pos="851"/>
        </w:tabs>
        <w:ind w:left="851" w:hanging="426"/>
      </w:pPr>
      <w:rPr>
        <w:rFonts w:ascii="宋体" w:eastAsia="宋体" w:hAnsi="Times New Roman" w:hint="eastAsia"/>
        <w:sz w:val="21"/>
      </w:rPr>
    </w:lvl>
    <w:lvl w:ilvl="1">
      <w:start w:val="1"/>
      <w:numFmt w:val="decimal"/>
      <w:pStyle w:val="afd"/>
      <w:lvlText w:val="%2)"/>
      <w:lvlJc w:val="left"/>
      <w:pPr>
        <w:tabs>
          <w:tab w:val="left" w:pos="1276"/>
        </w:tabs>
        <w:ind w:left="1276" w:hanging="425"/>
      </w:pPr>
      <w:rPr>
        <w:rFonts w:ascii="宋体" w:eastAsia="宋体" w:hAnsi="Times New Roman" w:hint="eastAsia"/>
        <w:sz w:val="21"/>
      </w:rPr>
    </w:lvl>
    <w:lvl w:ilvl="2">
      <w:start w:val="1"/>
      <w:numFmt w:val="decimal"/>
      <w:pStyle w:val="afe"/>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1" w15:restartNumberingAfterBreak="0">
    <w:nsid w:val="48802D1C"/>
    <w:multiLevelType w:val="multilevel"/>
    <w:tmpl w:val="48802D1C"/>
    <w:lvl w:ilvl="0">
      <w:start w:val="1"/>
      <w:numFmt w:val="upperLetter"/>
      <w:pStyle w:val="aff"/>
      <w:lvlText w:val="%1"/>
      <w:lvlJc w:val="left"/>
      <w:pPr>
        <w:ind w:left="420" w:hanging="420"/>
      </w:pPr>
      <w:rPr>
        <w:rFonts w:hint="eastAsia"/>
      </w:rPr>
    </w:lvl>
    <w:lvl w:ilvl="1">
      <w:start w:val="1"/>
      <w:numFmt w:val="decimal"/>
      <w:pStyle w:val="aff0"/>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3" w15:restartNumberingAfterBreak="0">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4" w15:restartNumberingAfterBreak="0">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5" w15:restartNumberingAfterBreak="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 w15:restartNumberingAfterBreak="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8" w15:restartNumberingAfterBreak="0">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9"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0" w15:restartNumberingAfterBreak="0">
    <w:nsid w:val="657D3FBC"/>
    <w:multiLevelType w:val="multilevel"/>
    <w:tmpl w:val="657D3FBC"/>
    <w:lvl w:ilvl="0">
      <w:start w:val="1"/>
      <w:numFmt w:val="upperLetter"/>
      <w:pStyle w:val="aff9"/>
      <w:suff w:val="nothing"/>
      <w:lvlText w:val="附录%1"/>
      <w:lvlJc w:val="left"/>
      <w:pPr>
        <w:ind w:left="5104"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1"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2" w15:restartNumberingAfterBreak="0">
    <w:nsid w:val="6B833BE1"/>
    <w:multiLevelType w:val="multilevel"/>
    <w:tmpl w:val="6B833BE1"/>
    <w:lvl w:ilvl="0">
      <w:start w:val="1"/>
      <w:numFmt w:val="decimal"/>
      <w:pStyle w:val="22"/>
      <w:lvlText w:val="%1."/>
      <w:lvlJc w:val="left"/>
      <w:pPr>
        <w:ind w:left="425" w:hanging="425"/>
      </w:pPr>
      <w:rPr>
        <w:rFonts w:hint="eastAsia"/>
      </w:rPr>
    </w:lvl>
    <w:lvl w:ilvl="1">
      <w:start w:val="1"/>
      <w:numFmt w:val="decimal"/>
      <w:pStyle w:val="3"/>
      <w:lvlText w:val="%1.%2"/>
      <w:lvlJc w:val="left"/>
      <w:pPr>
        <w:ind w:left="567" w:hanging="567"/>
      </w:pPr>
      <w:rPr>
        <w:rFonts w:hint="eastAsia"/>
      </w:rPr>
    </w:lvl>
    <w:lvl w:ilvl="2">
      <w:start w:val="1"/>
      <w:numFmt w:val="decimal"/>
      <w:pStyle w:val="4"/>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3" w15:restartNumberingAfterBreak="0">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6" w15:restartNumberingAfterBreak="0">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7" w15:restartNumberingAfterBreak="0">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8" w15:restartNumberingAfterBreak="0">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126586947">
    <w:abstractNumId w:val="32"/>
  </w:num>
  <w:num w:numId="2" w16cid:durableId="1419063930">
    <w:abstractNumId w:val="35"/>
  </w:num>
  <w:num w:numId="3" w16cid:durableId="1496141853">
    <w:abstractNumId w:val="15"/>
  </w:num>
  <w:num w:numId="4" w16cid:durableId="1993943948">
    <w:abstractNumId w:val="19"/>
  </w:num>
  <w:num w:numId="5" w16cid:durableId="1924799783">
    <w:abstractNumId w:val="18"/>
  </w:num>
  <w:num w:numId="6" w16cid:durableId="453718566">
    <w:abstractNumId w:val="7"/>
  </w:num>
  <w:num w:numId="7" w16cid:durableId="698355584">
    <w:abstractNumId w:val="13"/>
  </w:num>
  <w:num w:numId="8" w16cid:durableId="1319767261">
    <w:abstractNumId w:val="3"/>
  </w:num>
  <w:num w:numId="9" w16cid:durableId="1604609159">
    <w:abstractNumId w:val="9"/>
  </w:num>
  <w:num w:numId="10" w16cid:durableId="1357345744">
    <w:abstractNumId w:val="30"/>
  </w:num>
  <w:num w:numId="11" w16cid:durableId="2143648236">
    <w:abstractNumId w:val="25"/>
  </w:num>
  <w:num w:numId="12" w16cid:durableId="1844196527">
    <w:abstractNumId w:val="21"/>
  </w:num>
  <w:num w:numId="13" w16cid:durableId="1169252890">
    <w:abstractNumId w:val="12"/>
  </w:num>
  <w:num w:numId="14" w16cid:durableId="1248076295">
    <w:abstractNumId w:val="6"/>
  </w:num>
  <w:num w:numId="15" w16cid:durableId="1497964046">
    <w:abstractNumId w:val="14"/>
  </w:num>
  <w:num w:numId="16" w16cid:durableId="1736390247">
    <w:abstractNumId w:val="23"/>
  </w:num>
  <w:num w:numId="17" w16cid:durableId="1789086011">
    <w:abstractNumId w:val="33"/>
  </w:num>
  <w:num w:numId="18" w16cid:durableId="1281447858">
    <w:abstractNumId w:val="17"/>
  </w:num>
  <w:num w:numId="19" w16cid:durableId="58788878">
    <w:abstractNumId w:val="20"/>
  </w:num>
  <w:num w:numId="20" w16cid:durableId="918638555">
    <w:abstractNumId w:val="11"/>
  </w:num>
  <w:num w:numId="21" w16cid:durableId="234243725">
    <w:abstractNumId w:val="26"/>
  </w:num>
  <w:num w:numId="22" w16cid:durableId="1698583190">
    <w:abstractNumId w:val="28"/>
  </w:num>
  <w:num w:numId="23" w16cid:durableId="98070889">
    <w:abstractNumId w:val="24"/>
  </w:num>
  <w:num w:numId="24" w16cid:durableId="1014187515">
    <w:abstractNumId w:val="37"/>
  </w:num>
  <w:num w:numId="25" w16cid:durableId="1707172742">
    <w:abstractNumId w:val="22"/>
  </w:num>
  <w:num w:numId="26" w16cid:durableId="1341005106">
    <w:abstractNumId w:val="4"/>
  </w:num>
  <w:num w:numId="27" w16cid:durableId="1971470627">
    <w:abstractNumId w:val="16"/>
  </w:num>
  <w:num w:numId="28" w16cid:durableId="259030185">
    <w:abstractNumId w:val="38"/>
  </w:num>
  <w:num w:numId="29" w16cid:durableId="29654279">
    <w:abstractNumId w:val="27"/>
  </w:num>
  <w:num w:numId="30" w16cid:durableId="1537891268">
    <w:abstractNumId w:val="10"/>
  </w:num>
  <w:num w:numId="31" w16cid:durableId="829178786">
    <w:abstractNumId w:val="34"/>
  </w:num>
  <w:num w:numId="32" w16cid:durableId="1001659640">
    <w:abstractNumId w:val="36"/>
  </w:num>
  <w:num w:numId="33" w16cid:durableId="1889537142">
    <w:abstractNumId w:val="5"/>
  </w:num>
  <w:num w:numId="34" w16cid:durableId="233128974">
    <w:abstractNumId w:val="8"/>
  </w:num>
  <w:num w:numId="35" w16cid:durableId="1485198378">
    <w:abstractNumId w:val="31"/>
  </w:num>
  <w:num w:numId="36" w16cid:durableId="947617718">
    <w:abstractNumId w:val="29"/>
  </w:num>
  <w:num w:numId="37" w16cid:durableId="1403288691">
    <w:abstractNumId w:val="0"/>
  </w:num>
  <w:num w:numId="38" w16cid:durableId="1267999219">
    <w:abstractNumId w:val="1"/>
  </w:num>
  <w:num w:numId="39" w16cid:durableId="785197930">
    <w:abstractNumId w:val="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defaultTabStop w:val="420"/>
  <w:drawingGridHorizontalSpacing w:val="120"/>
  <w:drawingGridVerticalSpacing w:val="381"/>
  <w:displayHorizontalDrawingGridEvery w:val="0"/>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6F01"/>
    <w:rsid w:val="000009B9"/>
    <w:rsid w:val="000013AF"/>
    <w:rsid w:val="00003848"/>
    <w:rsid w:val="0000583D"/>
    <w:rsid w:val="000077B7"/>
    <w:rsid w:val="000079F3"/>
    <w:rsid w:val="00007E8D"/>
    <w:rsid w:val="000128F5"/>
    <w:rsid w:val="00017D09"/>
    <w:rsid w:val="00022FD3"/>
    <w:rsid w:val="0002445A"/>
    <w:rsid w:val="0002468E"/>
    <w:rsid w:val="00026BD0"/>
    <w:rsid w:val="00027786"/>
    <w:rsid w:val="00027FE7"/>
    <w:rsid w:val="000300C2"/>
    <w:rsid w:val="0003181E"/>
    <w:rsid w:val="00032BE6"/>
    <w:rsid w:val="000349FB"/>
    <w:rsid w:val="00035954"/>
    <w:rsid w:val="00040389"/>
    <w:rsid w:val="00040966"/>
    <w:rsid w:val="0004341E"/>
    <w:rsid w:val="00047572"/>
    <w:rsid w:val="000510F7"/>
    <w:rsid w:val="00060299"/>
    <w:rsid w:val="0006034D"/>
    <w:rsid w:val="00064066"/>
    <w:rsid w:val="00071A28"/>
    <w:rsid w:val="000769D6"/>
    <w:rsid w:val="00077AEE"/>
    <w:rsid w:val="00081263"/>
    <w:rsid w:val="00082724"/>
    <w:rsid w:val="000829A9"/>
    <w:rsid w:val="00082E42"/>
    <w:rsid w:val="00083A10"/>
    <w:rsid w:val="00091EAE"/>
    <w:rsid w:val="00092DD3"/>
    <w:rsid w:val="00097E94"/>
    <w:rsid w:val="00097F6C"/>
    <w:rsid w:val="000A0177"/>
    <w:rsid w:val="000A4BFD"/>
    <w:rsid w:val="000A4E16"/>
    <w:rsid w:val="000A70F9"/>
    <w:rsid w:val="000B09C6"/>
    <w:rsid w:val="000B14E2"/>
    <w:rsid w:val="000B1FAF"/>
    <w:rsid w:val="000B2600"/>
    <w:rsid w:val="000B57AD"/>
    <w:rsid w:val="000B598C"/>
    <w:rsid w:val="000B661B"/>
    <w:rsid w:val="000B73DD"/>
    <w:rsid w:val="000C39F2"/>
    <w:rsid w:val="000C4B41"/>
    <w:rsid w:val="000D14E4"/>
    <w:rsid w:val="000D43D1"/>
    <w:rsid w:val="000D5F30"/>
    <w:rsid w:val="000D6C3C"/>
    <w:rsid w:val="000E0A66"/>
    <w:rsid w:val="000E0AAE"/>
    <w:rsid w:val="000E205C"/>
    <w:rsid w:val="000F0EFD"/>
    <w:rsid w:val="000F1234"/>
    <w:rsid w:val="000F22C4"/>
    <w:rsid w:val="0010199A"/>
    <w:rsid w:val="00103BAC"/>
    <w:rsid w:val="00104805"/>
    <w:rsid w:val="001100CB"/>
    <w:rsid w:val="001106CA"/>
    <w:rsid w:val="00112A2A"/>
    <w:rsid w:val="001150FB"/>
    <w:rsid w:val="00115AED"/>
    <w:rsid w:val="001174A3"/>
    <w:rsid w:val="00117561"/>
    <w:rsid w:val="00120900"/>
    <w:rsid w:val="0012124D"/>
    <w:rsid w:val="001267E5"/>
    <w:rsid w:val="00127537"/>
    <w:rsid w:val="00132486"/>
    <w:rsid w:val="00135A28"/>
    <w:rsid w:val="00140045"/>
    <w:rsid w:val="00146D06"/>
    <w:rsid w:val="00147C0A"/>
    <w:rsid w:val="0015045C"/>
    <w:rsid w:val="00150B45"/>
    <w:rsid w:val="00152B32"/>
    <w:rsid w:val="001539F6"/>
    <w:rsid w:val="00154480"/>
    <w:rsid w:val="0015468F"/>
    <w:rsid w:val="00155C70"/>
    <w:rsid w:val="0016300E"/>
    <w:rsid w:val="0016552A"/>
    <w:rsid w:val="00170830"/>
    <w:rsid w:val="00171E7A"/>
    <w:rsid w:val="001733FE"/>
    <w:rsid w:val="001737CF"/>
    <w:rsid w:val="00173CC0"/>
    <w:rsid w:val="0017602F"/>
    <w:rsid w:val="001770DC"/>
    <w:rsid w:val="0018370C"/>
    <w:rsid w:val="00184FAE"/>
    <w:rsid w:val="00187FCF"/>
    <w:rsid w:val="001933AA"/>
    <w:rsid w:val="0019417D"/>
    <w:rsid w:val="001A26B1"/>
    <w:rsid w:val="001A33DD"/>
    <w:rsid w:val="001A39EC"/>
    <w:rsid w:val="001A6F53"/>
    <w:rsid w:val="001A745A"/>
    <w:rsid w:val="001B0131"/>
    <w:rsid w:val="001B10BE"/>
    <w:rsid w:val="001B6CEB"/>
    <w:rsid w:val="001C0F5C"/>
    <w:rsid w:val="001C0FFC"/>
    <w:rsid w:val="001C22E1"/>
    <w:rsid w:val="001C4CF6"/>
    <w:rsid w:val="001C5D65"/>
    <w:rsid w:val="001C63B5"/>
    <w:rsid w:val="001C704B"/>
    <w:rsid w:val="001D0FBF"/>
    <w:rsid w:val="001D3AD6"/>
    <w:rsid w:val="001D3C27"/>
    <w:rsid w:val="001E012F"/>
    <w:rsid w:val="001E0E12"/>
    <w:rsid w:val="001E2CB8"/>
    <w:rsid w:val="001E5877"/>
    <w:rsid w:val="001E7CA5"/>
    <w:rsid w:val="001F01D8"/>
    <w:rsid w:val="001F1B46"/>
    <w:rsid w:val="001F385F"/>
    <w:rsid w:val="001F6F02"/>
    <w:rsid w:val="001F76F8"/>
    <w:rsid w:val="00201CD4"/>
    <w:rsid w:val="00202055"/>
    <w:rsid w:val="00206FA2"/>
    <w:rsid w:val="00213710"/>
    <w:rsid w:val="0021471B"/>
    <w:rsid w:val="002154FE"/>
    <w:rsid w:val="002217D4"/>
    <w:rsid w:val="0022469A"/>
    <w:rsid w:val="00225F4C"/>
    <w:rsid w:val="002262AB"/>
    <w:rsid w:val="00227E06"/>
    <w:rsid w:val="00231368"/>
    <w:rsid w:val="00234FF4"/>
    <w:rsid w:val="0023569F"/>
    <w:rsid w:val="00236326"/>
    <w:rsid w:val="0023649D"/>
    <w:rsid w:val="00242A0B"/>
    <w:rsid w:val="002448E0"/>
    <w:rsid w:val="002452E1"/>
    <w:rsid w:val="0025022F"/>
    <w:rsid w:val="0026050B"/>
    <w:rsid w:val="00260B5C"/>
    <w:rsid w:val="00261E60"/>
    <w:rsid w:val="00262CC2"/>
    <w:rsid w:val="002640FC"/>
    <w:rsid w:val="00267E62"/>
    <w:rsid w:val="002713C0"/>
    <w:rsid w:val="0027273F"/>
    <w:rsid w:val="00273010"/>
    <w:rsid w:val="00273552"/>
    <w:rsid w:val="0027477D"/>
    <w:rsid w:val="00274E61"/>
    <w:rsid w:val="002829DF"/>
    <w:rsid w:val="00285B0C"/>
    <w:rsid w:val="00291D64"/>
    <w:rsid w:val="00292533"/>
    <w:rsid w:val="002926D3"/>
    <w:rsid w:val="00294F4B"/>
    <w:rsid w:val="00295C74"/>
    <w:rsid w:val="00297A6D"/>
    <w:rsid w:val="002A512C"/>
    <w:rsid w:val="002A5936"/>
    <w:rsid w:val="002A5FA0"/>
    <w:rsid w:val="002A602E"/>
    <w:rsid w:val="002B300F"/>
    <w:rsid w:val="002B3138"/>
    <w:rsid w:val="002B7EF6"/>
    <w:rsid w:val="002C0DA8"/>
    <w:rsid w:val="002C1264"/>
    <w:rsid w:val="002C1630"/>
    <w:rsid w:val="002C22D9"/>
    <w:rsid w:val="002C6721"/>
    <w:rsid w:val="002C67BB"/>
    <w:rsid w:val="002D1757"/>
    <w:rsid w:val="002D26D6"/>
    <w:rsid w:val="002D4237"/>
    <w:rsid w:val="002D6B49"/>
    <w:rsid w:val="002D6F9E"/>
    <w:rsid w:val="002D7FB4"/>
    <w:rsid w:val="002E1E24"/>
    <w:rsid w:val="002E22AD"/>
    <w:rsid w:val="002F3D24"/>
    <w:rsid w:val="002F4FEE"/>
    <w:rsid w:val="003003FD"/>
    <w:rsid w:val="00300D18"/>
    <w:rsid w:val="003033F9"/>
    <w:rsid w:val="003037A8"/>
    <w:rsid w:val="0030386D"/>
    <w:rsid w:val="00311BA9"/>
    <w:rsid w:val="00314BC5"/>
    <w:rsid w:val="00320B58"/>
    <w:rsid w:val="00320FE5"/>
    <w:rsid w:val="00326828"/>
    <w:rsid w:val="0033034B"/>
    <w:rsid w:val="00332039"/>
    <w:rsid w:val="00332B08"/>
    <w:rsid w:val="00332E1A"/>
    <w:rsid w:val="00333917"/>
    <w:rsid w:val="00333CE1"/>
    <w:rsid w:val="0033435F"/>
    <w:rsid w:val="00337584"/>
    <w:rsid w:val="0034080F"/>
    <w:rsid w:val="003429D1"/>
    <w:rsid w:val="00343E54"/>
    <w:rsid w:val="003454FE"/>
    <w:rsid w:val="0035344B"/>
    <w:rsid w:val="003542B8"/>
    <w:rsid w:val="00362BC2"/>
    <w:rsid w:val="00364E20"/>
    <w:rsid w:val="00374EE3"/>
    <w:rsid w:val="003755CB"/>
    <w:rsid w:val="00377644"/>
    <w:rsid w:val="00383182"/>
    <w:rsid w:val="003836F2"/>
    <w:rsid w:val="00385235"/>
    <w:rsid w:val="00385AF4"/>
    <w:rsid w:val="00386529"/>
    <w:rsid w:val="00386B8C"/>
    <w:rsid w:val="003873B9"/>
    <w:rsid w:val="0039180C"/>
    <w:rsid w:val="00392995"/>
    <w:rsid w:val="00393A57"/>
    <w:rsid w:val="0039432F"/>
    <w:rsid w:val="003A3360"/>
    <w:rsid w:val="003A699C"/>
    <w:rsid w:val="003B110C"/>
    <w:rsid w:val="003B2109"/>
    <w:rsid w:val="003B30FB"/>
    <w:rsid w:val="003B5B08"/>
    <w:rsid w:val="003B761B"/>
    <w:rsid w:val="003C47A4"/>
    <w:rsid w:val="003C47E6"/>
    <w:rsid w:val="003C569F"/>
    <w:rsid w:val="003D5672"/>
    <w:rsid w:val="003E0022"/>
    <w:rsid w:val="003E2BC2"/>
    <w:rsid w:val="003E31A1"/>
    <w:rsid w:val="003E3646"/>
    <w:rsid w:val="003E740D"/>
    <w:rsid w:val="003E7AA2"/>
    <w:rsid w:val="003F2076"/>
    <w:rsid w:val="003F568F"/>
    <w:rsid w:val="003F66B8"/>
    <w:rsid w:val="003F7CA3"/>
    <w:rsid w:val="0040061D"/>
    <w:rsid w:val="004010F1"/>
    <w:rsid w:val="004014F2"/>
    <w:rsid w:val="004024FB"/>
    <w:rsid w:val="004040D9"/>
    <w:rsid w:val="004046EE"/>
    <w:rsid w:val="00404E60"/>
    <w:rsid w:val="00404F79"/>
    <w:rsid w:val="0040523B"/>
    <w:rsid w:val="00412BC2"/>
    <w:rsid w:val="00415306"/>
    <w:rsid w:val="004158E3"/>
    <w:rsid w:val="0041592E"/>
    <w:rsid w:val="00416275"/>
    <w:rsid w:val="004206A8"/>
    <w:rsid w:val="00422D86"/>
    <w:rsid w:val="004243B8"/>
    <w:rsid w:val="00424E6C"/>
    <w:rsid w:val="004250C5"/>
    <w:rsid w:val="0042569F"/>
    <w:rsid w:val="004277DB"/>
    <w:rsid w:val="0043195F"/>
    <w:rsid w:val="0043212F"/>
    <w:rsid w:val="004324B3"/>
    <w:rsid w:val="00433199"/>
    <w:rsid w:val="00434776"/>
    <w:rsid w:val="00444BEB"/>
    <w:rsid w:val="00446A00"/>
    <w:rsid w:val="00446FF7"/>
    <w:rsid w:val="004516E0"/>
    <w:rsid w:val="00451B9D"/>
    <w:rsid w:val="0045253A"/>
    <w:rsid w:val="00452B29"/>
    <w:rsid w:val="004531AC"/>
    <w:rsid w:val="00455D64"/>
    <w:rsid w:val="00460690"/>
    <w:rsid w:val="00461143"/>
    <w:rsid w:val="00463E03"/>
    <w:rsid w:val="00464929"/>
    <w:rsid w:val="00466617"/>
    <w:rsid w:val="00466F8F"/>
    <w:rsid w:val="00471AE8"/>
    <w:rsid w:val="00471D2F"/>
    <w:rsid w:val="004722EA"/>
    <w:rsid w:val="004743F5"/>
    <w:rsid w:val="00474B0F"/>
    <w:rsid w:val="00481737"/>
    <w:rsid w:val="0048216B"/>
    <w:rsid w:val="00482323"/>
    <w:rsid w:val="004832D2"/>
    <w:rsid w:val="0048743D"/>
    <w:rsid w:val="00490CF5"/>
    <w:rsid w:val="004910C6"/>
    <w:rsid w:val="00492FF8"/>
    <w:rsid w:val="00493081"/>
    <w:rsid w:val="004A0B19"/>
    <w:rsid w:val="004A18A9"/>
    <w:rsid w:val="004A24F9"/>
    <w:rsid w:val="004A26D5"/>
    <w:rsid w:val="004A304D"/>
    <w:rsid w:val="004A39A3"/>
    <w:rsid w:val="004A4F91"/>
    <w:rsid w:val="004A62EA"/>
    <w:rsid w:val="004A6983"/>
    <w:rsid w:val="004A6A0C"/>
    <w:rsid w:val="004A708B"/>
    <w:rsid w:val="004A7AFF"/>
    <w:rsid w:val="004A7E8D"/>
    <w:rsid w:val="004B2D02"/>
    <w:rsid w:val="004B5006"/>
    <w:rsid w:val="004B51E2"/>
    <w:rsid w:val="004B53FB"/>
    <w:rsid w:val="004B585D"/>
    <w:rsid w:val="004B6379"/>
    <w:rsid w:val="004B6515"/>
    <w:rsid w:val="004B73DE"/>
    <w:rsid w:val="004B75CD"/>
    <w:rsid w:val="004C1126"/>
    <w:rsid w:val="004C3441"/>
    <w:rsid w:val="004C35A8"/>
    <w:rsid w:val="004C366A"/>
    <w:rsid w:val="004C4FB4"/>
    <w:rsid w:val="004C5A59"/>
    <w:rsid w:val="004C6B10"/>
    <w:rsid w:val="004C7159"/>
    <w:rsid w:val="004C7844"/>
    <w:rsid w:val="004D0D5B"/>
    <w:rsid w:val="004D2D96"/>
    <w:rsid w:val="004D362D"/>
    <w:rsid w:val="004D7556"/>
    <w:rsid w:val="004E0853"/>
    <w:rsid w:val="004E1FA0"/>
    <w:rsid w:val="004E2297"/>
    <w:rsid w:val="004E23F6"/>
    <w:rsid w:val="004E4D8D"/>
    <w:rsid w:val="004E60E5"/>
    <w:rsid w:val="004E7440"/>
    <w:rsid w:val="004F4887"/>
    <w:rsid w:val="004F63D9"/>
    <w:rsid w:val="004F66B8"/>
    <w:rsid w:val="00501317"/>
    <w:rsid w:val="00502579"/>
    <w:rsid w:val="005026D8"/>
    <w:rsid w:val="00505EBF"/>
    <w:rsid w:val="005061A6"/>
    <w:rsid w:val="00514364"/>
    <w:rsid w:val="005158DE"/>
    <w:rsid w:val="00516B3E"/>
    <w:rsid w:val="005173C8"/>
    <w:rsid w:val="00517DEC"/>
    <w:rsid w:val="00521803"/>
    <w:rsid w:val="00523D9B"/>
    <w:rsid w:val="00526731"/>
    <w:rsid w:val="00530DD5"/>
    <w:rsid w:val="00530DE6"/>
    <w:rsid w:val="00542CEE"/>
    <w:rsid w:val="00544C39"/>
    <w:rsid w:val="0054790D"/>
    <w:rsid w:val="00547F83"/>
    <w:rsid w:val="00551B62"/>
    <w:rsid w:val="00553386"/>
    <w:rsid w:val="00554899"/>
    <w:rsid w:val="00554A12"/>
    <w:rsid w:val="005554C8"/>
    <w:rsid w:val="00555516"/>
    <w:rsid w:val="005558E4"/>
    <w:rsid w:val="00557494"/>
    <w:rsid w:val="00562186"/>
    <w:rsid w:val="00564027"/>
    <w:rsid w:val="005711E1"/>
    <w:rsid w:val="00574446"/>
    <w:rsid w:val="005764EC"/>
    <w:rsid w:val="00577B46"/>
    <w:rsid w:val="00577DA4"/>
    <w:rsid w:val="0058557E"/>
    <w:rsid w:val="00585F2D"/>
    <w:rsid w:val="00585F9B"/>
    <w:rsid w:val="0059310A"/>
    <w:rsid w:val="00594FF6"/>
    <w:rsid w:val="00596E6C"/>
    <w:rsid w:val="005974CA"/>
    <w:rsid w:val="005A03D3"/>
    <w:rsid w:val="005A0E3A"/>
    <w:rsid w:val="005A303A"/>
    <w:rsid w:val="005A42EE"/>
    <w:rsid w:val="005A7791"/>
    <w:rsid w:val="005B018B"/>
    <w:rsid w:val="005B0321"/>
    <w:rsid w:val="005B3F35"/>
    <w:rsid w:val="005B7973"/>
    <w:rsid w:val="005B7A62"/>
    <w:rsid w:val="005B7E65"/>
    <w:rsid w:val="005C036E"/>
    <w:rsid w:val="005C0723"/>
    <w:rsid w:val="005C35E1"/>
    <w:rsid w:val="005C42D5"/>
    <w:rsid w:val="005D1164"/>
    <w:rsid w:val="005D2988"/>
    <w:rsid w:val="005D4B68"/>
    <w:rsid w:val="005D5AB2"/>
    <w:rsid w:val="005D6723"/>
    <w:rsid w:val="005E05DC"/>
    <w:rsid w:val="005E0732"/>
    <w:rsid w:val="005E4E63"/>
    <w:rsid w:val="005E62ED"/>
    <w:rsid w:val="005E6648"/>
    <w:rsid w:val="005E6D64"/>
    <w:rsid w:val="005F41B5"/>
    <w:rsid w:val="005F5ABD"/>
    <w:rsid w:val="005F6047"/>
    <w:rsid w:val="005F7E26"/>
    <w:rsid w:val="0060036F"/>
    <w:rsid w:val="006010F4"/>
    <w:rsid w:val="00602295"/>
    <w:rsid w:val="00603868"/>
    <w:rsid w:val="00603C77"/>
    <w:rsid w:val="0060568B"/>
    <w:rsid w:val="00610E32"/>
    <w:rsid w:val="00611303"/>
    <w:rsid w:val="00611A58"/>
    <w:rsid w:val="0061441E"/>
    <w:rsid w:val="00621EF5"/>
    <w:rsid w:val="0062243D"/>
    <w:rsid w:val="00622836"/>
    <w:rsid w:val="00623274"/>
    <w:rsid w:val="00623AA6"/>
    <w:rsid w:val="00623E0F"/>
    <w:rsid w:val="00626598"/>
    <w:rsid w:val="00626A70"/>
    <w:rsid w:val="00630315"/>
    <w:rsid w:val="00631562"/>
    <w:rsid w:val="00631723"/>
    <w:rsid w:val="0063270F"/>
    <w:rsid w:val="006330BA"/>
    <w:rsid w:val="00634E46"/>
    <w:rsid w:val="00635DAD"/>
    <w:rsid w:val="00636A23"/>
    <w:rsid w:val="006420C7"/>
    <w:rsid w:val="00642E74"/>
    <w:rsid w:val="0064302E"/>
    <w:rsid w:val="00643B41"/>
    <w:rsid w:val="00644CCE"/>
    <w:rsid w:val="00647B39"/>
    <w:rsid w:val="00657570"/>
    <w:rsid w:val="00660813"/>
    <w:rsid w:val="00662602"/>
    <w:rsid w:val="00664619"/>
    <w:rsid w:val="006678B5"/>
    <w:rsid w:val="00667DB0"/>
    <w:rsid w:val="00673ACF"/>
    <w:rsid w:val="00676C16"/>
    <w:rsid w:val="006818A7"/>
    <w:rsid w:val="0068257D"/>
    <w:rsid w:val="006827D1"/>
    <w:rsid w:val="00686873"/>
    <w:rsid w:val="00686930"/>
    <w:rsid w:val="0069176C"/>
    <w:rsid w:val="00691880"/>
    <w:rsid w:val="006944D9"/>
    <w:rsid w:val="00695793"/>
    <w:rsid w:val="00695B57"/>
    <w:rsid w:val="006962DF"/>
    <w:rsid w:val="0069782B"/>
    <w:rsid w:val="006A2B4F"/>
    <w:rsid w:val="006A39E6"/>
    <w:rsid w:val="006B21D5"/>
    <w:rsid w:val="006B391A"/>
    <w:rsid w:val="006B4101"/>
    <w:rsid w:val="006B4AEA"/>
    <w:rsid w:val="006B6327"/>
    <w:rsid w:val="006C00D7"/>
    <w:rsid w:val="006C336B"/>
    <w:rsid w:val="006C405D"/>
    <w:rsid w:val="006C55EE"/>
    <w:rsid w:val="006C5C91"/>
    <w:rsid w:val="006C7125"/>
    <w:rsid w:val="006D045D"/>
    <w:rsid w:val="006D1414"/>
    <w:rsid w:val="006D3D78"/>
    <w:rsid w:val="006E0B7F"/>
    <w:rsid w:val="006E1899"/>
    <w:rsid w:val="006E3C04"/>
    <w:rsid w:val="006E3FDC"/>
    <w:rsid w:val="006F0024"/>
    <w:rsid w:val="006F101C"/>
    <w:rsid w:val="006F422F"/>
    <w:rsid w:val="006F4EA1"/>
    <w:rsid w:val="006F62DD"/>
    <w:rsid w:val="006F6DD8"/>
    <w:rsid w:val="00705BFE"/>
    <w:rsid w:val="00706571"/>
    <w:rsid w:val="007155C1"/>
    <w:rsid w:val="007202E1"/>
    <w:rsid w:val="00724AB5"/>
    <w:rsid w:val="0073055A"/>
    <w:rsid w:val="00733EFF"/>
    <w:rsid w:val="00734483"/>
    <w:rsid w:val="00735C74"/>
    <w:rsid w:val="00737DE4"/>
    <w:rsid w:val="00741C88"/>
    <w:rsid w:val="007423F3"/>
    <w:rsid w:val="00743BB5"/>
    <w:rsid w:val="0075022F"/>
    <w:rsid w:val="00750471"/>
    <w:rsid w:val="00752A00"/>
    <w:rsid w:val="00753548"/>
    <w:rsid w:val="0075414B"/>
    <w:rsid w:val="00755DD2"/>
    <w:rsid w:val="007606DD"/>
    <w:rsid w:val="00762582"/>
    <w:rsid w:val="00763D72"/>
    <w:rsid w:val="00763FF9"/>
    <w:rsid w:val="0076529F"/>
    <w:rsid w:val="00770A53"/>
    <w:rsid w:val="007838F9"/>
    <w:rsid w:val="007840BB"/>
    <w:rsid w:val="00784DA6"/>
    <w:rsid w:val="00785D8F"/>
    <w:rsid w:val="00786AD7"/>
    <w:rsid w:val="00787447"/>
    <w:rsid w:val="00787FB3"/>
    <w:rsid w:val="00791BB0"/>
    <w:rsid w:val="00792F7D"/>
    <w:rsid w:val="0079305D"/>
    <w:rsid w:val="007935FF"/>
    <w:rsid w:val="0079481F"/>
    <w:rsid w:val="007A0A8C"/>
    <w:rsid w:val="007A1557"/>
    <w:rsid w:val="007A537A"/>
    <w:rsid w:val="007A65D1"/>
    <w:rsid w:val="007B072F"/>
    <w:rsid w:val="007B0C0E"/>
    <w:rsid w:val="007C57ED"/>
    <w:rsid w:val="007C6758"/>
    <w:rsid w:val="007D0F1E"/>
    <w:rsid w:val="007D3F4D"/>
    <w:rsid w:val="007D4558"/>
    <w:rsid w:val="007D56C3"/>
    <w:rsid w:val="007E1036"/>
    <w:rsid w:val="007E3E07"/>
    <w:rsid w:val="007E5DE5"/>
    <w:rsid w:val="007E6022"/>
    <w:rsid w:val="007E638E"/>
    <w:rsid w:val="007E7AB1"/>
    <w:rsid w:val="007E7FB1"/>
    <w:rsid w:val="007F6F52"/>
    <w:rsid w:val="008027D6"/>
    <w:rsid w:val="00806023"/>
    <w:rsid w:val="008065D4"/>
    <w:rsid w:val="008108F6"/>
    <w:rsid w:val="00810B57"/>
    <w:rsid w:val="00812BA5"/>
    <w:rsid w:val="00813D67"/>
    <w:rsid w:val="0081413D"/>
    <w:rsid w:val="00816517"/>
    <w:rsid w:val="00821CDC"/>
    <w:rsid w:val="008257EE"/>
    <w:rsid w:val="008262D3"/>
    <w:rsid w:val="00835320"/>
    <w:rsid w:val="00835552"/>
    <w:rsid w:val="00835CDF"/>
    <w:rsid w:val="008374BB"/>
    <w:rsid w:val="00837521"/>
    <w:rsid w:val="00837810"/>
    <w:rsid w:val="00840769"/>
    <w:rsid w:val="0084128C"/>
    <w:rsid w:val="008437DA"/>
    <w:rsid w:val="00844128"/>
    <w:rsid w:val="008442E3"/>
    <w:rsid w:val="008445DA"/>
    <w:rsid w:val="00846D41"/>
    <w:rsid w:val="00850B02"/>
    <w:rsid w:val="00857568"/>
    <w:rsid w:val="008607B1"/>
    <w:rsid w:val="008613F2"/>
    <w:rsid w:val="00861562"/>
    <w:rsid w:val="00862583"/>
    <w:rsid w:val="00862B14"/>
    <w:rsid w:val="0086305F"/>
    <w:rsid w:val="0086418C"/>
    <w:rsid w:val="00865EB6"/>
    <w:rsid w:val="00866209"/>
    <w:rsid w:val="00866BA8"/>
    <w:rsid w:val="00882272"/>
    <w:rsid w:val="008826DA"/>
    <w:rsid w:val="00884B05"/>
    <w:rsid w:val="00885F93"/>
    <w:rsid w:val="00890B35"/>
    <w:rsid w:val="008918B8"/>
    <w:rsid w:val="00892861"/>
    <w:rsid w:val="008935B2"/>
    <w:rsid w:val="0089631A"/>
    <w:rsid w:val="008A0828"/>
    <w:rsid w:val="008A2382"/>
    <w:rsid w:val="008A284B"/>
    <w:rsid w:val="008A3436"/>
    <w:rsid w:val="008A35BA"/>
    <w:rsid w:val="008A3D83"/>
    <w:rsid w:val="008A3F2D"/>
    <w:rsid w:val="008A554F"/>
    <w:rsid w:val="008A55CB"/>
    <w:rsid w:val="008A5F61"/>
    <w:rsid w:val="008B1EDA"/>
    <w:rsid w:val="008B274F"/>
    <w:rsid w:val="008B357A"/>
    <w:rsid w:val="008B4E65"/>
    <w:rsid w:val="008B7213"/>
    <w:rsid w:val="008B7CFC"/>
    <w:rsid w:val="008C0A3A"/>
    <w:rsid w:val="008C0F72"/>
    <w:rsid w:val="008C1C37"/>
    <w:rsid w:val="008C35C2"/>
    <w:rsid w:val="008C3F16"/>
    <w:rsid w:val="008D1050"/>
    <w:rsid w:val="008D1A7F"/>
    <w:rsid w:val="008D1C37"/>
    <w:rsid w:val="008D383F"/>
    <w:rsid w:val="008D67A2"/>
    <w:rsid w:val="008D7120"/>
    <w:rsid w:val="008D75F8"/>
    <w:rsid w:val="008E1B88"/>
    <w:rsid w:val="008F18E0"/>
    <w:rsid w:val="008F3EDB"/>
    <w:rsid w:val="008F4875"/>
    <w:rsid w:val="008F6313"/>
    <w:rsid w:val="009020A4"/>
    <w:rsid w:val="00904C87"/>
    <w:rsid w:val="0091023C"/>
    <w:rsid w:val="00914FD6"/>
    <w:rsid w:val="009218B4"/>
    <w:rsid w:val="0092249C"/>
    <w:rsid w:val="00922CF8"/>
    <w:rsid w:val="009238DC"/>
    <w:rsid w:val="00926021"/>
    <w:rsid w:val="009270EA"/>
    <w:rsid w:val="0092735D"/>
    <w:rsid w:val="00931392"/>
    <w:rsid w:val="009327B8"/>
    <w:rsid w:val="00932BCD"/>
    <w:rsid w:val="009332A8"/>
    <w:rsid w:val="00933E47"/>
    <w:rsid w:val="00936E1D"/>
    <w:rsid w:val="00936F45"/>
    <w:rsid w:val="00937548"/>
    <w:rsid w:val="009436EB"/>
    <w:rsid w:val="009477B3"/>
    <w:rsid w:val="00947E8A"/>
    <w:rsid w:val="00950743"/>
    <w:rsid w:val="00950A0E"/>
    <w:rsid w:val="009523A1"/>
    <w:rsid w:val="0095341D"/>
    <w:rsid w:val="009544B9"/>
    <w:rsid w:val="009625A7"/>
    <w:rsid w:val="009626FB"/>
    <w:rsid w:val="0096528E"/>
    <w:rsid w:val="00966FE2"/>
    <w:rsid w:val="00970FC8"/>
    <w:rsid w:val="00971080"/>
    <w:rsid w:val="0097224C"/>
    <w:rsid w:val="00973723"/>
    <w:rsid w:val="009756DD"/>
    <w:rsid w:val="009759E9"/>
    <w:rsid w:val="009829CC"/>
    <w:rsid w:val="009857DD"/>
    <w:rsid w:val="009923B7"/>
    <w:rsid w:val="009943A8"/>
    <w:rsid w:val="0099444C"/>
    <w:rsid w:val="00995077"/>
    <w:rsid w:val="009975D3"/>
    <w:rsid w:val="009A2A87"/>
    <w:rsid w:val="009A2CF4"/>
    <w:rsid w:val="009A3EFD"/>
    <w:rsid w:val="009C3A28"/>
    <w:rsid w:val="009C3F0E"/>
    <w:rsid w:val="009C59A2"/>
    <w:rsid w:val="009C606E"/>
    <w:rsid w:val="009C6567"/>
    <w:rsid w:val="009D1415"/>
    <w:rsid w:val="009D5AAE"/>
    <w:rsid w:val="009E0C63"/>
    <w:rsid w:val="009E4A66"/>
    <w:rsid w:val="009E6594"/>
    <w:rsid w:val="009E6749"/>
    <w:rsid w:val="009F16D0"/>
    <w:rsid w:val="009F1E3B"/>
    <w:rsid w:val="009F22CA"/>
    <w:rsid w:val="009F73CA"/>
    <w:rsid w:val="00A00802"/>
    <w:rsid w:val="00A00D59"/>
    <w:rsid w:val="00A05193"/>
    <w:rsid w:val="00A062B7"/>
    <w:rsid w:val="00A10876"/>
    <w:rsid w:val="00A126F4"/>
    <w:rsid w:val="00A12DEB"/>
    <w:rsid w:val="00A1310F"/>
    <w:rsid w:val="00A133F2"/>
    <w:rsid w:val="00A14EAA"/>
    <w:rsid w:val="00A150EE"/>
    <w:rsid w:val="00A15864"/>
    <w:rsid w:val="00A159E4"/>
    <w:rsid w:val="00A16A7B"/>
    <w:rsid w:val="00A17D38"/>
    <w:rsid w:val="00A20040"/>
    <w:rsid w:val="00A2032B"/>
    <w:rsid w:val="00A225E1"/>
    <w:rsid w:val="00A23695"/>
    <w:rsid w:val="00A250DB"/>
    <w:rsid w:val="00A25598"/>
    <w:rsid w:val="00A25833"/>
    <w:rsid w:val="00A25CAF"/>
    <w:rsid w:val="00A30C3B"/>
    <w:rsid w:val="00A368D6"/>
    <w:rsid w:val="00A412E4"/>
    <w:rsid w:val="00A413D5"/>
    <w:rsid w:val="00A435BF"/>
    <w:rsid w:val="00A4406F"/>
    <w:rsid w:val="00A44233"/>
    <w:rsid w:val="00A452A6"/>
    <w:rsid w:val="00A522FA"/>
    <w:rsid w:val="00A52682"/>
    <w:rsid w:val="00A5413F"/>
    <w:rsid w:val="00A558C3"/>
    <w:rsid w:val="00A570DD"/>
    <w:rsid w:val="00A61303"/>
    <w:rsid w:val="00A626E9"/>
    <w:rsid w:val="00A62FA8"/>
    <w:rsid w:val="00A63086"/>
    <w:rsid w:val="00A64189"/>
    <w:rsid w:val="00A656CE"/>
    <w:rsid w:val="00A71178"/>
    <w:rsid w:val="00A75B95"/>
    <w:rsid w:val="00A760A7"/>
    <w:rsid w:val="00A83AFC"/>
    <w:rsid w:val="00A84781"/>
    <w:rsid w:val="00A90C12"/>
    <w:rsid w:val="00A91E28"/>
    <w:rsid w:val="00A92EF2"/>
    <w:rsid w:val="00A954E2"/>
    <w:rsid w:val="00A95B54"/>
    <w:rsid w:val="00AA0EDE"/>
    <w:rsid w:val="00AA22DD"/>
    <w:rsid w:val="00AA53D1"/>
    <w:rsid w:val="00AA771F"/>
    <w:rsid w:val="00AB02EC"/>
    <w:rsid w:val="00AB2EF3"/>
    <w:rsid w:val="00AB4B7F"/>
    <w:rsid w:val="00AB5D52"/>
    <w:rsid w:val="00AB6947"/>
    <w:rsid w:val="00AC0A2D"/>
    <w:rsid w:val="00AC0E8E"/>
    <w:rsid w:val="00AC4DDD"/>
    <w:rsid w:val="00AC68CE"/>
    <w:rsid w:val="00AD0A63"/>
    <w:rsid w:val="00AE21F5"/>
    <w:rsid w:val="00AE2390"/>
    <w:rsid w:val="00AE470A"/>
    <w:rsid w:val="00AE63CF"/>
    <w:rsid w:val="00AE75DF"/>
    <w:rsid w:val="00AF0A3E"/>
    <w:rsid w:val="00AF3DF5"/>
    <w:rsid w:val="00AF4890"/>
    <w:rsid w:val="00AF5220"/>
    <w:rsid w:val="00AF56EF"/>
    <w:rsid w:val="00AF7D86"/>
    <w:rsid w:val="00B010F3"/>
    <w:rsid w:val="00B031ED"/>
    <w:rsid w:val="00B03746"/>
    <w:rsid w:val="00B04F92"/>
    <w:rsid w:val="00B05798"/>
    <w:rsid w:val="00B112F1"/>
    <w:rsid w:val="00B1444D"/>
    <w:rsid w:val="00B1740B"/>
    <w:rsid w:val="00B17A7F"/>
    <w:rsid w:val="00B21B9D"/>
    <w:rsid w:val="00B21D85"/>
    <w:rsid w:val="00B24C93"/>
    <w:rsid w:val="00B26139"/>
    <w:rsid w:val="00B270B8"/>
    <w:rsid w:val="00B303D0"/>
    <w:rsid w:val="00B311D8"/>
    <w:rsid w:val="00B31CC0"/>
    <w:rsid w:val="00B32A33"/>
    <w:rsid w:val="00B32F5D"/>
    <w:rsid w:val="00B403E6"/>
    <w:rsid w:val="00B410FF"/>
    <w:rsid w:val="00B42809"/>
    <w:rsid w:val="00B441AD"/>
    <w:rsid w:val="00B4501F"/>
    <w:rsid w:val="00B4766C"/>
    <w:rsid w:val="00B53037"/>
    <w:rsid w:val="00B541BE"/>
    <w:rsid w:val="00B56C53"/>
    <w:rsid w:val="00B56CA8"/>
    <w:rsid w:val="00B57E98"/>
    <w:rsid w:val="00B639C1"/>
    <w:rsid w:val="00B66084"/>
    <w:rsid w:val="00B675A4"/>
    <w:rsid w:val="00B73E83"/>
    <w:rsid w:val="00B74B37"/>
    <w:rsid w:val="00B8247B"/>
    <w:rsid w:val="00B8248A"/>
    <w:rsid w:val="00B833DB"/>
    <w:rsid w:val="00B84C22"/>
    <w:rsid w:val="00B8604E"/>
    <w:rsid w:val="00B905FA"/>
    <w:rsid w:val="00B94C10"/>
    <w:rsid w:val="00B97F87"/>
    <w:rsid w:val="00BA4A25"/>
    <w:rsid w:val="00BB3AC6"/>
    <w:rsid w:val="00BB497D"/>
    <w:rsid w:val="00BB7F99"/>
    <w:rsid w:val="00BC0DC1"/>
    <w:rsid w:val="00BC1344"/>
    <w:rsid w:val="00BC35D3"/>
    <w:rsid w:val="00BD1814"/>
    <w:rsid w:val="00BD7F7D"/>
    <w:rsid w:val="00BE39B9"/>
    <w:rsid w:val="00BE3E91"/>
    <w:rsid w:val="00BE69C6"/>
    <w:rsid w:val="00BE6D25"/>
    <w:rsid w:val="00BE77F8"/>
    <w:rsid w:val="00BF7546"/>
    <w:rsid w:val="00C00F6C"/>
    <w:rsid w:val="00C03FBA"/>
    <w:rsid w:val="00C05D45"/>
    <w:rsid w:val="00C07981"/>
    <w:rsid w:val="00C10F7F"/>
    <w:rsid w:val="00C1312E"/>
    <w:rsid w:val="00C141AB"/>
    <w:rsid w:val="00C14390"/>
    <w:rsid w:val="00C20496"/>
    <w:rsid w:val="00C212C0"/>
    <w:rsid w:val="00C21DF9"/>
    <w:rsid w:val="00C2652B"/>
    <w:rsid w:val="00C30563"/>
    <w:rsid w:val="00C309B9"/>
    <w:rsid w:val="00C31768"/>
    <w:rsid w:val="00C320D8"/>
    <w:rsid w:val="00C334F8"/>
    <w:rsid w:val="00C4029E"/>
    <w:rsid w:val="00C47BEB"/>
    <w:rsid w:val="00C50654"/>
    <w:rsid w:val="00C520F1"/>
    <w:rsid w:val="00C5291F"/>
    <w:rsid w:val="00C56062"/>
    <w:rsid w:val="00C60A35"/>
    <w:rsid w:val="00C62DF4"/>
    <w:rsid w:val="00C64AF6"/>
    <w:rsid w:val="00C65232"/>
    <w:rsid w:val="00C65EC3"/>
    <w:rsid w:val="00C669B8"/>
    <w:rsid w:val="00C66AF1"/>
    <w:rsid w:val="00C678B4"/>
    <w:rsid w:val="00C72943"/>
    <w:rsid w:val="00C75417"/>
    <w:rsid w:val="00C77448"/>
    <w:rsid w:val="00C81191"/>
    <w:rsid w:val="00C813EE"/>
    <w:rsid w:val="00C86C36"/>
    <w:rsid w:val="00C87F30"/>
    <w:rsid w:val="00C936D5"/>
    <w:rsid w:val="00C94B26"/>
    <w:rsid w:val="00CA0B3C"/>
    <w:rsid w:val="00CA1489"/>
    <w:rsid w:val="00CA3235"/>
    <w:rsid w:val="00CA37FC"/>
    <w:rsid w:val="00CA783D"/>
    <w:rsid w:val="00CB0098"/>
    <w:rsid w:val="00CB1E9D"/>
    <w:rsid w:val="00CB48DF"/>
    <w:rsid w:val="00CB4C8A"/>
    <w:rsid w:val="00CC600F"/>
    <w:rsid w:val="00CC77A8"/>
    <w:rsid w:val="00CD24D8"/>
    <w:rsid w:val="00CD32D3"/>
    <w:rsid w:val="00CD3B65"/>
    <w:rsid w:val="00CD3D89"/>
    <w:rsid w:val="00CD3E24"/>
    <w:rsid w:val="00CD41A0"/>
    <w:rsid w:val="00CD5426"/>
    <w:rsid w:val="00CD6C79"/>
    <w:rsid w:val="00CE406C"/>
    <w:rsid w:val="00CE635A"/>
    <w:rsid w:val="00CF089B"/>
    <w:rsid w:val="00CF0EB0"/>
    <w:rsid w:val="00CF13D6"/>
    <w:rsid w:val="00CF21DD"/>
    <w:rsid w:val="00CF2DA1"/>
    <w:rsid w:val="00CF378A"/>
    <w:rsid w:val="00CF4331"/>
    <w:rsid w:val="00CF4F6A"/>
    <w:rsid w:val="00CF5BCE"/>
    <w:rsid w:val="00CF648D"/>
    <w:rsid w:val="00D00890"/>
    <w:rsid w:val="00D03939"/>
    <w:rsid w:val="00D07287"/>
    <w:rsid w:val="00D07ACC"/>
    <w:rsid w:val="00D156AC"/>
    <w:rsid w:val="00D1623D"/>
    <w:rsid w:val="00D16B90"/>
    <w:rsid w:val="00D172F0"/>
    <w:rsid w:val="00D17639"/>
    <w:rsid w:val="00D231EE"/>
    <w:rsid w:val="00D25BF3"/>
    <w:rsid w:val="00D2694D"/>
    <w:rsid w:val="00D30A83"/>
    <w:rsid w:val="00D30FA5"/>
    <w:rsid w:val="00D31DA1"/>
    <w:rsid w:val="00D33871"/>
    <w:rsid w:val="00D3748E"/>
    <w:rsid w:val="00D402BC"/>
    <w:rsid w:val="00D414C0"/>
    <w:rsid w:val="00D41712"/>
    <w:rsid w:val="00D45026"/>
    <w:rsid w:val="00D45985"/>
    <w:rsid w:val="00D513CE"/>
    <w:rsid w:val="00D54357"/>
    <w:rsid w:val="00D609F4"/>
    <w:rsid w:val="00D60A84"/>
    <w:rsid w:val="00D619FC"/>
    <w:rsid w:val="00D67649"/>
    <w:rsid w:val="00D708AC"/>
    <w:rsid w:val="00D72EB6"/>
    <w:rsid w:val="00D7442F"/>
    <w:rsid w:val="00D74C22"/>
    <w:rsid w:val="00D77C05"/>
    <w:rsid w:val="00D81F70"/>
    <w:rsid w:val="00D827B6"/>
    <w:rsid w:val="00D837AC"/>
    <w:rsid w:val="00D83857"/>
    <w:rsid w:val="00D845AE"/>
    <w:rsid w:val="00D8499C"/>
    <w:rsid w:val="00D86C90"/>
    <w:rsid w:val="00D930CA"/>
    <w:rsid w:val="00D93268"/>
    <w:rsid w:val="00D946B7"/>
    <w:rsid w:val="00D9773C"/>
    <w:rsid w:val="00DA0B69"/>
    <w:rsid w:val="00DA38C5"/>
    <w:rsid w:val="00DA3A80"/>
    <w:rsid w:val="00DA6C6E"/>
    <w:rsid w:val="00DB4A0C"/>
    <w:rsid w:val="00DB5649"/>
    <w:rsid w:val="00DB6459"/>
    <w:rsid w:val="00DB78E4"/>
    <w:rsid w:val="00DC37D7"/>
    <w:rsid w:val="00DD0BA8"/>
    <w:rsid w:val="00DD33DA"/>
    <w:rsid w:val="00DD37E6"/>
    <w:rsid w:val="00DD5E80"/>
    <w:rsid w:val="00DE0EE9"/>
    <w:rsid w:val="00DE4B35"/>
    <w:rsid w:val="00DE5E05"/>
    <w:rsid w:val="00DE5EFB"/>
    <w:rsid w:val="00DF0DB8"/>
    <w:rsid w:val="00DF0FF2"/>
    <w:rsid w:val="00DF1287"/>
    <w:rsid w:val="00DF13DA"/>
    <w:rsid w:val="00DF20E1"/>
    <w:rsid w:val="00DF33B8"/>
    <w:rsid w:val="00DF47B7"/>
    <w:rsid w:val="00DF7285"/>
    <w:rsid w:val="00E01CE5"/>
    <w:rsid w:val="00E02FB6"/>
    <w:rsid w:val="00E034AF"/>
    <w:rsid w:val="00E054DB"/>
    <w:rsid w:val="00E05558"/>
    <w:rsid w:val="00E06114"/>
    <w:rsid w:val="00E06A6D"/>
    <w:rsid w:val="00E11260"/>
    <w:rsid w:val="00E12439"/>
    <w:rsid w:val="00E14790"/>
    <w:rsid w:val="00E15A3F"/>
    <w:rsid w:val="00E21296"/>
    <w:rsid w:val="00E2592C"/>
    <w:rsid w:val="00E318D6"/>
    <w:rsid w:val="00E327CF"/>
    <w:rsid w:val="00E36148"/>
    <w:rsid w:val="00E41B42"/>
    <w:rsid w:val="00E45F2B"/>
    <w:rsid w:val="00E46621"/>
    <w:rsid w:val="00E46B40"/>
    <w:rsid w:val="00E47513"/>
    <w:rsid w:val="00E4796F"/>
    <w:rsid w:val="00E53855"/>
    <w:rsid w:val="00E5536C"/>
    <w:rsid w:val="00E56086"/>
    <w:rsid w:val="00E56F39"/>
    <w:rsid w:val="00E607A2"/>
    <w:rsid w:val="00E61072"/>
    <w:rsid w:val="00E6120C"/>
    <w:rsid w:val="00E6167F"/>
    <w:rsid w:val="00E64883"/>
    <w:rsid w:val="00E64D31"/>
    <w:rsid w:val="00E666B6"/>
    <w:rsid w:val="00E67CD6"/>
    <w:rsid w:val="00E701A3"/>
    <w:rsid w:val="00E71194"/>
    <w:rsid w:val="00E7622C"/>
    <w:rsid w:val="00E767D6"/>
    <w:rsid w:val="00E76DCA"/>
    <w:rsid w:val="00E80357"/>
    <w:rsid w:val="00E8267A"/>
    <w:rsid w:val="00E83930"/>
    <w:rsid w:val="00E83F2B"/>
    <w:rsid w:val="00E95981"/>
    <w:rsid w:val="00E96166"/>
    <w:rsid w:val="00EA1BB7"/>
    <w:rsid w:val="00EA209A"/>
    <w:rsid w:val="00EB063A"/>
    <w:rsid w:val="00EB14BA"/>
    <w:rsid w:val="00EB2BDA"/>
    <w:rsid w:val="00EB6299"/>
    <w:rsid w:val="00EB69FF"/>
    <w:rsid w:val="00EC23E5"/>
    <w:rsid w:val="00EC77B9"/>
    <w:rsid w:val="00ED0A03"/>
    <w:rsid w:val="00ED2BE9"/>
    <w:rsid w:val="00ED2E16"/>
    <w:rsid w:val="00ED2E6E"/>
    <w:rsid w:val="00ED393A"/>
    <w:rsid w:val="00ED41C3"/>
    <w:rsid w:val="00ED4F13"/>
    <w:rsid w:val="00ED6993"/>
    <w:rsid w:val="00ED7848"/>
    <w:rsid w:val="00EE0F26"/>
    <w:rsid w:val="00EE1710"/>
    <w:rsid w:val="00EE224A"/>
    <w:rsid w:val="00EE248D"/>
    <w:rsid w:val="00EE3B61"/>
    <w:rsid w:val="00EE6AEC"/>
    <w:rsid w:val="00EE78F9"/>
    <w:rsid w:val="00EF415A"/>
    <w:rsid w:val="00EF5178"/>
    <w:rsid w:val="00EF586A"/>
    <w:rsid w:val="00F01EC4"/>
    <w:rsid w:val="00F04771"/>
    <w:rsid w:val="00F051EB"/>
    <w:rsid w:val="00F07DA3"/>
    <w:rsid w:val="00F11C5F"/>
    <w:rsid w:val="00F135B4"/>
    <w:rsid w:val="00F13F37"/>
    <w:rsid w:val="00F152A7"/>
    <w:rsid w:val="00F20044"/>
    <w:rsid w:val="00F23D52"/>
    <w:rsid w:val="00F24509"/>
    <w:rsid w:val="00F24D71"/>
    <w:rsid w:val="00F308A1"/>
    <w:rsid w:val="00F309AC"/>
    <w:rsid w:val="00F35747"/>
    <w:rsid w:val="00F378D3"/>
    <w:rsid w:val="00F4109F"/>
    <w:rsid w:val="00F452B2"/>
    <w:rsid w:val="00F4592B"/>
    <w:rsid w:val="00F471E6"/>
    <w:rsid w:val="00F47B15"/>
    <w:rsid w:val="00F54343"/>
    <w:rsid w:val="00F56B36"/>
    <w:rsid w:val="00F57402"/>
    <w:rsid w:val="00F614C0"/>
    <w:rsid w:val="00F61BBB"/>
    <w:rsid w:val="00F63107"/>
    <w:rsid w:val="00F63827"/>
    <w:rsid w:val="00F64544"/>
    <w:rsid w:val="00F67CA6"/>
    <w:rsid w:val="00F709C5"/>
    <w:rsid w:val="00F70E7E"/>
    <w:rsid w:val="00F71BB5"/>
    <w:rsid w:val="00F738DD"/>
    <w:rsid w:val="00F748C0"/>
    <w:rsid w:val="00F74905"/>
    <w:rsid w:val="00F74BC4"/>
    <w:rsid w:val="00F75700"/>
    <w:rsid w:val="00F76484"/>
    <w:rsid w:val="00F839A5"/>
    <w:rsid w:val="00F8679C"/>
    <w:rsid w:val="00F87B3C"/>
    <w:rsid w:val="00F91231"/>
    <w:rsid w:val="00F9347C"/>
    <w:rsid w:val="00F93F8C"/>
    <w:rsid w:val="00F94FF2"/>
    <w:rsid w:val="00F95322"/>
    <w:rsid w:val="00FA1996"/>
    <w:rsid w:val="00FA1ADC"/>
    <w:rsid w:val="00FA4824"/>
    <w:rsid w:val="00FA6D35"/>
    <w:rsid w:val="00FB286F"/>
    <w:rsid w:val="00FB3795"/>
    <w:rsid w:val="00FB6614"/>
    <w:rsid w:val="00FB6D15"/>
    <w:rsid w:val="00FB77EE"/>
    <w:rsid w:val="00FB77F7"/>
    <w:rsid w:val="00FB7C7D"/>
    <w:rsid w:val="00FC0281"/>
    <w:rsid w:val="00FC1662"/>
    <w:rsid w:val="00FC4208"/>
    <w:rsid w:val="00FD0215"/>
    <w:rsid w:val="00FD1A06"/>
    <w:rsid w:val="00FD2DC0"/>
    <w:rsid w:val="00FD538B"/>
    <w:rsid w:val="00FD5C21"/>
    <w:rsid w:val="00FD6407"/>
    <w:rsid w:val="00FD7962"/>
    <w:rsid w:val="00FD7FD0"/>
    <w:rsid w:val="00FE1028"/>
    <w:rsid w:val="00FE22C2"/>
    <w:rsid w:val="00FE4E2B"/>
    <w:rsid w:val="00FF2233"/>
    <w:rsid w:val="00FF2713"/>
    <w:rsid w:val="00FF2C49"/>
    <w:rsid w:val="00FF4D97"/>
    <w:rsid w:val="00FF6210"/>
    <w:rsid w:val="00FF6A25"/>
    <w:rsid w:val="00FF6F01"/>
    <w:rsid w:val="00FF7FCC"/>
    <w:rsid w:val="7E3F2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191015"/>
  <w15:docId w15:val="{A217C799-EA11-4CB1-BA5A-715421EE4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unhideWhenUsed="1" w:qFormat="1"/>
    <w:lsdException w:name="index heading" w:semiHidden="1" w:unhideWhenUsed="1"/>
    <w:lsdException w:name="caption"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iPriority="29" w:unhideWhenUsed="1" w:qFormat="1"/>
    <w:lsdException w:name="Intense Quote" w:semiHidden="1" w:unhideWhenUsed="1"/>
    <w:lsdException w:name="Medium List 2 Accent 1" w:uiPriority="66"/>
    <w:lsdException w:name="Medium Grid 1 Accent 1" w:uiPriority="67" w:qFormat="1"/>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b">
    <w:name w:val="Normal"/>
    <w:qFormat/>
    <w:pPr>
      <w:spacing w:line="360" w:lineRule="auto"/>
      <w:ind w:firstLineChars="200" w:firstLine="200"/>
    </w:pPr>
    <w:rPr>
      <w:rFonts w:ascii="Times New Roman" w:hAnsi="Times New Roman"/>
      <w:kern w:val="2"/>
      <w:sz w:val="24"/>
      <w:szCs w:val="22"/>
    </w:rPr>
  </w:style>
  <w:style w:type="paragraph" w:styleId="1">
    <w:name w:val="heading 1"/>
    <w:basedOn w:val="afffb"/>
    <w:next w:val="afffb"/>
    <w:link w:val="10"/>
    <w:qFormat/>
    <w:pPr>
      <w:keepNext/>
      <w:keepLines/>
      <w:spacing w:before="240" w:after="240"/>
      <w:jc w:val="center"/>
      <w:outlineLvl w:val="0"/>
    </w:pPr>
    <w:rPr>
      <w:rFonts w:eastAsiaTheme="majorEastAsia"/>
      <w:b/>
      <w:bCs/>
      <w:kern w:val="44"/>
      <w:sz w:val="32"/>
      <w:szCs w:val="44"/>
    </w:rPr>
  </w:style>
  <w:style w:type="paragraph" w:styleId="22">
    <w:name w:val="heading 2"/>
    <w:basedOn w:val="afffb"/>
    <w:next w:val="afffb"/>
    <w:link w:val="23"/>
    <w:unhideWhenUsed/>
    <w:qFormat/>
    <w:rsid w:val="008826DA"/>
    <w:pPr>
      <w:keepNext/>
      <w:keepLines/>
      <w:numPr>
        <w:numId w:val="1"/>
      </w:numPr>
      <w:spacing w:before="260" w:after="260"/>
      <w:ind w:left="0" w:firstLineChars="0" w:firstLine="0"/>
      <w:outlineLvl w:val="1"/>
    </w:pPr>
    <w:rPr>
      <w:rFonts w:asciiTheme="majorHAnsi" w:eastAsia="黑体" w:hAnsiTheme="majorHAnsi" w:cstheme="majorBidi"/>
      <w:b/>
      <w:bCs/>
      <w:sz w:val="28"/>
      <w:szCs w:val="32"/>
    </w:rPr>
  </w:style>
  <w:style w:type="paragraph" w:styleId="3">
    <w:name w:val="heading 3"/>
    <w:basedOn w:val="afffb"/>
    <w:next w:val="afffb"/>
    <w:link w:val="30"/>
    <w:unhideWhenUsed/>
    <w:qFormat/>
    <w:rsid w:val="00D25BF3"/>
    <w:pPr>
      <w:keepNext/>
      <w:keepLines/>
      <w:numPr>
        <w:ilvl w:val="1"/>
        <w:numId w:val="1"/>
      </w:numPr>
      <w:spacing w:before="240" w:after="240"/>
      <w:ind w:left="0" w:firstLineChars="0" w:firstLine="0"/>
      <w:outlineLvl w:val="2"/>
    </w:pPr>
    <w:rPr>
      <w:rFonts w:eastAsiaTheme="majorEastAsia"/>
      <w:b/>
      <w:bCs/>
      <w:szCs w:val="32"/>
    </w:rPr>
  </w:style>
  <w:style w:type="paragraph" w:styleId="4">
    <w:name w:val="heading 4"/>
    <w:basedOn w:val="afffb"/>
    <w:next w:val="afffb"/>
    <w:link w:val="40"/>
    <w:unhideWhenUsed/>
    <w:qFormat/>
    <w:rsid w:val="000B598C"/>
    <w:pPr>
      <w:keepNext/>
      <w:keepLines/>
      <w:numPr>
        <w:ilvl w:val="2"/>
        <w:numId w:val="1"/>
      </w:numPr>
      <w:ind w:left="0" w:firstLineChars="0" w:firstLine="0"/>
      <w:outlineLvl w:val="3"/>
    </w:pPr>
    <w:rPr>
      <w:rFonts w:asciiTheme="majorHAnsi" w:eastAsiaTheme="majorEastAsia" w:hAnsiTheme="majorHAnsi" w:cstheme="majorBidi"/>
      <w:bCs/>
      <w:sz w:val="21"/>
      <w:szCs w:val="28"/>
    </w:rPr>
  </w:style>
  <w:style w:type="paragraph" w:styleId="5">
    <w:name w:val="heading 5"/>
    <w:basedOn w:val="afffb"/>
    <w:next w:val="afffb"/>
    <w:link w:val="50"/>
    <w:unhideWhenUsed/>
    <w:qFormat/>
    <w:pPr>
      <w:keepNext/>
      <w:keepLines/>
      <w:spacing w:before="280" w:after="290" w:line="376" w:lineRule="auto"/>
      <w:outlineLvl w:val="4"/>
    </w:pPr>
    <w:rPr>
      <w:b/>
      <w:bCs/>
      <w:szCs w:val="28"/>
    </w:rPr>
  </w:style>
  <w:style w:type="paragraph" w:styleId="6">
    <w:name w:val="heading 6"/>
    <w:basedOn w:val="afffb"/>
    <w:next w:val="afffb"/>
    <w:link w:val="60"/>
    <w:qFormat/>
    <w:rsid w:val="00505EBF"/>
    <w:pPr>
      <w:keepNext/>
      <w:keepLines/>
      <w:widowControl w:val="0"/>
      <w:spacing w:before="240" w:after="64" w:line="320" w:lineRule="auto"/>
      <w:ind w:firstLineChars="0" w:firstLine="0"/>
      <w:jc w:val="both"/>
      <w:outlineLvl w:val="5"/>
    </w:pPr>
    <w:rPr>
      <w:rFonts w:ascii="Arial" w:eastAsia="黑体" w:hAnsi="Arial" w:cs="Times New Roman"/>
      <w:b/>
      <w:bCs/>
      <w:szCs w:val="24"/>
    </w:rPr>
  </w:style>
  <w:style w:type="paragraph" w:styleId="7">
    <w:name w:val="heading 7"/>
    <w:basedOn w:val="afffb"/>
    <w:next w:val="afffb"/>
    <w:link w:val="70"/>
    <w:qFormat/>
    <w:rsid w:val="00505EBF"/>
    <w:pPr>
      <w:keepNext/>
      <w:keepLines/>
      <w:widowControl w:val="0"/>
      <w:spacing w:before="240" w:after="64" w:line="320" w:lineRule="auto"/>
      <w:ind w:firstLineChars="0" w:firstLine="0"/>
      <w:jc w:val="both"/>
      <w:outlineLvl w:val="6"/>
    </w:pPr>
    <w:rPr>
      <w:rFonts w:ascii="Calibri" w:eastAsia="宋体" w:hAnsi="Calibri" w:cs="Times New Roman"/>
      <w:b/>
      <w:bCs/>
      <w:szCs w:val="24"/>
    </w:rPr>
  </w:style>
  <w:style w:type="paragraph" w:styleId="8">
    <w:name w:val="heading 8"/>
    <w:basedOn w:val="afffb"/>
    <w:next w:val="afffb"/>
    <w:link w:val="80"/>
    <w:qFormat/>
    <w:rsid w:val="00505EBF"/>
    <w:pPr>
      <w:keepNext/>
      <w:keepLines/>
      <w:widowControl w:val="0"/>
      <w:spacing w:before="240" w:after="64" w:line="320" w:lineRule="auto"/>
      <w:ind w:firstLineChars="0" w:firstLine="0"/>
      <w:jc w:val="both"/>
      <w:outlineLvl w:val="7"/>
    </w:pPr>
    <w:rPr>
      <w:rFonts w:ascii="Arial" w:eastAsia="黑体" w:hAnsi="Arial" w:cs="Times New Roman"/>
      <w:szCs w:val="24"/>
    </w:rPr>
  </w:style>
  <w:style w:type="paragraph" w:styleId="9">
    <w:name w:val="heading 9"/>
    <w:basedOn w:val="afffb"/>
    <w:next w:val="afffb"/>
    <w:link w:val="90"/>
    <w:qFormat/>
    <w:rsid w:val="00505EBF"/>
    <w:pPr>
      <w:keepNext/>
      <w:keepLines/>
      <w:widowControl w:val="0"/>
      <w:spacing w:before="240" w:after="64" w:line="320" w:lineRule="auto"/>
      <w:ind w:firstLineChars="0" w:firstLine="0"/>
      <w:jc w:val="both"/>
      <w:outlineLvl w:val="8"/>
    </w:pPr>
    <w:rPr>
      <w:rFonts w:ascii="Arial" w:eastAsia="黑体" w:hAnsi="Arial" w:cs="Times New Roman"/>
      <w:sz w:val="21"/>
      <w:szCs w:val="21"/>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affff">
    <w:name w:val="caption"/>
    <w:basedOn w:val="afffb"/>
    <w:next w:val="afffb"/>
    <w:uiPriority w:val="35"/>
    <w:unhideWhenUsed/>
    <w:qFormat/>
    <w:rPr>
      <w:rFonts w:asciiTheme="majorHAnsi" w:eastAsia="黑体" w:hAnsiTheme="majorHAnsi" w:cstheme="majorBidi"/>
      <w:sz w:val="20"/>
      <w:szCs w:val="20"/>
    </w:rPr>
  </w:style>
  <w:style w:type="paragraph" w:styleId="affff0">
    <w:name w:val="Document Map"/>
    <w:basedOn w:val="afffb"/>
    <w:link w:val="affff1"/>
    <w:uiPriority w:val="99"/>
    <w:semiHidden/>
    <w:unhideWhenUsed/>
    <w:qFormat/>
    <w:rPr>
      <w:rFonts w:ascii="宋体" w:eastAsia="宋体"/>
      <w:sz w:val="18"/>
      <w:szCs w:val="18"/>
    </w:rPr>
  </w:style>
  <w:style w:type="paragraph" w:styleId="affff2">
    <w:name w:val="Body Text"/>
    <w:basedOn w:val="afffb"/>
    <w:link w:val="affff3"/>
    <w:unhideWhenUsed/>
    <w:qFormat/>
    <w:pPr>
      <w:widowControl w:val="0"/>
      <w:spacing w:after="120" w:line="240" w:lineRule="auto"/>
      <w:jc w:val="both"/>
    </w:pPr>
    <w:rPr>
      <w:rFonts w:asciiTheme="minorHAnsi" w:hAnsiTheme="minorHAnsi"/>
    </w:rPr>
  </w:style>
  <w:style w:type="paragraph" w:styleId="affff4">
    <w:name w:val="Body Text Indent"/>
    <w:basedOn w:val="afffb"/>
    <w:link w:val="affff5"/>
    <w:uiPriority w:val="99"/>
    <w:qFormat/>
    <w:pPr>
      <w:widowControl w:val="0"/>
      <w:spacing w:line="240" w:lineRule="auto"/>
      <w:ind w:firstLine="480"/>
      <w:jc w:val="both"/>
    </w:pPr>
    <w:rPr>
      <w:rFonts w:ascii="楷体_GB2312" w:eastAsia="楷体_GB2312" w:cs="Times New Roman"/>
      <w:szCs w:val="24"/>
    </w:rPr>
  </w:style>
  <w:style w:type="paragraph" w:styleId="affff6">
    <w:name w:val="Balloon Text"/>
    <w:basedOn w:val="afffb"/>
    <w:link w:val="affff7"/>
    <w:uiPriority w:val="99"/>
    <w:semiHidden/>
    <w:unhideWhenUsed/>
    <w:qFormat/>
    <w:rPr>
      <w:sz w:val="18"/>
      <w:szCs w:val="18"/>
    </w:rPr>
  </w:style>
  <w:style w:type="paragraph" w:styleId="affff8">
    <w:name w:val="footer"/>
    <w:basedOn w:val="afffb"/>
    <w:link w:val="affff9"/>
    <w:uiPriority w:val="99"/>
    <w:unhideWhenUsed/>
    <w:qFormat/>
    <w:pPr>
      <w:tabs>
        <w:tab w:val="center" w:pos="4153"/>
        <w:tab w:val="right" w:pos="8306"/>
      </w:tabs>
      <w:snapToGrid w:val="0"/>
    </w:pPr>
    <w:rPr>
      <w:sz w:val="18"/>
      <w:szCs w:val="18"/>
    </w:rPr>
  </w:style>
  <w:style w:type="paragraph" w:styleId="affffa">
    <w:name w:val="Subtitle"/>
    <w:basedOn w:val="afffb"/>
    <w:next w:val="afffb"/>
    <w:link w:val="affffb"/>
    <w:uiPriority w:val="11"/>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affffc">
    <w:name w:val="Normal (Web)"/>
    <w:basedOn w:val="afffb"/>
    <w:uiPriority w:val="99"/>
    <w:semiHidden/>
    <w:unhideWhenUsed/>
    <w:qFormat/>
    <w:pPr>
      <w:spacing w:before="100" w:beforeAutospacing="1" w:after="100" w:afterAutospacing="1" w:line="240" w:lineRule="auto"/>
    </w:pPr>
    <w:rPr>
      <w:rFonts w:ascii="宋体" w:eastAsia="宋体" w:hAnsi="宋体" w:cs="宋体"/>
      <w:kern w:val="0"/>
      <w:szCs w:val="24"/>
    </w:rPr>
  </w:style>
  <w:style w:type="paragraph" w:styleId="affffd">
    <w:name w:val="Title"/>
    <w:basedOn w:val="afffb"/>
    <w:next w:val="afffb"/>
    <w:link w:val="affffe"/>
    <w:qFormat/>
    <w:pPr>
      <w:spacing w:before="240" w:after="60"/>
      <w:jc w:val="center"/>
      <w:outlineLvl w:val="0"/>
    </w:pPr>
    <w:rPr>
      <w:rFonts w:asciiTheme="majorHAnsi" w:eastAsia="宋体" w:hAnsiTheme="majorHAnsi" w:cstheme="majorBidi"/>
      <w:b/>
      <w:bCs/>
      <w:sz w:val="32"/>
      <w:szCs w:val="32"/>
    </w:rPr>
  </w:style>
  <w:style w:type="table" w:styleId="afffff">
    <w:name w:val="Table Grid"/>
    <w:basedOn w:val="afffd"/>
    <w:uiPriority w:val="5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5">
    <w:name w:val="Medium List 2 Accent 5"/>
    <w:basedOn w:val="afffd"/>
    <w:uiPriority w:val="66"/>
    <w:qFormat/>
    <w:rPr>
      <w:rFonts w:asciiTheme="majorHAnsi" w:eastAsiaTheme="majorEastAsia" w:hAnsiTheme="majorHAnsi" w:cstheme="majorBidi"/>
      <w:color w:val="000000" w:themeColor="text1"/>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1">
    <w:name w:val="Medium Grid 1 Accent 1"/>
    <w:basedOn w:val="afffd"/>
    <w:uiPriority w:val="67"/>
    <w:qFormat/>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3-5">
    <w:name w:val="Medium Grid 3 Accent 5"/>
    <w:basedOn w:val="afffd"/>
    <w:uiPriority w:val="69"/>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character" w:styleId="afffff0">
    <w:name w:val="FollowedHyperlink"/>
    <w:basedOn w:val="afffc"/>
    <w:uiPriority w:val="99"/>
    <w:semiHidden/>
    <w:unhideWhenUsed/>
    <w:qFormat/>
    <w:rPr>
      <w:color w:val="800080" w:themeColor="followedHyperlink"/>
      <w:u w:val="single"/>
    </w:rPr>
  </w:style>
  <w:style w:type="character" w:styleId="afffff1">
    <w:name w:val="Hyperlink"/>
    <w:basedOn w:val="afffc"/>
    <w:uiPriority w:val="99"/>
    <w:unhideWhenUsed/>
    <w:qFormat/>
    <w:rPr>
      <w:color w:val="0000FF" w:themeColor="hyperlink"/>
      <w:u w:val="single"/>
    </w:rPr>
  </w:style>
  <w:style w:type="character" w:customStyle="1" w:styleId="10">
    <w:name w:val="标题 1 字符"/>
    <w:basedOn w:val="afffc"/>
    <w:link w:val="1"/>
    <w:qFormat/>
    <w:rPr>
      <w:rFonts w:ascii="Times New Roman" w:eastAsiaTheme="majorEastAsia" w:hAnsi="Times New Roman"/>
      <w:b/>
      <w:bCs/>
      <w:kern w:val="44"/>
      <w:sz w:val="32"/>
      <w:szCs w:val="44"/>
    </w:rPr>
  </w:style>
  <w:style w:type="character" w:customStyle="1" w:styleId="23">
    <w:name w:val="标题 2 字符"/>
    <w:basedOn w:val="afffc"/>
    <w:link w:val="22"/>
    <w:qFormat/>
    <w:rsid w:val="008826DA"/>
    <w:rPr>
      <w:rFonts w:asciiTheme="majorHAnsi" w:eastAsia="黑体" w:hAnsiTheme="majorHAnsi" w:cstheme="majorBidi"/>
      <w:b/>
      <w:bCs/>
      <w:kern w:val="2"/>
      <w:sz w:val="28"/>
      <w:szCs w:val="32"/>
    </w:rPr>
  </w:style>
  <w:style w:type="character" w:customStyle="1" w:styleId="30">
    <w:name w:val="标题 3 字符"/>
    <w:basedOn w:val="afffc"/>
    <w:link w:val="3"/>
    <w:qFormat/>
    <w:rsid w:val="00D25BF3"/>
    <w:rPr>
      <w:rFonts w:ascii="Times New Roman" w:eastAsiaTheme="majorEastAsia" w:hAnsi="Times New Roman"/>
      <w:b/>
      <w:bCs/>
      <w:kern w:val="2"/>
      <w:sz w:val="24"/>
      <w:szCs w:val="32"/>
    </w:rPr>
  </w:style>
  <w:style w:type="character" w:customStyle="1" w:styleId="affffe">
    <w:name w:val="标题 字符"/>
    <w:basedOn w:val="afffc"/>
    <w:link w:val="affffd"/>
    <w:qFormat/>
    <w:rPr>
      <w:rFonts w:asciiTheme="majorHAnsi" w:eastAsia="宋体" w:hAnsiTheme="majorHAnsi" w:cstheme="majorBidi"/>
      <w:b/>
      <w:bCs/>
      <w:sz w:val="32"/>
      <w:szCs w:val="32"/>
    </w:rPr>
  </w:style>
  <w:style w:type="character" w:customStyle="1" w:styleId="40">
    <w:name w:val="标题 4 字符"/>
    <w:basedOn w:val="afffc"/>
    <w:link w:val="4"/>
    <w:qFormat/>
    <w:rsid w:val="000B598C"/>
    <w:rPr>
      <w:rFonts w:asciiTheme="majorHAnsi" w:eastAsiaTheme="majorEastAsia" w:hAnsiTheme="majorHAnsi" w:cstheme="majorBidi"/>
      <w:bCs/>
      <w:kern w:val="2"/>
      <w:sz w:val="21"/>
      <w:szCs w:val="28"/>
    </w:rPr>
  </w:style>
  <w:style w:type="character" w:customStyle="1" w:styleId="affffb">
    <w:name w:val="副标题 字符"/>
    <w:basedOn w:val="afffc"/>
    <w:link w:val="affffa"/>
    <w:uiPriority w:val="11"/>
    <w:qFormat/>
    <w:rPr>
      <w:rFonts w:asciiTheme="majorHAnsi" w:eastAsia="宋体" w:hAnsiTheme="majorHAnsi" w:cstheme="majorBidi"/>
      <w:b/>
      <w:bCs/>
      <w:kern w:val="28"/>
      <w:sz w:val="32"/>
      <w:szCs w:val="32"/>
    </w:rPr>
  </w:style>
  <w:style w:type="paragraph" w:styleId="afffff2">
    <w:name w:val="List Paragraph"/>
    <w:basedOn w:val="afffb"/>
    <w:uiPriority w:val="34"/>
    <w:qFormat/>
    <w:pPr>
      <w:ind w:firstLine="420"/>
    </w:pPr>
  </w:style>
  <w:style w:type="character" w:customStyle="1" w:styleId="affff7">
    <w:name w:val="批注框文本 字符"/>
    <w:basedOn w:val="afffc"/>
    <w:link w:val="affff6"/>
    <w:uiPriority w:val="99"/>
    <w:semiHidden/>
    <w:qFormat/>
    <w:rPr>
      <w:sz w:val="18"/>
      <w:szCs w:val="18"/>
    </w:rPr>
  </w:style>
  <w:style w:type="character" w:customStyle="1" w:styleId="affff9">
    <w:name w:val="页脚 字符"/>
    <w:basedOn w:val="afffc"/>
    <w:link w:val="affff8"/>
    <w:uiPriority w:val="99"/>
    <w:qFormat/>
    <w:rPr>
      <w:sz w:val="18"/>
      <w:szCs w:val="18"/>
    </w:rPr>
  </w:style>
  <w:style w:type="character" w:customStyle="1" w:styleId="50">
    <w:name w:val="标题 5 字符"/>
    <w:basedOn w:val="afffc"/>
    <w:link w:val="5"/>
    <w:qFormat/>
    <w:rPr>
      <w:b/>
      <w:bCs/>
      <w:sz w:val="28"/>
      <w:szCs w:val="28"/>
    </w:rPr>
  </w:style>
  <w:style w:type="character" w:customStyle="1" w:styleId="apple-converted-space">
    <w:name w:val="apple-converted-space"/>
    <w:basedOn w:val="afffc"/>
    <w:qFormat/>
  </w:style>
  <w:style w:type="character" w:customStyle="1" w:styleId="affff1">
    <w:name w:val="文档结构图 字符"/>
    <w:basedOn w:val="afffc"/>
    <w:link w:val="affff0"/>
    <w:uiPriority w:val="99"/>
    <w:semiHidden/>
    <w:qFormat/>
    <w:rPr>
      <w:rFonts w:ascii="宋体" w:eastAsia="宋体"/>
      <w:sz w:val="18"/>
      <w:szCs w:val="18"/>
    </w:rPr>
  </w:style>
  <w:style w:type="paragraph" w:styleId="afffff3">
    <w:name w:val="No Spacing"/>
    <w:uiPriority w:val="1"/>
    <w:qFormat/>
    <w:rPr>
      <w:kern w:val="2"/>
      <w:sz w:val="28"/>
      <w:szCs w:val="22"/>
    </w:rPr>
  </w:style>
  <w:style w:type="table" w:customStyle="1" w:styleId="11">
    <w:name w:val="浅色底纹1"/>
    <w:basedOn w:val="afffd"/>
    <w:uiPriority w:val="60"/>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
    <w:name w:val="浅色底纹 - 强调文字颜色 11"/>
    <w:basedOn w:val="afffd"/>
    <w:uiPriority w:val="60"/>
    <w:qFormat/>
    <w:rPr>
      <w:color w:val="365F91" w:themeColor="accent1" w:themeShade="BF"/>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110">
    <w:name w:val="浅色列表 - 强调文字颜色 11"/>
    <w:basedOn w:val="afffd"/>
    <w:uiPriority w:val="61"/>
    <w:qFormat/>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1-11">
    <w:name w:val="中等深浅底纹 1 - 强调文字颜色 11"/>
    <w:basedOn w:val="afffd"/>
    <w:uiPriority w:val="63"/>
    <w:qFormat/>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111">
    <w:name w:val="浅色网格 - 强调文字颜色 11"/>
    <w:basedOn w:val="afffd"/>
    <w:uiPriority w:val="62"/>
    <w:qFormat/>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character" w:customStyle="1" w:styleId="affff5">
    <w:name w:val="正文文本缩进 字符"/>
    <w:basedOn w:val="afffc"/>
    <w:link w:val="affff4"/>
    <w:uiPriority w:val="99"/>
    <w:qFormat/>
    <w:rPr>
      <w:rFonts w:ascii="楷体_GB2312" w:eastAsia="楷体_GB2312" w:hAnsi="Times New Roman" w:cs="Times New Roman"/>
      <w:sz w:val="24"/>
      <w:szCs w:val="24"/>
    </w:rPr>
  </w:style>
  <w:style w:type="character" w:customStyle="1" w:styleId="12">
    <w:name w:val="未处理的提及1"/>
    <w:basedOn w:val="afffc"/>
    <w:uiPriority w:val="99"/>
    <w:semiHidden/>
    <w:unhideWhenUsed/>
    <w:qFormat/>
    <w:rPr>
      <w:color w:val="605E5C"/>
      <w:shd w:val="clear" w:color="auto" w:fill="E1DFDD"/>
    </w:rPr>
  </w:style>
  <w:style w:type="character" w:customStyle="1" w:styleId="affff3">
    <w:name w:val="正文文本 字符"/>
    <w:basedOn w:val="afffc"/>
    <w:link w:val="affff2"/>
    <w:qFormat/>
  </w:style>
  <w:style w:type="paragraph" w:customStyle="1" w:styleId="afffff4">
    <w:name w:val="段"/>
    <w:link w:val="Char"/>
    <w:qFormat/>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character" w:customStyle="1" w:styleId="Char">
    <w:name w:val="段 Char"/>
    <w:basedOn w:val="afffc"/>
    <w:link w:val="afffff4"/>
    <w:qFormat/>
    <w:rPr>
      <w:rFonts w:ascii="宋体" w:eastAsia="宋体" w:hAnsi="Times New Roman" w:cs="Times New Roman"/>
      <w:kern w:val="0"/>
      <w:szCs w:val="20"/>
    </w:rPr>
  </w:style>
  <w:style w:type="paragraph" w:customStyle="1" w:styleId="afff4">
    <w:name w:val="标准文件_二级条标题"/>
    <w:next w:val="afffb"/>
    <w:qFormat/>
    <w:pPr>
      <w:widowControl w:val="0"/>
      <w:numPr>
        <w:ilvl w:val="3"/>
        <w:numId w:val="2"/>
      </w:numPr>
      <w:spacing w:beforeLines="50" w:before="50" w:afterLines="50" w:after="50"/>
      <w:jc w:val="both"/>
      <w:outlineLvl w:val="2"/>
    </w:pPr>
    <w:rPr>
      <w:rFonts w:ascii="黑体" w:eastAsia="黑体" w:hAnsi="Times New Roman" w:cs="Times New Roman"/>
      <w:sz w:val="21"/>
    </w:rPr>
  </w:style>
  <w:style w:type="paragraph" w:customStyle="1" w:styleId="afff5">
    <w:name w:val="标准文件_三级条标题"/>
    <w:basedOn w:val="afff4"/>
    <w:next w:val="afffb"/>
    <w:qFormat/>
    <w:pPr>
      <w:widowControl/>
      <w:numPr>
        <w:ilvl w:val="4"/>
      </w:numPr>
      <w:outlineLvl w:val="3"/>
    </w:pPr>
  </w:style>
  <w:style w:type="paragraph" w:customStyle="1" w:styleId="afff6">
    <w:name w:val="标准文件_四级条标题"/>
    <w:next w:val="afffb"/>
    <w:qFormat/>
    <w:pPr>
      <w:widowControl w:val="0"/>
      <w:numPr>
        <w:ilvl w:val="5"/>
        <w:numId w:val="2"/>
      </w:numPr>
      <w:spacing w:beforeLines="50" w:before="50" w:afterLines="50" w:after="50"/>
      <w:jc w:val="both"/>
      <w:outlineLvl w:val="4"/>
    </w:pPr>
    <w:rPr>
      <w:rFonts w:ascii="黑体" w:eastAsia="黑体" w:hAnsi="Times New Roman" w:cs="Times New Roman"/>
      <w:sz w:val="21"/>
    </w:rPr>
  </w:style>
  <w:style w:type="paragraph" w:customStyle="1" w:styleId="afff7">
    <w:name w:val="标准文件_五级条标题"/>
    <w:next w:val="afffb"/>
    <w:qFormat/>
    <w:pPr>
      <w:widowControl w:val="0"/>
      <w:numPr>
        <w:ilvl w:val="6"/>
        <w:numId w:val="2"/>
      </w:numPr>
      <w:spacing w:beforeLines="50" w:before="50" w:afterLines="50" w:after="50"/>
      <w:jc w:val="both"/>
      <w:outlineLvl w:val="5"/>
    </w:pPr>
    <w:rPr>
      <w:rFonts w:ascii="黑体" w:eastAsia="黑体" w:hAnsi="Times New Roman" w:cs="Times New Roman"/>
      <w:sz w:val="21"/>
    </w:rPr>
  </w:style>
  <w:style w:type="paragraph" w:customStyle="1" w:styleId="afff2">
    <w:name w:val="标准文件_章标题"/>
    <w:next w:val="afffb"/>
    <w:qFormat/>
    <w:pPr>
      <w:numPr>
        <w:ilvl w:val="1"/>
        <w:numId w:val="2"/>
      </w:numPr>
      <w:spacing w:beforeLines="100" w:before="100" w:afterLines="100" w:after="100"/>
      <w:jc w:val="both"/>
      <w:outlineLvl w:val="0"/>
    </w:pPr>
    <w:rPr>
      <w:rFonts w:ascii="黑体" w:eastAsia="黑体" w:hAnsi="Times New Roman" w:cs="Times New Roman"/>
      <w:sz w:val="21"/>
    </w:rPr>
  </w:style>
  <w:style w:type="paragraph" w:customStyle="1" w:styleId="afff3">
    <w:name w:val="标准文件_一级条标题"/>
    <w:basedOn w:val="afff2"/>
    <w:next w:val="afffb"/>
    <w:qFormat/>
    <w:pPr>
      <w:numPr>
        <w:ilvl w:val="2"/>
      </w:numPr>
      <w:spacing w:beforeLines="50" w:before="50" w:afterLines="50" w:after="50"/>
      <w:outlineLvl w:val="1"/>
    </w:pPr>
  </w:style>
  <w:style w:type="paragraph" w:customStyle="1" w:styleId="afff1">
    <w:name w:val="前言标题"/>
    <w:next w:val="afffb"/>
    <w:qFormat/>
    <w:pPr>
      <w:numPr>
        <w:numId w:val="2"/>
      </w:numPr>
      <w:shd w:val="clear" w:color="FFFFFF" w:fill="FFFFFF"/>
      <w:spacing w:before="540" w:after="600"/>
      <w:jc w:val="center"/>
      <w:outlineLvl w:val="0"/>
    </w:pPr>
    <w:rPr>
      <w:rFonts w:ascii="黑体" w:eastAsia="黑体" w:hAnsi="Times New Roman" w:cs="Times New Roman"/>
      <w:sz w:val="32"/>
    </w:rPr>
  </w:style>
  <w:style w:type="paragraph" w:customStyle="1" w:styleId="af8">
    <w:name w:val="编号正文缩进"/>
    <w:basedOn w:val="afffb"/>
    <w:qFormat/>
    <w:pPr>
      <w:widowControl w:val="0"/>
      <w:numPr>
        <w:numId w:val="3"/>
      </w:numPr>
      <w:tabs>
        <w:tab w:val="left" w:pos="-256"/>
      </w:tabs>
      <w:spacing w:line="240" w:lineRule="auto"/>
      <w:ind w:firstLineChars="0" w:firstLine="0"/>
      <w:jc w:val="both"/>
    </w:pPr>
    <w:rPr>
      <w:rFonts w:eastAsia="宋体" w:cs="Times New Roman"/>
      <w:sz w:val="21"/>
      <w:szCs w:val="20"/>
    </w:rPr>
  </w:style>
  <w:style w:type="paragraph" w:customStyle="1" w:styleId="p0">
    <w:name w:val="p0"/>
    <w:basedOn w:val="afffb"/>
    <w:qFormat/>
    <w:pPr>
      <w:spacing w:line="240" w:lineRule="auto"/>
      <w:ind w:firstLineChars="0" w:firstLine="0"/>
      <w:jc w:val="both"/>
    </w:pPr>
    <w:rPr>
      <w:rFonts w:eastAsia="宋体" w:cs="Times New Roman"/>
      <w:kern w:val="0"/>
      <w:sz w:val="21"/>
      <w:szCs w:val="21"/>
    </w:rPr>
  </w:style>
  <w:style w:type="paragraph" w:customStyle="1" w:styleId="afffff5">
    <w:name w:val="标准文件_段"/>
    <w:link w:val="Char0"/>
    <w:qFormat/>
    <w:rsid w:val="00EE6AEC"/>
    <w:pPr>
      <w:autoSpaceDE w:val="0"/>
      <w:autoSpaceDN w:val="0"/>
      <w:ind w:firstLineChars="200" w:firstLine="200"/>
      <w:jc w:val="both"/>
    </w:pPr>
    <w:rPr>
      <w:rFonts w:ascii="宋体" w:eastAsia="宋体" w:hAnsi="Times New Roman" w:cs="Times New Roman"/>
      <w:sz w:val="21"/>
    </w:rPr>
  </w:style>
  <w:style w:type="character" w:customStyle="1" w:styleId="Char0">
    <w:name w:val="标准文件_段 Char"/>
    <w:link w:val="afffff5"/>
    <w:qFormat/>
    <w:rsid w:val="00EE6AEC"/>
    <w:rPr>
      <w:rFonts w:ascii="宋体" w:eastAsia="宋体" w:hAnsi="Times New Roman" w:cs="Times New Roman"/>
      <w:sz w:val="21"/>
    </w:rPr>
  </w:style>
  <w:style w:type="character" w:customStyle="1" w:styleId="24">
    <w:name w:val="未处理的提及2"/>
    <w:basedOn w:val="afffc"/>
    <w:uiPriority w:val="99"/>
    <w:semiHidden/>
    <w:unhideWhenUsed/>
    <w:rsid w:val="00B303D0"/>
    <w:rPr>
      <w:color w:val="605E5C"/>
      <w:shd w:val="clear" w:color="auto" w:fill="E1DFDD"/>
    </w:rPr>
  </w:style>
  <w:style w:type="character" w:customStyle="1" w:styleId="60">
    <w:name w:val="标题 6 字符"/>
    <w:basedOn w:val="afffc"/>
    <w:link w:val="6"/>
    <w:qFormat/>
    <w:rsid w:val="00505EBF"/>
    <w:rPr>
      <w:rFonts w:ascii="Arial" w:eastAsia="黑体" w:hAnsi="Arial" w:cs="Times New Roman"/>
      <w:b/>
      <w:bCs/>
      <w:kern w:val="2"/>
      <w:sz w:val="24"/>
      <w:szCs w:val="24"/>
    </w:rPr>
  </w:style>
  <w:style w:type="character" w:customStyle="1" w:styleId="70">
    <w:name w:val="标题 7 字符"/>
    <w:basedOn w:val="afffc"/>
    <w:link w:val="7"/>
    <w:qFormat/>
    <w:rsid w:val="00505EBF"/>
    <w:rPr>
      <w:rFonts w:ascii="Calibri" w:eastAsia="宋体" w:hAnsi="Calibri" w:cs="Times New Roman"/>
      <w:b/>
      <w:bCs/>
      <w:kern w:val="2"/>
      <w:sz w:val="24"/>
      <w:szCs w:val="24"/>
    </w:rPr>
  </w:style>
  <w:style w:type="character" w:customStyle="1" w:styleId="80">
    <w:name w:val="标题 8 字符"/>
    <w:basedOn w:val="afffc"/>
    <w:link w:val="8"/>
    <w:qFormat/>
    <w:rsid w:val="00505EBF"/>
    <w:rPr>
      <w:rFonts w:ascii="Arial" w:eastAsia="黑体" w:hAnsi="Arial" w:cs="Times New Roman"/>
      <w:kern w:val="2"/>
      <w:sz w:val="24"/>
      <w:szCs w:val="24"/>
    </w:rPr>
  </w:style>
  <w:style w:type="character" w:customStyle="1" w:styleId="90">
    <w:name w:val="标题 9 字符"/>
    <w:basedOn w:val="afffc"/>
    <w:link w:val="9"/>
    <w:qFormat/>
    <w:rsid w:val="00505EBF"/>
    <w:rPr>
      <w:rFonts w:ascii="Arial" w:eastAsia="黑体" w:hAnsi="Arial" w:cs="Times New Roman"/>
      <w:kern w:val="2"/>
      <w:sz w:val="21"/>
      <w:szCs w:val="21"/>
    </w:rPr>
  </w:style>
  <w:style w:type="paragraph" w:styleId="TOC7">
    <w:name w:val="toc 7"/>
    <w:basedOn w:val="afffb"/>
    <w:next w:val="afffb"/>
    <w:uiPriority w:val="39"/>
    <w:unhideWhenUsed/>
    <w:qFormat/>
    <w:rsid w:val="00505EBF"/>
    <w:pPr>
      <w:widowControl w:val="0"/>
      <w:tabs>
        <w:tab w:val="right" w:leader="dot" w:pos="9344"/>
      </w:tabs>
      <w:adjustRightInd w:val="0"/>
      <w:spacing w:line="300" w:lineRule="exact"/>
      <w:ind w:left="1259" w:firstLineChars="0" w:firstLine="0"/>
      <w:jc w:val="both"/>
    </w:pPr>
    <w:rPr>
      <w:rFonts w:ascii="宋体" w:eastAsia="宋体" w:hAnsi="Calibri" w:cs="Times New Roman"/>
      <w:sz w:val="21"/>
      <w:szCs w:val="21"/>
    </w:rPr>
  </w:style>
  <w:style w:type="paragraph" w:styleId="afffff6">
    <w:name w:val="Normal Indent"/>
    <w:basedOn w:val="afffb"/>
    <w:qFormat/>
    <w:rsid w:val="00505EBF"/>
    <w:pPr>
      <w:widowControl w:val="0"/>
      <w:adjustRightInd w:val="0"/>
      <w:spacing w:line="400" w:lineRule="exact"/>
      <w:ind w:firstLineChars="0" w:firstLine="420"/>
      <w:jc w:val="both"/>
    </w:pPr>
    <w:rPr>
      <w:rFonts w:ascii="Calibri" w:eastAsia="宋体" w:hAnsi="Calibri" w:cs="Times New Roman"/>
      <w:sz w:val="21"/>
      <w:szCs w:val="21"/>
    </w:rPr>
  </w:style>
  <w:style w:type="paragraph" w:styleId="afffff7">
    <w:name w:val="annotation text"/>
    <w:basedOn w:val="afffb"/>
    <w:link w:val="afffff8"/>
    <w:uiPriority w:val="99"/>
    <w:semiHidden/>
    <w:unhideWhenUsed/>
    <w:qFormat/>
    <w:rsid w:val="00505EBF"/>
    <w:pPr>
      <w:widowControl w:val="0"/>
      <w:spacing w:line="240" w:lineRule="auto"/>
      <w:ind w:firstLineChars="0" w:firstLine="0"/>
    </w:pPr>
    <w:rPr>
      <w:rFonts w:eastAsia="宋体" w:cs="Times New Roman"/>
      <w:sz w:val="21"/>
      <w:szCs w:val="24"/>
    </w:rPr>
  </w:style>
  <w:style w:type="character" w:customStyle="1" w:styleId="afffff8">
    <w:name w:val="批注文字 字符"/>
    <w:basedOn w:val="afffc"/>
    <w:link w:val="afffff7"/>
    <w:uiPriority w:val="99"/>
    <w:semiHidden/>
    <w:qFormat/>
    <w:rsid w:val="00505EBF"/>
    <w:rPr>
      <w:rFonts w:ascii="Times New Roman" w:eastAsia="宋体" w:hAnsi="Times New Roman" w:cs="Times New Roman"/>
      <w:kern w:val="2"/>
      <w:sz w:val="21"/>
      <w:szCs w:val="24"/>
    </w:rPr>
  </w:style>
  <w:style w:type="paragraph" w:styleId="TOC5">
    <w:name w:val="toc 5"/>
    <w:basedOn w:val="afffb"/>
    <w:next w:val="afffb"/>
    <w:uiPriority w:val="39"/>
    <w:unhideWhenUsed/>
    <w:qFormat/>
    <w:rsid w:val="00505EBF"/>
    <w:pPr>
      <w:widowControl w:val="0"/>
      <w:adjustRightInd w:val="0"/>
      <w:spacing w:line="400" w:lineRule="exact"/>
      <w:ind w:left="839" w:firstLineChars="0" w:firstLine="0"/>
      <w:jc w:val="both"/>
    </w:pPr>
    <w:rPr>
      <w:rFonts w:ascii="宋体" w:eastAsia="宋体" w:hAnsi="Calibri" w:cs="Times New Roman"/>
      <w:sz w:val="21"/>
      <w:szCs w:val="21"/>
    </w:rPr>
  </w:style>
  <w:style w:type="paragraph" w:styleId="TOC3">
    <w:name w:val="toc 3"/>
    <w:basedOn w:val="afffb"/>
    <w:next w:val="afffb"/>
    <w:uiPriority w:val="39"/>
    <w:qFormat/>
    <w:rsid w:val="00505EBF"/>
    <w:pPr>
      <w:widowControl w:val="0"/>
      <w:tabs>
        <w:tab w:val="right" w:leader="dot" w:pos="9241"/>
      </w:tabs>
      <w:spacing w:line="240" w:lineRule="auto"/>
      <w:ind w:firstLineChars="100" w:firstLine="102"/>
    </w:pPr>
    <w:rPr>
      <w:rFonts w:ascii="宋体" w:eastAsia="宋体" w:cs="Times New Roman"/>
      <w:sz w:val="21"/>
      <w:szCs w:val="21"/>
    </w:rPr>
  </w:style>
  <w:style w:type="paragraph" w:styleId="afffff9">
    <w:name w:val="header"/>
    <w:basedOn w:val="afffb"/>
    <w:link w:val="afffffa"/>
    <w:uiPriority w:val="99"/>
    <w:qFormat/>
    <w:rsid w:val="00505EBF"/>
    <w:pPr>
      <w:widowControl w:val="0"/>
      <w:tabs>
        <w:tab w:val="center" w:pos="4153"/>
        <w:tab w:val="right" w:pos="8306"/>
      </w:tabs>
      <w:snapToGrid w:val="0"/>
      <w:spacing w:line="400" w:lineRule="exact"/>
      <w:ind w:firstLineChars="0" w:firstLine="0"/>
      <w:jc w:val="center"/>
    </w:pPr>
    <w:rPr>
      <w:rFonts w:ascii="Calibri" w:eastAsia="宋体" w:hAnsi="Calibri" w:cs="Times New Roman"/>
      <w:sz w:val="18"/>
      <w:szCs w:val="18"/>
    </w:rPr>
  </w:style>
  <w:style w:type="character" w:customStyle="1" w:styleId="afffffa">
    <w:name w:val="页眉 字符"/>
    <w:basedOn w:val="afffc"/>
    <w:link w:val="afffff9"/>
    <w:uiPriority w:val="99"/>
    <w:qFormat/>
    <w:rsid w:val="00505EBF"/>
    <w:rPr>
      <w:rFonts w:ascii="Calibri" w:eastAsia="宋体" w:hAnsi="Calibri" w:cs="Times New Roman"/>
      <w:kern w:val="2"/>
      <w:sz w:val="18"/>
      <w:szCs w:val="18"/>
    </w:rPr>
  </w:style>
  <w:style w:type="paragraph" w:styleId="TOC1">
    <w:name w:val="toc 1"/>
    <w:basedOn w:val="afffb"/>
    <w:next w:val="afffb"/>
    <w:uiPriority w:val="39"/>
    <w:qFormat/>
    <w:rsid w:val="00505EBF"/>
    <w:pPr>
      <w:widowControl w:val="0"/>
      <w:tabs>
        <w:tab w:val="right" w:leader="dot" w:pos="9241"/>
      </w:tabs>
      <w:spacing w:beforeLines="25" w:before="78" w:afterLines="25" w:after="78" w:line="240" w:lineRule="auto"/>
      <w:ind w:firstLineChars="0" w:firstLine="0"/>
    </w:pPr>
    <w:rPr>
      <w:rFonts w:ascii="宋体" w:eastAsia="宋体" w:cs="Times New Roman"/>
      <w:sz w:val="21"/>
      <w:szCs w:val="21"/>
    </w:rPr>
  </w:style>
  <w:style w:type="paragraph" w:styleId="TOC4">
    <w:name w:val="toc 4"/>
    <w:basedOn w:val="afffb"/>
    <w:next w:val="afffb"/>
    <w:uiPriority w:val="39"/>
    <w:unhideWhenUsed/>
    <w:qFormat/>
    <w:rsid w:val="00505EBF"/>
    <w:pPr>
      <w:widowControl w:val="0"/>
      <w:tabs>
        <w:tab w:val="right" w:leader="dot" w:pos="9344"/>
      </w:tabs>
      <w:adjustRightInd w:val="0"/>
      <w:spacing w:line="300" w:lineRule="exact"/>
      <w:ind w:left="629" w:firstLineChars="0" w:firstLine="0"/>
      <w:jc w:val="both"/>
    </w:pPr>
    <w:rPr>
      <w:rFonts w:ascii="宋体" w:eastAsia="宋体" w:hAnsi="Calibri" w:cs="Times New Roman"/>
      <w:sz w:val="21"/>
      <w:szCs w:val="21"/>
    </w:rPr>
  </w:style>
  <w:style w:type="paragraph" w:styleId="afffffb">
    <w:name w:val="footnote text"/>
    <w:basedOn w:val="afffb"/>
    <w:next w:val="afffb"/>
    <w:link w:val="afffffc"/>
    <w:semiHidden/>
    <w:qFormat/>
    <w:rsid w:val="00505EBF"/>
    <w:pPr>
      <w:widowControl w:val="0"/>
      <w:snapToGrid w:val="0"/>
      <w:spacing w:line="300" w:lineRule="exact"/>
      <w:ind w:leftChars="200" w:left="400" w:hangingChars="200" w:hanging="200"/>
    </w:pPr>
    <w:rPr>
      <w:rFonts w:ascii="宋体" w:eastAsia="宋体" w:hAnsi="Calibri" w:cs="Times New Roman"/>
      <w:sz w:val="18"/>
      <w:szCs w:val="18"/>
    </w:rPr>
  </w:style>
  <w:style w:type="character" w:customStyle="1" w:styleId="afffffc">
    <w:name w:val="脚注文本 字符"/>
    <w:basedOn w:val="afffc"/>
    <w:link w:val="afffffb"/>
    <w:semiHidden/>
    <w:qFormat/>
    <w:rsid w:val="00505EBF"/>
    <w:rPr>
      <w:rFonts w:ascii="宋体" w:eastAsia="宋体" w:hAnsi="Calibri" w:cs="Times New Roman"/>
      <w:kern w:val="2"/>
      <w:sz w:val="18"/>
      <w:szCs w:val="18"/>
    </w:rPr>
  </w:style>
  <w:style w:type="paragraph" w:styleId="TOC6">
    <w:name w:val="toc 6"/>
    <w:basedOn w:val="afffb"/>
    <w:next w:val="afffb"/>
    <w:uiPriority w:val="39"/>
    <w:unhideWhenUsed/>
    <w:qFormat/>
    <w:rsid w:val="00505EBF"/>
    <w:pPr>
      <w:widowControl w:val="0"/>
      <w:adjustRightInd w:val="0"/>
      <w:spacing w:line="300" w:lineRule="exact"/>
      <w:ind w:left="1049" w:firstLineChars="0" w:firstLine="0"/>
      <w:jc w:val="both"/>
    </w:pPr>
    <w:rPr>
      <w:rFonts w:ascii="宋体" w:eastAsia="宋体" w:hAnsi="Calibri" w:cs="Times New Roman"/>
      <w:sz w:val="21"/>
      <w:szCs w:val="21"/>
    </w:rPr>
  </w:style>
  <w:style w:type="paragraph" w:styleId="afffffd">
    <w:name w:val="table of figures"/>
    <w:basedOn w:val="afffb"/>
    <w:next w:val="afffb"/>
    <w:semiHidden/>
    <w:qFormat/>
    <w:rsid w:val="00505EBF"/>
    <w:pPr>
      <w:widowControl w:val="0"/>
      <w:spacing w:line="240" w:lineRule="auto"/>
      <w:ind w:firstLineChars="0" w:firstLine="0"/>
    </w:pPr>
    <w:rPr>
      <w:rFonts w:ascii="Calibri" w:eastAsia="宋体" w:hAnsi="Calibri" w:cs="Times New Roman"/>
      <w:sz w:val="21"/>
      <w:szCs w:val="24"/>
    </w:rPr>
  </w:style>
  <w:style w:type="paragraph" w:styleId="TOC2">
    <w:name w:val="toc 2"/>
    <w:basedOn w:val="afffb"/>
    <w:next w:val="afffb"/>
    <w:uiPriority w:val="39"/>
    <w:qFormat/>
    <w:rsid w:val="00505EBF"/>
    <w:pPr>
      <w:widowControl w:val="0"/>
      <w:tabs>
        <w:tab w:val="right" w:leader="dot" w:pos="9241"/>
      </w:tabs>
      <w:spacing w:line="240" w:lineRule="auto"/>
      <w:ind w:firstLineChars="0" w:firstLine="0"/>
      <w:jc w:val="both"/>
    </w:pPr>
    <w:rPr>
      <w:rFonts w:ascii="宋体" w:eastAsia="宋体" w:cs="Times New Roman"/>
      <w:sz w:val="21"/>
      <w:szCs w:val="21"/>
    </w:rPr>
  </w:style>
  <w:style w:type="paragraph" w:styleId="afffffe">
    <w:name w:val="annotation subject"/>
    <w:basedOn w:val="afffff7"/>
    <w:next w:val="afffff7"/>
    <w:link w:val="affffff"/>
    <w:uiPriority w:val="99"/>
    <w:semiHidden/>
    <w:unhideWhenUsed/>
    <w:qFormat/>
    <w:rsid w:val="00505EBF"/>
    <w:rPr>
      <w:b/>
      <w:bCs/>
    </w:rPr>
  </w:style>
  <w:style w:type="character" w:customStyle="1" w:styleId="affffff">
    <w:name w:val="批注主题 字符"/>
    <w:basedOn w:val="afffff8"/>
    <w:link w:val="afffffe"/>
    <w:uiPriority w:val="99"/>
    <w:semiHidden/>
    <w:qFormat/>
    <w:rsid w:val="00505EBF"/>
    <w:rPr>
      <w:rFonts w:ascii="Times New Roman" w:eastAsia="宋体" w:hAnsi="Times New Roman" w:cs="Times New Roman"/>
      <w:b/>
      <w:bCs/>
      <w:kern w:val="2"/>
      <w:sz w:val="21"/>
      <w:szCs w:val="24"/>
    </w:rPr>
  </w:style>
  <w:style w:type="character" w:styleId="affffff0">
    <w:name w:val="Strong"/>
    <w:uiPriority w:val="22"/>
    <w:qFormat/>
    <w:rsid w:val="00505EBF"/>
    <w:rPr>
      <w:b/>
      <w:bCs/>
    </w:rPr>
  </w:style>
  <w:style w:type="character" w:styleId="affffff1">
    <w:name w:val="page number"/>
    <w:qFormat/>
    <w:rsid w:val="00505EBF"/>
    <w:rPr>
      <w:rFonts w:ascii="宋体" w:eastAsia="宋体" w:hAnsi="Times New Roman"/>
      <w:sz w:val="18"/>
    </w:rPr>
  </w:style>
  <w:style w:type="character" w:styleId="affffff2">
    <w:name w:val="Emphasis"/>
    <w:uiPriority w:val="20"/>
    <w:qFormat/>
    <w:rsid w:val="00505EBF"/>
    <w:rPr>
      <w:i/>
      <w:iCs/>
    </w:rPr>
  </w:style>
  <w:style w:type="character" w:styleId="affffff3">
    <w:name w:val="annotation reference"/>
    <w:basedOn w:val="afffc"/>
    <w:uiPriority w:val="99"/>
    <w:semiHidden/>
    <w:unhideWhenUsed/>
    <w:qFormat/>
    <w:rsid w:val="00505EBF"/>
    <w:rPr>
      <w:sz w:val="21"/>
      <w:szCs w:val="21"/>
    </w:rPr>
  </w:style>
  <w:style w:type="character" w:styleId="affffff4">
    <w:name w:val="footnote reference"/>
    <w:semiHidden/>
    <w:qFormat/>
    <w:rsid w:val="00505EBF"/>
    <w:rPr>
      <w:rFonts w:ascii="宋体" w:eastAsia="宋体" w:hAnsi="宋体" w:cs="Times New Roman"/>
      <w:spacing w:val="0"/>
      <w:sz w:val="18"/>
      <w:vertAlign w:val="superscript"/>
    </w:rPr>
  </w:style>
  <w:style w:type="paragraph" w:customStyle="1" w:styleId="affffff5">
    <w:name w:val="附录数字编号列项（二级）"/>
    <w:qFormat/>
    <w:rsid w:val="00505EBF"/>
    <w:pPr>
      <w:tabs>
        <w:tab w:val="left" w:pos="840"/>
      </w:tabs>
    </w:pPr>
    <w:rPr>
      <w:rFonts w:ascii="宋体" w:eastAsia="宋体" w:hAnsi="Times New Roman" w:cs="Times New Roman"/>
      <w:sz w:val="21"/>
    </w:rPr>
  </w:style>
  <w:style w:type="paragraph" w:customStyle="1" w:styleId="affffff6">
    <w:name w:val="附录字母编号列项（一级）"/>
    <w:qFormat/>
    <w:rsid w:val="00505EBF"/>
    <w:pPr>
      <w:tabs>
        <w:tab w:val="left" w:pos="839"/>
      </w:tabs>
    </w:pPr>
    <w:rPr>
      <w:rFonts w:ascii="宋体" w:eastAsia="宋体" w:hAnsi="Times New Roman" w:cs="Times New Roman"/>
      <w:sz w:val="21"/>
    </w:rPr>
  </w:style>
  <w:style w:type="paragraph" w:customStyle="1" w:styleId="affffff7">
    <w:name w:val="正文公式编号制表符"/>
    <w:basedOn w:val="afffb"/>
    <w:next w:val="afffb"/>
    <w:qFormat/>
    <w:rsid w:val="00505EBF"/>
    <w:pPr>
      <w:tabs>
        <w:tab w:val="center" w:pos="4201"/>
        <w:tab w:val="right" w:leader="dot" w:pos="9298"/>
      </w:tabs>
      <w:autoSpaceDE w:val="0"/>
      <w:autoSpaceDN w:val="0"/>
      <w:ind w:firstLineChars="0" w:firstLine="0"/>
      <w:jc w:val="both"/>
    </w:pPr>
    <w:rPr>
      <w:rFonts w:ascii="宋体" w:eastAsia="宋体" w:hAnsi="宋体" w:cs="Times New Roman"/>
      <w:kern w:val="0"/>
      <w:sz w:val="21"/>
      <w:szCs w:val="20"/>
    </w:rPr>
  </w:style>
  <w:style w:type="paragraph" w:customStyle="1" w:styleId="affffff8">
    <w:name w:val="附录公式"/>
    <w:basedOn w:val="afffb"/>
    <w:next w:val="afffb"/>
    <w:link w:val="Char1"/>
    <w:qFormat/>
    <w:rsid w:val="00505EBF"/>
    <w:pPr>
      <w:tabs>
        <w:tab w:val="center" w:pos="4201"/>
        <w:tab w:val="right" w:leader="dot" w:pos="9298"/>
      </w:tabs>
      <w:autoSpaceDE w:val="0"/>
      <w:autoSpaceDN w:val="0"/>
      <w:ind w:firstLine="420"/>
      <w:jc w:val="both"/>
    </w:pPr>
    <w:rPr>
      <w:rFonts w:ascii="宋体" w:eastAsia="宋体" w:hAnsi="宋体" w:cs="Times New Roman"/>
      <w:kern w:val="0"/>
      <w:sz w:val="21"/>
      <w:szCs w:val="20"/>
    </w:rPr>
  </w:style>
  <w:style w:type="character" w:customStyle="1" w:styleId="Char1">
    <w:name w:val="附录公式 Char"/>
    <w:link w:val="affffff8"/>
    <w:qFormat/>
    <w:rsid w:val="00505EBF"/>
    <w:rPr>
      <w:rFonts w:ascii="宋体" w:eastAsia="宋体" w:hAnsi="宋体" w:cs="Times New Roman"/>
      <w:sz w:val="21"/>
    </w:rPr>
  </w:style>
  <w:style w:type="paragraph" w:customStyle="1" w:styleId="affffff9">
    <w:name w:val="图的脚注"/>
    <w:next w:val="afffb"/>
    <w:qFormat/>
    <w:rsid w:val="00505EBF"/>
    <w:pPr>
      <w:widowControl w:val="0"/>
      <w:ind w:leftChars="200" w:left="840" w:hangingChars="200" w:hanging="420"/>
      <w:jc w:val="both"/>
    </w:pPr>
    <w:rPr>
      <w:rFonts w:ascii="宋体" w:eastAsia="宋体" w:hAnsi="Times New Roman" w:cs="Times New Roman"/>
      <w:sz w:val="18"/>
    </w:rPr>
  </w:style>
  <w:style w:type="paragraph" w:customStyle="1" w:styleId="affffffa">
    <w:name w:val="附录公式编号制表符"/>
    <w:basedOn w:val="afffb"/>
    <w:next w:val="afffb"/>
    <w:qFormat/>
    <w:rsid w:val="00505EBF"/>
    <w:pPr>
      <w:tabs>
        <w:tab w:val="center" w:pos="4201"/>
        <w:tab w:val="right" w:leader="dot" w:pos="9298"/>
      </w:tabs>
      <w:autoSpaceDE w:val="0"/>
      <w:autoSpaceDN w:val="0"/>
      <w:spacing w:line="240" w:lineRule="auto"/>
      <w:ind w:firstLineChars="0" w:firstLine="0"/>
      <w:jc w:val="both"/>
    </w:pPr>
    <w:rPr>
      <w:rFonts w:ascii="宋体" w:eastAsia="宋体" w:cs="Times New Roman"/>
      <w:kern w:val="0"/>
      <w:sz w:val="21"/>
      <w:szCs w:val="20"/>
    </w:rPr>
  </w:style>
  <w:style w:type="paragraph" w:customStyle="1" w:styleId="affffffb">
    <w:name w:val="示例×："/>
    <w:basedOn w:val="afffb"/>
    <w:qFormat/>
    <w:rsid w:val="00505EBF"/>
    <w:pPr>
      <w:spacing w:line="240" w:lineRule="auto"/>
      <w:ind w:firstLineChars="0" w:firstLine="0"/>
      <w:jc w:val="both"/>
    </w:pPr>
    <w:rPr>
      <w:rFonts w:ascii="宋体" w:eastAsia="宋体" w:cs="Times New Roman"/>
      <w:kern w:val="0"/>
      <w:sz w:val="18"/>
      <w:szCs w:val="18"/>
    </w:rPr>
  </w:style>
  <w:style w:type="paragraph" w:customStyle="1" w:styleId="affffffc">
    <w:name w:val="示例后文字"/>
    <w:basedOn w:val="afffb"/>
    <w:next w:val="afffb"/>
    <w:qFormat/>
    <w:rsid w:val="00505EBF"/>
    <w:pPr>
      <w:tabs>
        <w:tab w:val="center" w:pos="4201"/>
        <w:tab w:val="right" w:leader="dot" w:pos="9298"/>
      </w:tabs>
      <w:autoSpaceDE w:val="0"/>
      <w:autoSpaceDN w:val="0"/>
      <w:ind w:firstLine="360"/>
      <w:jc w:val="both"/>
    </w:pPr>
    <w:rPr>
      <w:rFonts w:ascii="宋体" w:eastAsia="宋体" w:hAnsi="宋体" w:cs="Times New Roman"/>
      <w:kern w:val="0"/>
      <w:sz w:val="18"/>
      <w:szCs w:val="20"/>
    </w:rPr>
  </w:style>
  <w:style w:type="paragraph" w:customStyle="1" w:styleId="affffffd">
    <w:name w:val="首示例"/>
    <w:next w:val="afffb"/>
    <w:link w:val="Char2"/>
    <w:qFormat/>
    <w:rsid w:val="00505EBF"/>
    <w:pPr>
      <w:tabs>
        <w:tab w:val="left" w:pos="360"/>
      </w:tabs>
    </w:pPr>
    <w:rPr>
      <w:rFonts w:ascii="宋体" w:eastAsia="宋体" w:hAnsi="宋体" w:cs="Times New Roman"/>
      <w:kern w:val="2"/>
      <w:sz w:val="18"/>
      <w:szCs w:val="18"/>
    </w:rPr>
  </w:style>
  <w:style w:type="character" w:customStyle="1" w:styleId="Char2">
    <w:name w:val="首示例 Char"/>
    <w:link w:val="affffffd"/>
    <w:qFormat/>
    <w:rsid w:val="00505EBF"/>
    <w:rPr>
      <w:rFonts w:ascii="宋体" w:eastAsia="宋体" w:hAnsi="宋体" w:cs="Times New Roman"/>
      <w:kern w:val="2"/>
      <w:sz w:val="18"/>
      <w:szCs w:val="18"/>
    </w:rPr>
  </w:style>
  <w:style w:type="paragraph" w:customStyle="1" w:styleId="TOC10">
    <w:name w:val="TOC 标题1"/>
    <w:basedOn w:val="1"/>
    <w:next w:val="afffb"/>
    <w:uiPriority w:val="39"/>
    <w:qFormat/>
    <w:rsid w:val="00505EBF"/>
    <w:pPr>
      <w:spacing w:before="480" w:after="0" w:line="276" w:lineRule="auto"/>
      <w:ind w:firstLineChars="0" w:firstLine="0"/>
      <w:jc w:val="left"/>
      <w:outlineLvl w:val="9"/>
    </w:pPr>
    <w:rPr>
      <w:rFonts w:ascii="Cambria" w:eastAsia="宋体" w:hAnsi="Cambria" w:cs="Times New Roman"/>
      <w:color w:val="365F91"/>
      <w:kern w:val="0"/>
      <w:sz w:val="28"/>
      <w:szCs w:val="28"/>
    </w:rPr>
  </w:style>
  <w:style w:type="paragraph" w:styleId="affffffe">
    <w:name w:val="Quote"/>
    <w:basedOn w:val="afffb"/>
    <w:next w:val="afffb"/>
    <w:link w:val="afffffff"/>
    <w:uiPriority w:val="29"/>
    <w:qFormat/>
    <w:rsid w:val="00505EBF"/>
    <w:pPr>
      <w:widowControl w:val="0"/>
      <w:adjustRightInd w:val="0"/>
      <w:spacing w:line="400" w:lineRule="exact"/>
      <w:ind w:firstLineChars="0" w:firstLine="0"/>
      <w:jc w:val="both"/>
    </w:pPr>
    <w:rPr>
      <w:rFonts w:ascii="Calibri" w:eastAsia="宋体" w:hAnsi="Calibri" w:cs="Times New Roman"/>
      <w:i/>
      <w:iCs/>
      <w:color w:val="000000"/>
      <w:sz w:val="21"/>
      <w:szCs w:val="21"/>
    </w:rPr>
  </w:style>
  <w:style w:type="character" w:customStyle="1" w:styleId="afffffff">
    <w:name w:val="引用 字符"/>
    <w:basedOn w:val="afffc"/>
    <w:link w:val="affffffe"/>
    <w:uiPriority w:val="29"/>
    <w:qFormat/>
    <w:rsid w:val="00505EBF"/>
    <w:rPr>
      <w:rFonts w:ascii="Calibri" w:eastAsia="宋体" w:hAnsi="Calibri" w:cs="Times New Roman"/>
      <w:i/>
      <w:iCs/>
      <w:color w:val="000000"/>
      <w:kern w:val="2"/>
      <w:sz w:val="21"/>
      <w:szCs w:val="21"/>
    </w:rPr>
  </w:style>
  <w:style w:type="paragraph" w:customStyle="1" w:styleId="afffffff0">
    <w:name w:val="标准标志"/>
    <w:next w:val="afffb"/>
    <w:qFormat/>
    <w:rsid w:val="00505EBF"/>
    <w:pPr>
      <w:framePr w:w="2268" w:h="1392" w:hRule="exact" w:wrap="around" w:hAnchor="margin" w:x="6748" w:y="171" w:anchorLock="1"/>
      <w:shd w:val="solid" w:color="FFFFFF" w:fill="FFFFFF"/>
      <w:spacing w:line="0" w:lineRule="atLeast"/>
      <w:jc w:val="right"/>
    </w:pPr>
    <w:rPr>
      <w:rFonts w:ascii="Times New Roman" w:eastAsia="宋体" w:hAnsi="Times New Roman" w:cs="Times New Roman"/>
      <w:b/>
      <w:w w:val="130"/>
      <w:sz w:val="96"/>
    </w:rPr>
  </w:style>
  <w:style w:type="paragraph" w:customStyle="1" w:styleId="afffffff1">
    <w:name w:val="标准称谓"/>
    <w:next w:val="afffb"/>
    <w:qFormat/>
    <w:rsid w:val="00505EB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eastAsia="宋体" w:hAnsi="Times New Roman" w:cs="Times New Roman"/>
      <w:b/>
      <w:bCs/>
      <w:w w:val="148"/>
      <w:sz w:val="52"/>
    </w:rPr>
  </w:style>
  <w:style w:type="paragraph" w:customStyle="1" w:styleId="afffffff2">
    <w:name w:val="标准文件_页脚偶数页"/>
    <w:qFormat/>
    <w:rsid w:val="00505EBF"/>
    <w:pPr>
      <w:ind w:left="198"/>
    </w:pPr>
    <w:rPr>
      <w:rFonts w:ascii="宋体" w:eastAsia="宋体" w:hAnsi="Times New Roman" w:cs="Times New Roman"/>
      <w:sz w:val="18"/>
    </w:rPr>
  </w:style>
  <w:style w:type="paragraph" w:customStyle="1" w:styleId="afffffff3">
    <w:name w:val="标准文件_页脚奇数页"/>
    <w:qFormat/>
    <w:rsid w:val="00505EBF"/>
    <w:pPr>
      <w:ind w:right="227"/>
      <w:jc w:val="right"/>
    </w:pPr>
    <w:rPr>
      <w:rFonts w:ascii="宋体" w:eastAsia="宋体" w:hAnsi="Times New Roman" w:cs="Times New Roman"/>
      <w:sz w:val="18"/>
    </w:rPr>
  </w:style>
  <w:style w:type="paragraph" w:customStyle="1" w:styleId="afffffff4">
    <w:name w:val="标准书眉一"/>
    <w:qFormat/>
    <w:rsid w:val="00505EBF"/>
    <w:pPr>
      <w:jc w:val="both"/>
    </w:pPr>
    <w:rPr>
      <w:rFonts w:ascii="Times New Roman" w:eastAsia="宋体" w:hAnsi="Times New Roman" w:cs="Times New Roman"/>
    </w:rPr>
  </w:style>
  <w:style w:type="paragraph" w:customStyle="1" w:styleId="ICS">
    <w:name w:val="标准文件_ICS"/>
    <w:basedOn w:val="afffb"/>
    <w:qFormat/>
    <w:rsid w:val="00505EBF"/>
    <w:pPr>
      <w:widowControl w:val="0"/>
      <w:adjustRightInd w:val="0"/>
      <w:spacing w:line="0" w:lineRule="atLeast"/>
      <w:ind w:firstLineChars="0" w:firstLine="0"/>
      <w:jc w:val="both"/>
    </w:pPr>
    <w:rPr>
      <w:rFonts w:ascii="黑体" w:eastAsia="黑体" w:hAnsi="宋体" w:cs="Times New Roman"/>
      <w:sz w:val="21"/>
      <w:szCs w:val="21"/>
    </w:rPr>
  </w:style>
  <w:style w:type="paragraph" w:customStyle="1" w:styleId="afffffff5">
    <w:name w:val="标准文件_标准正文"/>
    <w:basedOn w:val="afffb"/>
    <w:next w:val="afffff5"/>
    <w:qFormat/>
    <w:rsid w:val="00505EBF"/>
    <w:pPr>
      <w:widowControl w:val="0"/>
      <w:adjustRightInd w:val="0"/>
      <w:snapToGrid w:val="0"/>
      <w:spacing w:line="400" w:lineRule="exact"/>
      <w:jc w:val="both"/>
    </w:pPr>
    <w:rPr>
      <w:rFonts w:ascii="Calibri" w:eastAsia="宋体" w:hAnsi="Calibri" w:cs="Times New Roman"/>
      <w:kern w:val="0"/>
      <w:sz w:val="21"/>
      <w:szCs w:val="21"/>
    </w:rPr>
  </w:style>
  <w:style w:type="paragraph" w:customStyle="1" w:styleId="afffffff6">
    <w:name w:val="标准文件_版本"/>
    <w:basedOn w:val="afffffff5"/>
    <w:qFormat/>
    <w:rsid w:val="00505EBF"/>
    <w:pPr>
      <w:adjustRightInd/>
      <w:snapToGrid/>
      <w:ind w:firstLineChars="0" w:firstLine="0"/>
    </w:pPr>
    <w:rPr>
      <w:rFonts w:ascii="宋体" w:hAnsi="宋体"/>
      <w:kern w:val="2"/>
    </w:rPr>
  </w:style>
  <w:style w:type="paragraph" w:customStyle="1" w:styleId="afffffff7">
    <w:name w:val="标准文件_标准部门"/>
    <w:basedOn w:val="afffb"/>
    <w:qFormat/>
    <w:rsid w:val="00505EBF"/>
    <w:pPr>
      <w:widowControl w:val="0"/>
      <w:adjustRightInd w:val="0"/>
      <w:spacing w:line="400" w:lineRule="exact"/>
      <w:ind w:firstLineChars="0" w:firstLine="0"/>
      <w:jc w:val="center"/>
    </w:pPr>
    <w:rPr>
      <w:rFonts w:ascii="黑体" w:eastAsia="黑体" w:hAnsi="Calibri" w:cs="Times New Roman"/>
      <w:kern w:val="0"/>
      <w:sz w:val="44"/>
      <w:szCs w:val="21"/>
    </w:rPr>
  </w:style>
  <w:style w:type="paragraph" w:customStyle="1" w:styleId="afffffff8">
    <w:name w:val="标准文件_标准代替"/>
    <w:basedOn w:val="afffb"/>
    <w:next w:val="afffb"/>
    <w:qFormat/>
    <w:rsid w:val="00505EBF"/>
    <w:pPr>
      <w:widowControl w:val="0"/>
      <w:adjustRightInd w:val="0"/>
      <w:spacing w:line="310" w:lineRule="exact"/>
      <w:ind w:firstLineChars="0" w:firstLine="0"/>
      <w:jc w:val="right"/>
    </w:pPr>
    <w:rPr>
      <w:rFonts w:ascii="宋体" w:eastAsia="宋体" w:hAnsi="宋体" w:cs="Times New Roman"/>
      <w:kern w:val="0"/>
      <w:sz w:val="21"/>
      <w:szCs w:val="21"/>
    </w:rPr>
  </w:style>
  <w:style w:type="paragraph" w:customStyle="1" w:styleId="afffffff9">
    <w:name w:val="标准文件_标准名称标题"/>
    <w:basedOn w:val="afffb"/>
    <w:next w:val="afffb"/>
    <w:qFormat/>
    <w:rsid w:val="00505EBF"/>
    <w:pPr>
      <w:shd w:val="clear" w:color="FFFFFF" w:fill="FFFFFF"/>
      <w:spacing w:before="640" w:after="100" w:line="400" w:lineRule="exact"/>
      <w:ind w:firstLineChars="0" w:firstLine="0"/>
      <w:jc w:val="center"/>
    </w:pPr>
    <w:rPr>
      <w:rFonts w:ascii="黑体" w:eastAsia="黑体" w:hAnsi="Calibri" w:cs="Times New Roman"/>
      <w:kern w:val="0"/>
      <w:sz w:val="32"/>
      <w:szCs w:val="21"/>
    </w:rPr>
  </w:style>
  <w:style w:type="paragraph" w:customStyle="1" w:styleId="afffffffa">
    <w:name w:val="标准文件_页眉奇数页"/>
    <w:next w:val="afffb"/>
    <w:qFormat/>
    <w:rsid w:val="00505EBF"/>
    <w:pPr>
      <w:tabs>
        <w:tab w:val="center" w:pos="4154"/>
        <w:tab w:val="right" w:pos="8306"/>
      </w:tabs>
      <w:spacing w:after="120"/>
      <w:jc w:val="right"/>
    </w:pPr>
    <w:rPr>
      <w:rFonts w:ascii="黑体" w:eastAsia="黑体" w:hAnsi="宋体" w:cs="Times New Roman"/>
      <w:sz w:val="21"/>
    </w:rPr>
  </w:style>
  <w:style w:type="paragraph" w:customStyle="1" w:styleId="afffffffb">
    <w:name w:val="标准文件_页眉偶数页"/>
    <w:basedOn w:val="afffffffa"/>
    <w:next w:val="afffb"/>
    <w:qFormat/>
    <w:rsid w:val="00505EBF"/>
    <w:pPr>
      <w:jc w:val="left"/>
    </w:pPr>
  </w:style>
  <w:style w:type="paragraph" w:customStyle="1" w:styleId="afffffffc">
    <w:name w:val="标准文件_参考文献标题"/>
    <w:basedOn w:val="afffb"/>
    <w:next w:val="afffb"/>
    <w:qFormat/>
    <w:rsid w:val="00505EBF"/>
    <w:pPr>
      <w:shd w:val="clear" w:color="FFFFFF" w:fill="FFFFFF"/>
      <w:spacing w:beforeLines="40" w:before="40" w:afterLines="50" w:after="50" w:line="240" w:lineRule="auto"/>
      <w:ind w:firstLineChars="0" w:firstLine="0"/>
      <w:jc w:val="center"/>
      <w:outlineLvl w:val="0"/>
    </w:pPr>
    <w:rPr>
      <w:rFonts w:ascii="黑体" w:eastAsia="黑体" w:hAnsi="Calibri" w:cs="Times New Roman"/>
      <w:kern w:val="0"/>
      <w:sz w:val="21"/>
      <w:szCs w:val="21"/>
    </w:rPr>
  </w:style>
  <w:style w:type="paragraph" w:customStyle="1" w:styleId="a5">
    <w:name w:val="标准文件_参考文献条目"/>
    <w:qFormat/>
    <w:rsid w:val="00505EBF"/>
    <w:pPr>
      <w:numPr>
        <w:numId w:val="8"/>
      </w:numPr>
    </w:pPr>
    <w:rPr>
      <w:rFonts w:ascii="宋体" w:eastAsia="宋体" w:hAnsi="Times New Roman" w:cs="Times New Roman"/>
    </w:rPr>
  </w:style>
  <w:style w:type="character" w:customStyle="1" w:styleId="afffffffd">
    <w:name w:val="标准文件_发布"/>
    <w:qFormat/>
    <w:rsid w:val="00505EBF"/>
    <w:rPr>
      <w:rFonts w:ascii="黑体" w:eastAsia="黑体"/>
      <w:spacing w:val="0"/>
      <w:w w:val="100"/>
      <w:position w:val="3"/>
      <w:sz w:val="28"/>
    </w:rPr>
  </w:style>
  <w:style w:type="paragraph" w:customStyle="1" w:styleId="af3">
    <w:name w:val="标准文件_方框数字列项"/>
    <w:basedOn w:val="afffff5"/>
    <w:qFormat/>
    <w:rsid w:val="00505EBF"/>
    <w:pPr>
      <w:numPr>
        <w:numId w:val="9"/>
      </w:numPr>
      <w:ind w:left="0" w:firstLineChars="0" w:firstLine="0"/>
    </w:pPr>
  </w:style>
  <w:style w:type="paragraph" w:customStyle="1" w:styleId="afffffffe">
    <w:name w:val="标准文件_封面标准编号"/>
    <w:basedOn w:val="afffb"/>
    <w:next w:val="afffffff8"/>
    <w:qFormat/>
    <w:rsid w:val="00505EBF"/>
    <w:pPr>
      <w:widowControl w:val="0"/>
      <w:adjustRightInd w:val="0"/>
      <w:spacing w:line="310" w:lineRule="exact"/>
      <w:ind w:firstLineChars="0" w:firstLine="0"/>
      <w:jc w:val="right"/>
    </w:pPr>
    <w:rPr>
      <w:rFonts w:ascii="黑体" w:eastAsia="黑体" w:hAnsi="Calibri" w:cs="Times New Roman"/>
      <w:kern w:val="0"/>
      <w:sz w:val="28"/>
      <w:szCs w:val="21"/>
    </w:rPr>
  </w:style>
  <w:style w:type="paragraph" w:customStyle="1" w:styleId="affffffff">
    <w:name w:val="标准文件_封面标准分类号"/>
    <w:basedOn w:val="afffb"/>
    <w:qFormat/>
    <w:rsid w:val="00505EBF"/>
    <w:pPr>
      <w:widowControl w:val="0"/>
      <w:adjustRightInd w:val="0"/>
      <w:spacing w:line="400" w:lineRule="exact"/>
      <w:ind w:firstLineChars="0" w:firstLine="0"/>
      <w:jc w:val="both"/>
    </w:pPr>
    <w:rPr>
      <w:rFonts w:ascii="黑体" w:eastAsia="黑体" w:hAnsi="Calibri" w:cs="Times New Roman"/>
      <w:b/>
      <w:kern w:val="0"/>
      <w:sz w:val="28"/>
      <w:szCs w:val="21"/>
    </w:rPr>
  </w:style>
  <w:style w:type="paragraph" w:customStyle="1" w:styleId="affffffff0">
    <w:name w:val="标准文件_封面标准名称"/>
    <w:basedOn w:val="afffb"/>
    <w:qFormat/>
    <w:rsid w:val="00505EBF"/>
    <w:pPr>
      <w:widowControl w:val="0"/>
      <w:adjustRightInd w:val="0"/>
      <w:spacing w:line="240" w:lineRule="auto"/>
      <w:ind w:firstLineChars="0" w:firstLine="0"/>
      <w:jc w:val="center"/>
    </w:pPr>
    <w:rPr>
      <w:rFonts w:ascii="黑体" w:eastAsia="黑体" w:hAnsi="Calibri" w:cs="Times New Roman"/>
      <w:kern w:val="0"/>
      <w:sz w:val="52"/>
      <w:szCs w:val="21"/>
    </w:rPr>
  </w:style>
  <w:style w:type="paragraph" w:customStyle="1" w:styleId="affffffff1">
    <w:name w:val="标准文件_封面标准英文名称"/>
    <w:basedOn w:val="afffb"/>
    <w:qFormat/>
    <w:rsid w:val="00505EBF"/>
    <w:pPr>
      <w:widowControl w:val="0"/>
      <w:adjustRightInd w:val="0"/>
      <w:spacing w:line="240" w:lineRule="auto"/>
      <w:ind w:firstLineChars="0" w:firstLine="0"/>
      <w:jc w:val="center"/>
    </w:pPr>
    <w:rPr>
      <w:rFonts w:ascii="黑体" w:eastAsia="黑体" w:hAnsi="Calibri" w:cs="Times New Roman"/>
      <w:b/>
      <w:sz w:val="28"/>
      <w:szCs w:val="21"/>
    </w:rPr>
  </w:style>
  <w:style w:type="paragraph" w:customStyle="1" w:styleId="affffffff2">
    <w:name w:val="标准文件_封面发布日期"/>
    <w:basedOn w:val="afffb"/>
    <w:qFormat/>
    <w:rsid w:val="00505EBF"/>
    <w:pPr>
      <w:widowControl w:val="0"/>
      <w:adjustRightInd w:val="0"/>
      <w:spacing w:line="310" w:lineRule="exact"/>
      <w:ind w:firstLineChars="0" w:firstLine="0"/>
      <w:jc w:val="both"/>
    </w:pPr>
    <w:rPr>
      <w:rFonts w:ascii="黑体" w:eastAsia="黑体" w:hAnsi="Calibri" w:cs="Times New Roman"/>
      <w:kern w:val="0"/>
      <w:sz w:val="28"/>
      <w:szCs w:val="21"/>
    </w:rPr>
  </w:style>
  <w:style w:type="paragraph" w:customStyle="1" w:styleId="affffffff3">
    <w:name w:val="标准文件_封面密级"/>
    <w:basedOn w:val="afffb"/>
    <w:qFormat/>
    <w:rsid w:val="00505EBF"/>
    <w:pPr>
      <w:widowControl w:val="0"/>
      <w:adjustRightInd w:val="0"/>
      <w:spacing w:line="400" w:lineRule="exact"/>
      <w:ind w:firstLineChars="0" w:firstLine="0"/>
      <w:jc w:val="both"/>
    </w:pPr>
    <w:rPr>
      <w:rFonts w:ascii="Calibri" w:eastAsia="黑体" w:hAnsi="Calibri" w:cs="Times New Roman"/>
      <w:sz w:val="32"/>
      <w:szCs w:val="21"/>
    </w:rPr>
  </w:style>
  <w:style w:type="paragraph" w:customStyle="1" w:styleId="affffffff4">
    <w:name w:val="标准文件_封面实施日期"/>
    <w:basedOn w:val="afffb"/>
    <w:qFormat/>
    <w:rsid w:val="00505EBF"/>
    <w:pPr>
      <w:widowControl w:val="0"/>
      <w:adjustRightInd w:val="0"/>
      <w:spacing w:line="310" w:lineRule="exact"/>
      <w:ind w:firstLineChars="0" w:firstLine="0"/>
      <w:jc w:val="right"/>
    </w:pPr>
    <w:rPr>
      <w:rFonts w:ascii="黑体" w:eastAsia="黑体" w:hAnsi="Calibri" w:cs="Times New Roman"/>
      <w:sz w:val="28"/>
      <w:szCs w:val="21"/>
    </w:rPr>
  </w:style>
  <w:style w:type="paragraph" w:customStyle="1" w:styleId="affffffff5">
    <w:name w:val="标准文件_封面抬头"/>
    <w:basedOn w:val="afffff5"/>
    <w:qFormat/>
    <w:rsid w:val="00505EBF"/>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5"/>
    <w:qFormat/>
    <w:rsid w:val="00505EBF"/>
    <w:pPr>
      <w:numPr>
        <w:numId w:val="10"/>
      </w:numPr>
      <w:shd w:val="clear" w:color="FFFFFF" w:fill="FFFFFF"/>
      <w:tabs>
        <w:tab w:val="left" w:pos="6406"/>
      </w:tabs>
      <w:spacing w:beforeLines="25" w:before="25" w:afterLines="50" w:after="50"/>
      <w:ind w:left="0"/>
      <w:jc w:val="center"/>
      <w:outlineLvl w:val="0"/>
    </w:pPr>
    <w:rPr>
      <w:rFonts w:ascii="黑体" w:eastAsia="黑体" w:hAnsi="Times New Roman" w:cs="Times New Roman"/>
      <w:sz w:val="21"/>
    </w:rPr>
  </w:style>
  <w:style w:type="paragraph" w:customStyle="1" w:styleId="aff5">
    <w:name w:val="标准文件_附录表标题"/>
    <w:next w:val="afffff5"/>
    <w:qFormat/>
    <w:rsid w:val="00505EBF"/>
    <w:pPr>
      <w:numPr>
        <w:ilvl w:val="1"/>
        <w:numId w:val="11"/>
      </w:numPr>
      <w:adjustRightInd w:val="0"/>
      <w:snapToGrid w:val="0"/>
      <w:spacing w:beforeLines="50" w:before="50" w:afterLines="50" w:after="50"/>
      <w:ind w:firstLine="420"/>
      <w:jc w:val="center"/>
      <w:textAlignment w:val="baseline"/>
    </w:pPr>
    <w:rPr>
      <w:rFonts w:ascii="黑体" w:eastAsia="黑体" w:hAnsi="Times New Roman" w:cs="Times New Roman"/>
      <w:kern w:val="21"/>
      <w:sz w:val="21"/>
    </w:rPr>
  </w:style>
  <w:style w:type="paragraph" w:customStyle="1" w:styleId="affa">
    <w:name w:val="标准文件_附录一级条标题"/>
    <w:next w:val="afffff5"/>
    <w:qFormat/>
    <w:rsid w:val="00505EBF"/>
    <w:pPr>
      <w:widowControl w:val="0"/>
      <w:numPr>
        <w:ilvl w:val="1"/>
        <w:numId w:val="10"/>
      </w:numPr>
      <w:spacing w:beforeLines="50" w:before="50" w:afterLines="50" w:after="50"/>
      <w:jc w:val="both"/>
      <w:outlineLvl w:val="2"/>
    </w:pPr>
    <w:rPr>
      <w:rFonts w:ascii="黑体" w:eastAsia="黑体" w:hAnsi="Times New Roman" w:cs="Times New Roman"/>
      <w:kern w:val="21"/>
      <w:sz w:val="21"/>
    </w:rPr>
  </w:style>
  <w:style w:type="paragraph" w:customStyle="1" w:styleId="affb">
    <w:name w:val="标准文件_附录二级条标题"/>
    <w:basedOn w:val="affa"/>
    <w:next w:val="afffff5"/>
    <w:qFormat/>
    <w:rsid w:val="00505EBF"/>
    <w:pPr>
      <w:widowControl/>
      <w:numPr>
        <w:ilvl w:val="2"/>
      </w:numPr>
      <w:wordWrap w:val="0"/>
      <w:overflowPunct w:val="0"/>
      <w:autoSpaceDE w:val="0"/>
      <w:autoSpaceDN w:val="0"/>
      <w:textAlignment w:val="baseline"/>
      <w:outlineLvl w:val="3"/>
    </w:pPr>
  </w:style>
  <w:style w:type="paragraph" w:customStyle="1" w:styleId="affffffff6">
    <w:name w:val="标准文件_附录公式"/>
    <w:basedOn w:val="afffffff5"/>
    <w:next w:val="afffffff5"/>
    <w:qFormat/>
    <w:rsid w:val="00505EBF"/>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5"/>
    <w:qFormat/>
    <w:rsid w:val="00505EBF"/>
    <w:pPr>
      <w:widowControl w:val="0"/>
      <w:numPr>
        <w:ilvl w:val="3"/>
        <w:numId w:val="10"/>
      </w:numPr>
      <w:spacing w:beforeLines="50" w:before="50" w:afterLines="50" w:after="50"/>
      <w:jc w:val="both"/>
      <w:outlineLvl w:val="4"/>
    </w:pPr>
    <w:rPr>
      <w:rFonts w:ascii="黑体" w:eastAsia="黑体" w:hAnsi="Times New Roman" w:cs="Times New Roman"/>
      <w:kern w:val="21"/>
      <w:sz w:val="21"/>
    </w:rPr>
  </w:style>
  <w:style w:type="paragraph" w:customStyle="1" w:styleId="affd">
    <w:name w:val="标准文件_附录四级条标题"/>
    <w:next w:val="afffff5"/>
    <w:qFormat/>
    <w:rsid w:val="00505EBF"/>
    <w:pPr>
      <w:widowControl w:val="0"/>
      <w:numPr>
        <w:ilvl w:val="4"/>
        <w:numId w:val="10"/>
      </w:numPr>
      <w:spacing w:beforeLines="50" w:before="50" w:afterLines="50" w:after="50"/>
      <w:jc w:val="both"/>
      <w:outlineLvl w:val="5"/>
    </w:pPr>
    <w:rPr>
      <w:rFonts w:ascii="黑体" w:eastAsia="黑体" w:hAnsi="Times New Roman" w:cs="Times New Roman"/>
      <w:kern w:val="21"/>
      <w:sz w:val="21"/>
    </w:rPr>
  </w:style>
  <w:style w:type="paragraph" w:customStyle="1" w:styleId="aff0">
    <w:name w:val="标准文件_附录图标题"/>
    <w:next w:val="afffff5"/>
    <w:qFormat/>
    <w:rsid w:val="00505EBF"/>
    <w:pPr>
      <w:numPr>
        <w:ilvl w:val="1"/>
        <w:numId w:val="12"/>
      </w:numPr>
      <w:adjustRightInd w:val="0"/>
      <w:snapToGrid w:val="0"/>
      <w:spacing w:beforeLines="50" w:before="50" w:afterLines="50" w:after="50"/>
      <w:ind w:firstLine="420"/>
      <w:jc w:val="center"/>
    </w:pPr>
    <w:rPr>
      <w:rFonts w:ascii="黑体" w:eastAsia="黑体" w:hAnsi="Times New Roman" w:cs="Times New Roman"/>
      <w:sz w:val="21"/>
    </w:rPr>
  </w:style>
  <w:style w:type="paragraph" w:customStyle="1" w:styleId="affe">
    <w:name w:val="标准文件_附录五级条标题"/>
    <w:next w:val="afffff5"/>
    <w:qFormat/>
    <w:rsid w:val="00505EBF"/>
    <w:pPr>
      <w:widowControl w:val="0"/>
      <w:numPr>
        <w:ilvl w:val="5"/>
        <w:numId w:val="10"/>
      </w:numPr>
      <w:spacing w:beforeLines="50" w:before="50" w:afterLines="50" w:after="50"/>
      <w:jc w:val="both"/>
      <w:outlineLvl w:val="6"/>
    </w:pPr>
    <w:rPr>
      <w:rFonts w:ascii="黑体" w:eastAsia="黑体" w:hAnsi="Times New Roman" w:cs="Times New Roman"/>
      <w:kern w:val="21"/>
      <w:sz w:val="21"/>
    </w:rPr>
  </w:style>
  <w:style w:type="paragraph" w:customStyle="1" w:styleId="af6">
    <w:name w:val="标准文件_附录英文标识"/>
    <w:next w:val="affff2"/>
    <w:qFormat/>
    <w:rsid w:val="00505EBF"/>
    <w:pPr>
      <w:numPr>
        <w:numId w:val="13"/>
      </w:numPr>
      <w:tabs>
        <w:tab w:val="left" w:pos="6406"/>
      </w:tabs>
      <w:spacing w:before="220" w:after="320"/>
      <w:jc w:val="center"/>
      <w:outlineLvl w:val="0"/>
    </w:pPr>
    <w:rPr>
      <w:rFonts w:ascii="黑体" w:eastAsia="黑体" w:hAnsi="Times New Roman" w:cs="Times New Roman"/>
      <w:sz w:val="21"/>
    </w:rPr>
  </w:style>
  <w:style w:type="paragraph" w:customStyle="1" w:styleId="affffffff7">
    <w:name w:val="标准文件_附录章标题"/>
    <w:next w:val="afffff5"/>
    <w:qFormat/>
    <w:rsid w:val="00505EBF"/>
    <w:pPr>
      <w:wordWrap w:val="0"/>
      <w:overflowPunct w:val="0"/>
      <w:autoSpaceDE w:val="0"/>
      <w:spacing w:beforeLines="50" w:afterLines="50"/>
      <w:jc w:val="both"/>
      <w:textAlignment w:val="baseline"/>
      <w:outlineLvl w:val="1"/>
    </w:pPr>
    <w:rPr>
      <w:rFonts w:ascii="黑体" w:eastAsia="黑体" w:hAnsi="Times New Roman" w:cs="Times New Roman"/>
      <w:kern w:val="21"/>
      <w:sz w:val="21"/>
    </w:rPr>
  </w:style>
  <w:style w:type="paragraph" w:customStyle="1" w:styleId="affffffff8">
    <w:name w:val="标准文件_公式后的破折号"/>
    <w:basedOn w:val="afffff5"/>
    <w:next w:val="afffff5"/>
    <w:qFormat/>
    <w:rsid w:val="00505EBF"/>
    <w:pPr>
      <w:ind w:leftChars="200" w:left="488" w:hangingChars="290" w:hanging="289"/>
    </w:pPr>
  </w:style>
  <w:style w:type="paragraph" w:customStyle="1" w:styleId="ac">
    <w:name w:val="标准文件_前言、引言标题"/>
    <w:next w:val="afffb"/>
    <w:qFormat/>
    <w:rsid w:val="00505EBF"/>
    <w:pPr>
      <w:numPr>
        <w:numId w:val="14"/>
      </w:numPr>
      <w:shd w:val="clear" w:color="FFFFFF" w:fill="FFFFFF"/>
      <w:spacing w:afterLines="150" w:after="150"/>
      <w:ind w:left="0" w:firstLine="0"/>
      <w:jc w:val="center"/>
      <w:outlineLvl w:val="0"/>
    </w:pPr>
    <w:rPr>
      <w:rFonts w:ascii="黑体" w:eastAsia="黑体" w:hAnsi="Times New Roman" w:cs="Times New Roman"/>
      <w:sz w:val="32"/>
    </w:rPr>
  </w:style>
  <w:style w:type="paragraph" w:customStyle="1" w:styleId="affffffff9">
    <w:name w:val="标准文件_目次、标准名称标题"/>
    <w:basedOn w:val="ac"/>
    <w:next w:val="afffff5"/>
    <w:qFormat/>
    <w:rsid w:val="00505EBF"/>
    <w:pPr>
      <w:spacing w:line="460" w:lineRule="exact"/>
    </w:pPr>
  </w:style>
  <w:style w:type="paragraph" w:customStyle="1" w:styleId="affffffffa">
    <w:name w:val="标准文件_目录标题"/>
    <w:basedOn w:val="afffb"/>
    <w:qFormat/>
    <w:rsid w:val="00505EBF"/>
    <w:pPr>
      <w:widowControl w:val="0"/>
      <w:adjustRightInd w:val="0"/>
      <w:spacing w:afterLines="150" w:after="150" w:line="240" w:lineRule="auto"/>
      <w:ind w:firstLineChars="0" w:firstLine="0"/>
      <w:jc w:val="center"/>
    </w:pPr>
    <w:rPr>
      <w:rFonts w:ascii="黑体" w:eastAsia="黑体" w:hAnsi="Calibri" w:cs="Times New Roman"/>
      <w:sz w:val="32"/>
      <w:szCs w:val="21"/>
    </w:rPr>
  </w:style>
  <w:style w:type="paragraph" w:customStyle="1" w:styleId="af7">
    <w:name w:val="标准文件_破折号列项"/>
    <w:qFormat/>
    <w:rsid w:val="00505EBF"/>
    <w:pPr>
      <w:numPr>
        <w:numId w:val="15"/>
      </w:numPr>
      <w:adjustRightInd w:val="0"/>
      <w:snapToGrid w:val="0"/>
      <w:ind w:left="0" w:firstLineChars="200" w:firstLine="200"/>
    </w:pPr>
    <w:rPr>
      <w:rFonts w:ascii="Times New Roman" w:eastAsia="宋体" w:hAnsi="Times New Roman" w:cs="Times New Roman"/>
      <w:sz w:val="21"/>
    </w:rPr>
  </w:style>
  <w:style w:type="paragraph" w:customStyle="1" w:styleId="aff2">
    <w:name w:val="标准文件_破折号列项（二级）"/>
    <w:basedOn w:val="af7"/>
    <w:qFormat/>
    <w:rsid w:val="00505EBF"/>
    <w:pPr>
      <w:numPr>
        <w:numId w:val="16"/>
      </w:numPr>
      <w:ind w:left="0" w:firstLine="200"/>
    </w:pPr>
  </w:style>
  <w:style w:type="character" w:customStyle="1" w:styleId="13">
    <w:name w:val="不明显参考1"/>
    <w:uiPriority w:val="31"/>
    <w:qFormat/>
    <w:rsid w:val="00505EBF"/>
    <w:rPr>
      <w:smallCaps/>
      <w:color w:val="C0504D"/>
      <w:u w:val="single"/>
    </w:rPr>
  </w:style>
  <w:style w:type="paragraph" w:customStyle="1" w:styleId="affffffffb">
    <w:name w:val="标准文件_示例后续"/>
    <w:basedOn w:val="afffb"/>
    <w:qFormat/>
    <w:rsid w:val="00505EBF"/>
    <w:pPr>
      <w:widowControl w:val="0"/>
      <w:spacing w:line="240" w:lineRule="auto"/>
      <w:jc w:val="both"/>
    </w:pPr>
    <w:rPr>
      <w:rFonts w:ascii="Calibri" w:eastAsia="宋体" w:hAnsi="Calibri" w:cs="Times New Roman"/>
      <w:sz w:val="18"/>
      <w:szCs w:val="24"/>
    </w:rPr>
  </w:style>
  <w:style w:type="paragraph" w:customStyle="1" w:styleId="afff">
    <w:name w:val="标准文件_数字编号列项"/>
    <w:qFormat/>
    <w:rsid w:val="00505EBF"/>
    <w:pPr>
      <w:numPr>
        <w:numId w:val="17"/>
      </w:numPr>
      <w:jc w:val="both"/>
    </w:pPr>
    <w:rPr>
      <w:rFonts w:ascii="宋体" w:eastAsia="宋体" w:hAnsi="宋体" w:cs="Times New Roman"/>
      <w:sz w:val="21"/>
    </w:rPr>
  </w:style>
  <w:style w:type="paragraph" w:customStyle="1" w:styleId="affffffffc">
    <w:name w:val="标准文件_条文脚注"/>
    <w:basedOn w:val="afffffb"/>
    <w:qFormat/>
    <w:rsid w:val="00505EBF"/>
    <w:pPr>
      <w:adjustRightInd w:val="0"/>
      <w:spacing w:line="240" w:lineRule="auto"/>
      <w:ind w:leftChars="0" w:left="0" w:firstLineChars="200" w:firstLine="200"/>
      <w:jc w:val="both"/>
    </w:pPr>
    <w:rPr>
      <w:rFonts w:hAnsi="宋体"/>
    </w:rPr>
  </w:style>
  <w:style w:type="paragraph" w:customStyle="1" w:styleId="afb">
    <w:name w:val="标准文件_图表脚注"/>
    <w:basedOn w:val="afffb"/>
    <w:next w:val="afffff5"/>
    <w:qFormat/>
    <w:rsid w:val="00505EBF"/>
    <w:pPr>
      <w:widowControl w:val="0"/>
      <w:numPr>
        <w:numId w:val="18"/>
      </w:numPr>
      <w:adjustRightInd w:val="0"/>
      <w:spacing w:line="240" w:lineRule="auto"/>
      <w:ind w:firstLineChars="0" w:firstLine="0"/>
    </w:pPr>
    <w:rPr>
      <w:rFonts w:ascii="宋体" w:eastAsia="宋体" w:hAnsi="宋体" w:cs="Times New Roman"/>
      <w:sz w:val="18"/>
      <w:szCs w:val="21"/>
    </w:rPr>
  </w:style>
  <w:style w:type="character" w:customStyle="1" w:styleId="affffffffd">
    <w:name w:val="标准文件_图表脚注内容"/>
    <w:qFormat/>
    <w:rsid w:val="00505EBF"/>
    <w:rPr>
      <w:rFonts w:ascii="宋体" w:eastAsia="宋体" w:hAnsi="宋体" w:cs="Times New Roman"/>
      <w:spacing w:val="0"/>
      <w:sz w:val="18"/>
      <w:vertAlign w:val="superscript"/>
    </w:rPr>
  </w:style>
  <w:style w:type="paragraph" w:customStyle="1" w:styleId="affffffffe">
    <w:name w:val="标准文件_一致程度"/>
    <w:basedOn w:val="afffb"/>
    <w:qFormat/>
    <w:rsid w:val="00505EBF"/>
    <w:pPr>
      <w:widowControl w:val="0"/>
      <w:adjustRightInd w:val="0"/>
      <w:spacing w:line="440" w:lineRule="exact"/>
      <w:ind w:firstLineChars="0" w:firstLine="0"/>
      <w:jc w:val="center"/>
    </w:pPr>
    <w:rPr>
      <w:rFonts w:ascii="Calibri" w:eastAsia="宋体" w:hAnsi="Calibri" w:cs="Times New Roman"/>
      <w:sz w:val="28"/>
      <w:szCs w:val="21"/>
    </w:rPr>
  </w:style>
  <w:style w:type="paragraph" w:customStyle="1" w:styleId="afffffffff">
    <w:name w:val="标准文件_引言标题"/>
    <w:next w:val="afffb"/>
    <w:qFormat/>
    <w:rsid w:val="00505EBF"/>
    <w:pPr>
      <w:shd w:val="clear" w:color="FFFFFF" w:fill="FFFFFF"/>
      <w:spacing w:before="540" w:after="600"/>
      <w:jc w:val="center"/>
      <w:outlineLvl w:val="0"/>
    </w:pPr>
    <w:rPr>
      <w:rFonts w:ascii="黑体" w:eastAsia="黑体" w:hAnsi="Times New Roman" w:cs="Times New Roman"/>
      <w:sz w:val="32"/>
    </w:rPr>
  </w:style>
  <w:style w:type="paragraph" w:customStyle="1" w:styleId="afffffffff0">
    <w:name w:val="标准文件_英文图表脚注"/>
    <w:basedOn w:val="afffffff5"/>
    <w:qFormat/>
    <w:rsid w:val="00505EBF"/>
    <w:pPr>
      <w:widowControl/>
      <w:adjustRightInd/>
      <w:snapToGrid/>
      <w:spacing w:line="240" w:lineRule="auto"/>
      <w:ind w:left="79" w:hangingChars="80" w:hanging="79"/>
    </w:pPr>
    <w:rPr>
      <w:rFonts w:ascii="宋体" w:hAnsi="宋体"/>
    </w:rPr>
  </w:style>
  <w:style w:type="paragraph" w:customStyle="1" w:styleId="afd">
    <w:name w:val="标准文件_数字编号列项（二级）"/>
    <w:qFormat/>
    <w:rsid w:val="00505EBF"/>
    <w:pPr>
      <w:numPr>
        <w:ilvl w:val="1"/>
        <w:numId w:val="19"/>
      </w:numPr>
      <w:tabs>
        <w:tab w:val="left" w:pos="851"/>
      </w:tabs>
      <w:jc w:val="both"/>
    </w:pPr>
    <w:rPr>
      <w:rFonts w:ascii="宋体" w:eastAsia="宋体" w:hAnsi="Times New Roman" w:cs="Times New Roman"/>
      <w:sz w:val="21"/>
    </w:rPr>
  </w:style>
  <w:style w:type="paragraph" w:customStyle="1" w:styleId="af5">
    <w:name w:val="标准文件_英文注："/>
    <w:basedOn w:val="afffb"/>
    <w:next w:val="afffff5"/>
    <w:qFormat/>
    <w:rsid w:val="00505EBF"/>
    <w:pPr>
      <w:widowControl w:val="0"/>
      <w:numPr>
        <w:numId w:val="20"/>
      </w:numPr>
      <w:tabs>
        <w:tab w:val="left" w:pos="420"/>
      </w:tabs>
      <w:autoSpaceDE w:val="0"/>
      <w:autoSpaceDN w:val="0"/>
      <w:adjustRightInd w:val="0"/>
      <w:spacing w:line="240" w:lineRule="auto"/>
      <w:ind w:firstLineChars="0" w:firstLine="0"/>
      <w:jc w:val="both"/>
    </w:pPr>
    <w:rPr>
      <w:rFonts w:ascii="宋体" w:eastAsia="宋体" w:hAnsi="宋体" w:cs="Times New Roman"/>
      <w:kern w:val="0"/>
      <w:sz w:val="18"/>
      <w:szCs w:val="20"/>
    </w:rPr>
  </w:style>
  <w:style w:type="paragraph" w:customStyle="1" w:styleId="aff6">
    <w:name w:val="标准文件_英文注×："/>
    <w:basedOn w:val="afffb"/>
    <w:qFormat/>
    <w:rsid w:val="00505EBF"/>
    <w:pPr>
      <w:widowControl w:val="0"/>
      <w:numPr>
        <w:numId w:val="21"/>
      </w:numPr>
      <w:tabs>
        <w:tab w:val="left" w:pos="210"/>
      </w:tabs>
      <w:autoSpaceDE w:val="0"/>
      <w:autoSpaceDN w:val="0"/>
      <w:adjustRightInd w:val="0"/>
      <w:spacing w:line="240" w:lineRule="auto"/>
      <w:ind w:firstLineChars="0" w:firstLine="0"/>
      <w:jc w:val="both"/>
    </w:pPr>
    <w:rPr>
      <w:rFonts w:ascii="宋体" w:eastAsia="宋体" w:hAnsi="宋体" w:cs="Times New Roman"/>
      <w:kern w:val="0"/>
      <w:sz w:val="21"/>
      <w:szCs w:val="20"/>
    </w:rPr>
  </w:style>
  <w:style w:type="paragraph" w:customStyle="1" w:styleId="aff8">
    <w:name w:val="标准文件_正文表标题"/>
    <w:next w:val="afffff5"/>
    <w:qFormat/>
    <w:rsid w:val="00505EBF"/>
    <w:pPr>
      <w:numPr>
        <w:numId w:val="22"/>
      </w:numPr>
      <w:tabs>
        <w:tab w:val="left" w:pos="0"/>
      </w:tabs>
      <w:spacing w:beforeLines="50" w:before="50" w:afterLines="50" w:after="50"/>
      <w:jc w:val="center"/>
    </w:pPr>
    <w:rPr>
      <w:rFonts w:ascii="黑体" w:eastAsia="黑体" w:hAnsi="Times New Roman" w:cs="Times New Roman"/>
      <w:sz w:val="21"/>
    </w:rPr>
  </w:style>
  <w:style w:type="paragraph" w:customStyle="1" w:styleId="afffffffff1">
    <w:name w:val="标准文件_正文公式"/>
    <w:basedOn w:val="afffb"/>
    <w:next w:val="afffffff5"/>
    <w:qFormat/>
    <w:rsid w:val="00505EBF"/>
    <w:pPr>
      <w:widowControl w:val="0"/>
      <w:tabs>
        <w:tab w:val="center" w:pos="4678"/>
        <w:tab w:val="right" w:leader="middleDot" w:pos="9356"/>
      </w:tabs>
      <w:adjustRightInd w:val="0"/>
      <w:spacing w:line="240" w:lineRule="auto"/>
      <w:ind w:firstLineChars="0" w:firstLine="0"/>
      <w:jc w:val="both"/>
    </w:pPr>
    <w:rPr>
      <w:rFonts w:ascii="宋体" w:eastAsia="宋体" w:hAnsi="宋体" w:cs="Times New Roman"/>
      <w:sz w:val="21"/>
      <w:szCs w:val="21"/>
    </w:rPr>
  </w:style>
  <w:style w:type="paragraph" w:customStyle="1" w:styleId="aff3">
    <w:name w:val="标准文件_正文图标题"/>
    <w:next w:val="afffff5"/>
    <w:qFormat/>
    <w:rsid w:val="00505EBF"/>
    <w:pPr>
      <w:numPr>
        <w:numId w:val="23"/>
      </w:numPr>
      <w:spacing w:beforeLines="50" w:before="50" w:afterLines="50" w:after="50"/>
      <w:jc w:val="center"/>
    </w:pPr>
    <w:rPr>
      <w:rFonts w:ascii="黑体" w:eastAsia="黑体" w:hAnsi="Times New Roman" w:cs="Times New Roman"/>
      <w:sz w:val="21"/>
    </w:rPr>
  </w:style>
  <w:style w:type="paragraph" w:customStyle="1" w:styleId="afff9">
    <w:name w:val="标准文件_正文英文表标题"/>
    <w:next w:val="afffff5"/>
    <w:qFormat/>
    <w:rsid w:val="00505EBF"/>
    <w:pPr>
      <w:numPr>
        <w:numId w:val="24"/>
      </w:numPr>
      <w:jc w:val="center"/>
    </w:pPr>
    <w:rPr>
      <w:rFonts w:ascii="黑体" w:eastAsia="黑体" w:hAnsi="Times New Roman" w:cs="Times New Roman"/>
      <w:sz w:val="21"/>
    </w:rPr>
  </w:style>
  <w:style w:type="paragraph" w:customStyle="1" w:styleId="aff1">
    <w:name w:val="标准文件_正文英文图标题"/>
    <w:next w:val="afffff5"/>
    <w:qFormat/>
    <w:rsid w:val="00505EBF"/>
    <w:pPr>
      <w:numPr>
        <w:numId w:val="25"/>
      </w:numPr>
      <w:jc w:val="center"/>
    </w:pPr>
    <w:rPr>
      <w:rFonts w:ascii="黑体" w:eastAsia="黑体" w:hAnsi="Times New Roman" w:cs="Times New Roman"/>
      <w:sz w:val="21"/>
    </w:rPr>
  </w:style>
  <w:style w:type="paragraph" w:customStyle="1" w:styleId="afe">
    <w:name w:val="标准文件_编号列项（三级）"/>
    <w:qFormat/>
    <w:rsid w:val="00505EBF"/>
    <w:pPr>
      <w:numPr>
        <w:ilvl w:val="2"/>
        <w:numId w:val="19"/>
      </w:numPr>
      <w:tabs>
        <w:tab w:val="left" w:pos="851"/>
      </w:tabs>
    </w:pPr>
    <w:rPr>
      <w:rFonts w:ascii="宋体" w:eastAsia="宋体" w:hAnsi="Times New Roman" w:cs="Times New Roman"/>
      <w:sz w:val="21"/>
    </w:rPr>
  </w:style>
  <w:style w:type="paragraph" w:customStyle="1" w:styleId="a7">
    <w:name w:val="二级无标题条"/>
    <w:basedOn w:val="afffb"/>
    <w:qFormat/>
    <w:rsid w:val="00505EBF"/>
    <w:pPr>
      <w:widowControl w:val="0"/>
      <w:numPr>
        <w:ilvl w:val="3"/>
        <w:numId w:val="26"/>
      </w:numPr>
      <w:spacing w:line="240" w:lineRule="auto"/>
      <w:ind w:firstLineChars="0"/>
      <w:jc w:val="both"/>
    </w:pPr>
    <w:rPr>
      <w:rFonts w:ascii="宋体" w:eastAsia="宋体" w:hAnsi="宋体" w:cs="Times New Roman"/>
      <w:sz w:val="21"/>
      <w:szCs w:val="24"/>
    </w:rPr>
  </w:style>
  <w:style w:type="paragraph" w:customStyle="1" w:styleId="afffffffff2">
    <w:name w:val="发布部门"/>
    <w:next w:val="afffff5"/>
    <w:qFormat/>
    <w:rsid w:val="00505EBF"/>
    <w:pPr>
      <w:framePr w:w="7433" w:h="585" w:hRule="exact" w:hSpace="180" w:vSpace="180" w:wrap="around" w:hAnchor="margin" w:xAlign="center" w:y="14401" w:anchorLock="1"/>
      <w:jc w:val="center"/>
    </w:pPr>
    <w:rPr>
      <w:rFonts w:ascii="宋体" w:eastAsia="宋体" w:hAnsi="Times New Roman" w:cs="Times New Roman"/>
      <w:b/>
      <w:w w:val="135"/>
      <w:sz w:val="36"/>
    </w:rPr>
  </w:style>
  <w:style w:type="paragraph" w:customStyle="1" w:styleId="afffffffff3">
    <w:name w:val="发布日期"/>
    <w:qFormat/>
    <w:rsid w:val="00505EBF"/>
    <w:pPr>
      <w:framePr w:w="4000" w:h="473" w:hRule="exact" w:hSpace="180" w:vSpace="180" w:wrap="around" w:hAnchor="margin" w:y="13511" w:anchorLock="1"/>
    </w:pPr>
    <w:rPr>
      <w:rFonts w:ascii="Times New Roman" w:eastAsia="黑体" w:hAnsi="Times New Roman" w:cs="Times New Roman"/>
      <w:sz w:val="28"/>
    </w:rPr>
  </w:style>
  <w:style w:type="paragraph" w:customStyle="1" w:styleId="afffffffff4">
    <w:name w:val="封面标准代替信息"/>
    <w:basedOn w:val="afffb"/>
    <w:qFormat/>
    <w:rsid w:val="00505EBF"/>
    <w:pPr>
      <w:framePr w:w="9138" w:h="1244" w:hRule="exact" w:wrap="auto" w:vAnchor="page" w:hAnchor="margin" w:y="2908"/>
      <w:widowControl w:val="0"/>
      <w:kinsoku w:val="0"/>
      <w:overflowPunct w:val="0"/>
      <w:autoSpaceDE w:val="0"/>
      <w:autoSpaceDN w:val="0"/>
      <w:adjustRightInd w:val="0"/>
      <w:spacing w:before="57" w:line="280" w:lineRule="exact"/>
      <w:ind w:firstLineChars="0" w:firstLine="0"/>
      <w:jc w:val="right"/>
      <w:textAlignment w:val="center"/>
    </w:pPr>
    <w:rPr>
      <w:rFonts w:ascii="宋体" w:eastAsia="宋体" w:cs="Times New Roman"/>
      <w:kern w:val="0"/>
      <w:sz w:val="21"/>
      <w:szCs w:val="20"/>
    </w:rPr>
  </w:style>
  <w:style w:type="paragraph" w:customStyle="1" w:styleId="afffffffff5">
    <w:name w:val="封面标准名称"/>
    <w:qFormat/>
    <w:rsid w:val="00505EBF"/>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ffffffff6">
    <w:name w:val="封面标准文稿编辑信息"/>
    <w:qFormat/>
    <w:rsid w:val="00505EBF"/>
    <w:pPr>
      <w:spacing w:before="180" w:line="180" w:lineRule="exact"/>
      <w:jc w:val="center"/>
    </w:pPr>
    <w:rPr>
      <w:rFonts w:ascii="宋体" w:eastAsia="宋体" w:hAnsi="Times New Roman" w:cs="Times New Roman"/>
      <w:sz w:val="21"/>
    </w:rPr>
  </w:style>
  <w:style w:type="paragraph" w:customStyle="1" w:styleId="afffffffff7">
    <w:name w:val="封面标准文稿类别"/>
    <w:qFormat/>
    <w:rsid w:val="00505EBF"/>
    <w:pPr>
      <w:spacing w:before="440" w:line="400" w:lineRule="exact"/>
      <w:jc w:val="center"/>
    </w:pPr>
    <w:rPr>
      <w:rFonts w:ascii="宋体" w:eastAsia="宋体" w:hAnsi="Times New Roman" w:cs="Times New Roman"/>
      <w:sz w:val="24"/>
    </w:rPr>
  </w:style>
  <w:style w:type="paragraph" w:customStyle="1" w:styleId="afffffffff8">
    <w:name w:val="封面标准英文名称"/>
    <w:qFormat/>
    <w:rsid w:val="00505EBF"/>
    <w:pPr>
      <w:widowControl w:val="0"/>
      <w:spacing w:line="360" w:lineRule="exact"/>
      <w:jc w:val="center"/>
    </w:pPr>
    <w:rPr>
      <w:rFonts w:ascii="Times New Roman" w:eastAsia="宋体" w:hAnsi="Times New Roman" w:cs="Times New Roman"/>
      <w:sz w:val="28"/>
    </w:rPr>
  </w:style>
  <w:style w:type="paragraph" w:customStyle="1" w:styleId="afffffffff9">
    <w:name w:val="封面一致性程度标识"/>
    <w:qFormat/>
    <w:rsid w:val="00505EBF"/>
    <w:pPr>
      <w:spacing w:before="440" w:line="440" w:lineRule="exact"/>
      <w:jc w:val="center"/>
    </w:pPr>
    <w:rPr>
      <w:rFonts w:ascii="Times New Roman" w:eastAsia="宋体" w:hAnsi="Times New Roman" w:cs="Times New Roman"/>
      <w:sz w:val="28"/>
    </w:rPr>
  </w:style>
  <w:style w:type="paragraph" w:customStyle="1" w:styleId="afffffffffa">
    <w:name w:val="封面正文"/>
    <w:qFormat/>
    <w:rsid w:val="00505EBF"/>
    <w:pPr>
      <w:jc w:val="both"/>
    </w:pPr>
    <w:rPr>
      <w:rFonts w:ascii="Times New Roman" w:eastAsia="宋体" w:hAnsi="Times New Roman" w:cs="Times New Roman"/>
    </w:rPr>
  </w:style>
  <w:style w:type="paragraph" w:customStyle="1" w:styleId="afffffffffb">
    <w:name w:val="附录二级无标题条"/>
    <w:basedOn w:val="afffb"/>
    <w:next w:val="afffff5"/>
    <w:qFormat/>
    <w:rsid w:val="00505EBF"/>
    <w:pPr>
      <w:wordWrap w:val="0"/>
      <w:overflowPunct w:val="0"/>
      <w:autoSpaceDE w:val="0"/>
      <w:autoSpaceDN w:val="0"/>
      <w:spacing w:line="240" w:lineRule="auto"/>
      <w:ind w:firstLineChars="0" w:firstLine="0"/>
      <w:jc w:val="both"/>
      <w:textAlignment w:val="baseline"/>
      <w:outlineLvl w:val="3"/>
    </w:pPr>
    <w:rPr>
      <w:rFonts w:ascii="宋体" w:eastAsia="宋体" w:hAnsi="宋体" w:cs="Times New Roman"/>
      <w:kern w:val="21"/>
      <w:sz w:val="21"/>
      <w:szCs w:val="21"/>
    </w:rPr>
  </w:style>
  <w:style w:type="paragraph" w:customStyle="1" w:styleId="afffffffffc">
    <w:name w:val="附录三级无标题条"/>
    <w:basedOn w:val="afffffffffb"/>
    <w:next w:val="afffff5"/>
    <w:qFormat/>
    <w:rsid w:val="00505EBF"/>
    <w:pPr>
      <w:outlineLvl w:val="4"/>
    </w:pPr>
  </w:style>
  <w:style w:type="paragraph" w:customStyle="1" w:styleId="afffffffffd">
    <w:name w:val="附录四级无标题条"/>
    <w:basedOn w:val="afffffffffc"/>
    <w:next w:val="afffff5"/>
    <w:qFormat/>
    <w:rsid w:val="00505EBF"/>
    <w:pPr>
      <w:outlineLvl w:val="5"/>
    </w:pPr>
  </w:style>
  <w:style w:type="paragraph" w:customStyle="1" w:styleId="afffffffffe">
    <w:name w:val="附录图"/>
    <w:next w:val="afffff5"/>
    <w:qFormat/>
    <w:rsid w:val="00505EBF"/>
    <w:pPr>
      <w:wordWrap w:val="0"/>
      <w:overflowPunct w:val="0"/>
      <w:autoSpaceDE w:val="0"/>
      <w:spacing w:beforeLines="50" w:before="50" w:afterLines="50" w:after="50"/>
      <w:jc w:val="center"/>
      <w:textAlignment w:val="baseline"/>
      <w:outlineLvl w:val="1"/>
    </w:pPr>
    <w:rPr>
      <w:rFonts w:ascii="黑体" w:eastAsia="黑体" w:hAnsi="Times New Roman" w:cs="Times New Roman"/>
      <w:kern w:val="21"/>
      <w:sz w:val="21"/>
    </w:rPr>
  </w:style>
  <w:style w:type="paragraph" w:customStyle="1" w:styleId="af9">
    <w:name w:val="标准文件_一级项"/>
    <w:qFormat/>
    <w:rsid w:val="00505EBF"/>
    <w:pPr>
      <w:numPr>
        <w:numId w:val="27"/>
      </w:numPr>
    </w:pPr>
    <w:rPr>
      <w:rFonts w:ascii="宋体" w:eastAsia="宋体" w:hAnsi="Times New Roman" w:cs="Times New Roman"/>
      <w:sz w:val="21"/>
    </w:rPr>
  </w:style>
  <w:style w:type="paragraph" w:customStyle="1" w:styleId="affffffffff">
    <w:name w:val="附录五级无标题条"/>
    <w:basedOn w:val="afffffffffd"/>
    <w:next w:val="afffff5"/>
    <w:qFormat/>
    <w:rsid w:val="00505EBF"/>
    <w:pPr>
      <w:outlineLvl w:val="6"/>
    </w:pPr>
  </w:style>
  <w:style w:type="paragraph" w:customStyle="1" w:styleId="affffffffff0">
    <w:name w:val="附录性质"/>
    <w:basedOn w:val="afffb"/>
    <w:qFormat/>
    <w:rsid w:val="00505EBF"/>
    <w:pPr>
      <w:spacing w:line="400" w:lineRule="exact"/>
      <w:ind w:firstLineChars="0" w:firstLine="0"/>
      <w:jc w:val="center"/>
    </w:pPr>
    <w:rPr>
      <w:rFonts w:ascii="黑体" w:eastAsia="黑体" w:hAnsi="Calibri" w:cs="Times New Roman"/>
      <w:sz w:val="21"/>
      <w:szCs w:val="21"/>
    </w:rPr>
  </w:style>
  <w:style w:type="paragraph" w:customStyle="1" w:styleId="affffffffff1">
    <w:name w:val="附录一级无标题条"/>
    <w:basedOn w:val="affffffff7"/>
    <w:next w:val="afffff5"/>
    <w:qFormat/>
    <w:rsid w:val="00505EBF"/>
    <w:pPr>
      <w:autoSpaceDN w:val="0"/>
      <w:outlineLvl w:val="2"/>
    </w:pPr>
    <w:rPr>
      <w:rFonts w:ascii="宋体" w:eastAsia="宋体" w:hAnsi="宋体"/>
    </w:rPr>
  </w:style>
  <w:style w:type="character" w:customStyle="1" w:styleId="affffffffff2">
    <w:name w:val="个人答复风格"/>
    <w:qFormat/>
    <w:rsid w:val="00505EBF"/>
    <w:rPr>
      <w:rFonts w:ascii="Arial" w:eastAsia="宋体" w:hAnsi="Arial" w:cs="Arial"/>
      <w:color w:val="auto"/>
      <w:spacing w:val="0"/>
      <w:sz w:val="20"/>
    </w:rPr>
  </w:style>
  <w:style w:type="character" w:customStyle="1" w:styleId="affffffffff3">
    <w:name w:val="个人撰写风格"/>
    <w:qFormat/>
    <w:rsid w:val="00505EBF"/>
    <w:rPr>
      <w:rFonts w:ascii="Arial" w:eastAsia="宋体" w:hAnsi="Arial" w:cs="Arial"/>
      <w:color w:val="auto"/>
      <w:spacing w:val="0"/>
      <w:sz w:val="20"/>
    </w:rPr>
  </w:style>
  <w:style w:type="paragraph" w:customStyle="1" w:styleId="affffffffff4">
    <w:name w:val="脚注后续"/>
    <w:qFormat/>
    <w:rsid w:val="00505EBF"/>
    <w:pPr>
      <w:ind w:leftChars="350" w:left="350"/>
      <w:jc w:val="both"/>
    </w:pPr>
    <w:rPr>
      <w:rFonts w:ascii="宋体" w:eastAsia="宋体" w:hAnsi="Times New Roman" w:cs="Times New Roman"/>
      <w:sz w:val="18"/>
    </w:rPr>
  </w:style>
  <w:style w:type="paragraph" w:customStyle="1" w:styleId="afffa">
    <w:name w:val="列项——"/>
    <w:qFormat/>
    <w:rsid w:val="00505EBF"/>
    <w:pPr>
      <w:widowControl w:val="0"/>
      <w:numPr>
        <w:numId w:val="28"/>
      </w:numPr>
      <w:jc w:val="both"/>
    </w:pPr>
    <w:rPr>
      <w:rFonts w:ascii="宋体" w:eastAsia="宋体" w:hAnsi="宋体" w:cs="Times New Roman"/>
      <w:sz w:val="21"/>
    </w:rPr>
  </w:style>
  <w:style w:type="paragraph" w:customStyle="1" w:styleId="affffffffff5">
    <w:name w:val="列项·"/>
    <w:basedOn w:val="afffff5"/>
    <w:qFormat/>
    <w:rsid w:val="00505EBF"/>
    <w:pPr>
      <w:tabs>
        <w:tab w:val="left" w:pos="840"/>
      </w:tabs>
    </w:pPr>
  </w:style>
  <w:style w:type="paragraph" w:customStyle="1" w:styleId="affffffffff6">
    <w:name w:val="目次、索引正文"/>
    <w:qFormat/>
    <w:rsid w:val="00505EBF"/>
    <w:pPr>
      <w:spacing w:line="320" w:lineRule="exact"/>
      <w:jc w:val="both"/>
    </w:pPr>
    <w:rPr>
      <w:rFonts w:ascii="宋体" w:eastAsia="宋体" w:hAnsi="Times New Roman" w:cs="Times New Roman"/>
      <w:sz w:val="21"/>
    </w:rPr>
  </w:style>
  <w:style w:type="paragraph" w:customStyle="1" w:styleId="210">
    <w:name w:val="目录 21"/>
    <w:basedOn w:val="afffb"/>
    <w:next w:val="afffb"/>
    <w:semiHidden/>
    <w:qFormat/>
    <w:rsid w:val="00505EBF"/>
    <w:pPr>
      <w:widowControl w:val="0"/>
      <w:spacing w:line="240" w:lineRule="auto"/>
      <w:ind w:firstLineChars="0" w:firstLine="0"/>
    </w:pPr>
    <w:rPr>
      <w:rFonts w:ascii="Calibri" w:eastAsia="宋体" w:hAnsi="Calibri" w:cs="Times New Roman"/>
      <w:bCs/>
      <w:iCs/>
      <w:sz w:val="21"/>
      <w:szCs w:val="21"/>
    </w:rPr>
  </w:style>
  <w:style w:type="paragraph" w:customStyle="1" w:styleId="31">
    <w:name w:val="目录 31"/>
    <w:basedOn w:val="afffb"/>
    <w:next w:val="afffb"/>
    <w:semiHidden/>
    <w:qFormat/>
    <w:rsid w:val="00505EBF"/>
    <w:pPr>
      <w:widowControl w:val="0"/>
      <w:adjustRightInd w:val="0"/>
      <w:spacing w:line="240" w:lineRule="auto"/>
      <w:ind w:firstLineChars="0" w:firstLine="0"/>
      <w:jc w:val="both"/>
    </w:pPr>
    <w:rPr>
      <w:rFonts w:ascii="宋体" w:eastAsia="宋体" w:hAnsi="宋体" w:cs="Times New Roman"/>
      <w:iCs/>
      <w:sz w:val="21"/>
      <w:szCs w:val="21"/>
    </w:rPr>
  </w:style>
  <w:style w:type="paragraph" w:customStyle="1" w:styleId="41">
    <w:name w:val="目录 41"/>
    <w:basedOn w:val="afffb"/>
    <w:next w:val="afffb"/>
    <w:semiHidden/>
    <w:qFormat/>
    <w:rsid w:val="00505EBF"/>
    <w:pPr>
      <w:widowControl w:val="0"/>
      <w:spacing w:line="240" w:lineRule="auto"/>
      <w:ind w:firstLineChars="0" w:firstLine="0"/>
    </w:pPr>
    <w:rPr>
      <w:rFonts w:ascii="Calibri" w:eastAsia="宋体" w:hAnsi="Calibri" w:cs="Times New Roman"/>
      <w:sz w:val="21"/>
      <w:szCs w:val="21"/>
    </w:rPr>
  </w:style>
  <w:style w:type="paragraph" w:customStyle="1" w:styleId="51">
    <w:name w:val="目录 51"/>
    <w:basedOn w:val="afffb"/>
    <w:next w:val="afffb"/>
    <w:semiHidden/>
    <w:qFormat/>
    <w:rsid w:val="00505EBF"/>
    <w:pPr>
      <w:widowControl w:val="0"/>
      <w:adjustRightInd w:val="0"/>
      <w:spacing w:line="240" w:lineRule="auto"/>
      <w:ind w:firstLineChars="0" w:firstLine="0"/>
      <w:jc w:val="both"/>
    </w:pPr>
    <w:rPr>
      <w:rFonts w:ascii="宋体" w:eastAsia="宋体" w:hAnsi="宋体" w:cs="Times New Roman"/>
      <w:sz w:val="21"/>
      <w:szCs w:val="21"/>
    </w:rPr>
  </w:style>
  <w:style w:type="paragraph" w:customStyle="1" w:styleId="61">
    <w:name w:val="目录 61"/>
    <w:basedOn w:val="afffb"/>
    <w:next w:val="afffb"/>
    <w:semiHidden/>
    <w:qFormat/>
    <w:rsid w:val="00505EBF"/>
    <w:pPr>
      <w:widowControl w:val="0"/>
      <w:spacing w:line="240" w:lineRule="auto"/>
      <w:ind w:firstLineChars="0" w:firstLine="0"/>
    </w:pPr>
    <w:rPr>
      <w:rFonts w:ascii="Calibri" w:eastAsia="宋体" w:hAnsi="Calibri" w:cs="Times New Roman"/>
      <w:sz w:val="21"/>
      <w:szCs w:val="21"/>
    </w:rPr>
  </w:style>
  <w:style w:type="paragraph" w:customStyle="1" w:styleId="71">
    <w:name w:val="目录 71"/>
    <w:basedOn w:val="61"/>
    <w:semiHidden/>
    <w:qFormat/>
    <w:rsid w:val="00505EBF"/>
    <w:pPr>
      <w:ind w:left="1260"/>
    </w:pPr>
  </w:style>
  <w:style w:type="paragraph" w:customStyle="1" w:styleId="81">
    <w:name w:val="目录 81"/>
    <w:basedOn w:val="71"/>
    <w:semiHidden/>
    <w:qFormat/>
    <w:rsid w:val="00505EBF"/>
    <w:pPr>
      <w:ind w:left="1470"/>
    </w:pPr>
  </w:style>
  <w:style w:type="paragraph" w:customStyle="1" w:styleId="91">
    <w:name w:val="目录 91"/>
    <w:basedOn w:val="81"/>
    <w:semiHidden/>
    <w:qFormat/>
    <w:rsid w:val="00505EBF"/>
    <w:pPr>
      <w:ind w:left="1680"/>
    </w:pPr>
  </w:style>
  <w:style w:type="paragraph" w:customStyle="1" w:styleId="affffffffff7">
    <w:name w:val="其他标准称谓"/>
    <w:qFormat/>
    <w:rsid w:val="00505EBF"/>
    <w:pPr>
      <w:spacing w:line="0" w:lineRule="atLeast"/>
      <w:jc w:val="distribute"/>
    </w:pPr>
    <w:rPr>
      <w:rFonts w:ascii="黑体" w:eastAsia="黑体" w:hAnsi="宋体" w:cs="Times New Roman"/>
      <w:sz w:val="52"/>
    </w:rPr>
  </w:style>
  <w:style w:type="paragraph" w:customStyle="1" w:styleId="affffffffff8">
    <w:name w:val="其他发布部门"/>
    <w:basedOn w:val="afffffffff2"/>
    <w:qFormat/>
    <w:rsid w:val="00505EBF"/>
    <w:pPr>
      <w:framePr w:wrap="around"/>
      <w:spacing w:line="0" w:lineRule="atLeast"/>
    </w:pPr>
    <w:rPr>
      <w:rFonts w:ascii="黑体" w:eastAsia="黑体"/>
      <w:b w:val="0"/>
    </w:rPr>
  </w:style>
  <w:style w:type="paragraph" w:customStyle="1" w:styleId="a8">
    <w:name w:val="三级无标题条"/>
    <w:basedOn w:val="afffb"/>
    <w:qFormat/>
    <w:rsid w:val="00505EBF"/>
    <w:pPr>
      <w:widowControl w:val="0"/>
      <w:numPr>
        <w:ilvl w:val="4"/>
        <w:numId w:val="26"/>
      </w:numPr>
      <w:spacing w:line="240" w:lineRule="auto"/>
      <w:ind w:firstLineChars="0"/>
      <w:jc w:val="both"/>
    </w:pPr>
    <w:rPr>
      <w:rFonts w:ascii="宋体" w:eastAsia="宋体" w:hAnsi="宋体" w:cs="Times New Roman"/>
      <w:sz w:val="21"/>
      <w:szCs w:val="24"/>
    </w:rPr>
  </w:style>
  <w:style w:type="paragraph" w:customStyle="1" w:styleId="affffffffff9">
    <w:name w:val="实施日期"/>
    <w:basedOn w:val="afffffffff3"/>
    <w:qFormat/>
    <w:rsid w:val="00505EBF"/>
    <w:pPr>
      <w:framePr w:hSpace="0" w:wrap="around" w:xAlign="right"/>
      <w:jc w:val="right"/>
    </w:pPr>
  </w:style>
  <w:style w:type="paragraph" w:customStyle="1" w:styleId="a9">
    <w:name w:val="四级无标题条"/>
    <w:basedOn w:val="afffb"/>
    <w:qFormat/>
    <w:rsid w:val="00505EBF"/>
    <w:pPr>
      <w:widowControl w:val="0"/>
      <w:numPr>
        <w:ilvl w:val="5"/>
        <w:numId w:val="26"/>
      </w:numPr>
      <w:spacing w:line="240" w:lineRule="auto"/>
      <w:ind w:firstLineChars="0"/>
      <w:jc w:val="both"/>
    </w:pPr>
    <w:rPr>
      <w:rFonts w:ascii="宋体" w:eastAsia="宋体" w:hAnsi="宋体" w:cs="Times New Roman"/>
      <w:sz w:val="21"/>
      <w:szCs w:val="24"/>
    </w:rPr>
  </w:style>
  <w:style w:type="paragraph" w:customStyle="1" w:styleId="affffffffffa">
    <w:name w:val="文献分类号"/>
    <w:qFormat/>
    <w:rsid w:val="00505EBF"/>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ffffffffffb">
    <w:name w:val="无标题条"/>
    <w:next w:val="afffff5"/>
    <w:qFormat/>
    <w:rsid w:val="00505EBF"/>
    <w:pPr>
      <w:jc w:val="both"/>
    </w:pPr>
    <w:rPr>
      <w:rFonts w:ascii="宋体" w:eastAsia="宋体" w:hAnsi="宋体" w:cs="Times New Roman"/>
      <w:sz w:val="21"/>
    </w:rPr>
  </w:style>
  <w:style w:type="paragraph" w:customStyle="1" w:styleId="aa">
    <w:name w:val="五级无标题条"/>
    <w:basedOn w:val="afffb"/>
    <w:qFormat/>
    <w:rsid w:val="00505EBF"/>
    <w:pPr>
      <w:widowControl w:val="0"/>
      <w:numPr>
        <w:ilvl w:val="6"/>
        <w:numId w:val="26"/>
      </w:numPr>
      <w:spacing w:line="400" w:lineRule="exact"/>
      <w:ind w:firstLineChars="0"/>
      <w:jc w:val="both"/>
    </w:pPr>
    <w:rPr>
      <w:rFonts w:ascii="Calibri" w:eastAsia="宋体" w:hAnsi="Calibri" w:cs="Times New Roman"/>
      <w:sz w:val="21"/>
      <w:szCs w:val="24"/>
    </w:rPr>
  </w:style>
  <w:style w:type="paragraph" w:customStyle="1" w:styleId="a6">
    <w:name w:val="一级无标题条"/>
    <w:basedOn w:val="afffb"/>
    <w:qFormat/>
    <w:rsid w:val="00505EBF"/>
    <w:pPr>
      <w:widowControl w:val="0"/>
      <w:numPr>
        <w:ilvl w:val="2"/>
        <w:numId w:val="26"/>
      </w:numPr>
      <w:spacing w:before="10" w:after="10" w:line="240" w:lineRule="auto"/>
      <w:ind w:firstLineChars="0"/>
      <w:jc w:val="both"/>
    </w:pPr>
    <w:rPr>
      <w:rFonts w:ascii="宋体" w:eastAsia="宋体" w:hAnsi="宋体" w:cs="Times New Roman"/>
      <w:sz w:val="21"/>
      <w:szCs w:val="24"/>
    </w:rPr>
  </w:style>
  <w:style w:type="paragraph" w:customStyle="1" w:styleId="affffffffffc">
    <w:name w:val="注:后续"/>
    <w:qFormat/>
    <w:rsid w:val="00505EBF"/>
    <w:pPr>
      <w:spacing w:line="300" w:lineRule="exact"/>
      <w:ind w:leftChars="400" w:left="600" w:hangingChars="200" w:hanging="200"/>
      <w:jc w:val="both"/>
    </w:pPr>
    <w:rPr>
      <w:rFonts w:ascii="宋体" w:eastAsia="宋体" w:hAnsi="Times New Roman" w:cs="Times New Roman"/>
      <w:sz w:val="18"/>
    </w:rPr>
  </w:style>
  <w:style w:type="paragraph" w:customStyle="1" w:styleId="affffffffffd">
    <w:name w:val="注×:后续"/>
    <w:basedOn w:val="affffffffffc"/>
    <w:qFormat/>
    <w:rsid w:val="00505EBF"/>
    <w:pPr>
      <w:ind w:leftChars="0" w:left="1406" w:firstLineChars="0" w:hanging="499"/>
    </w:pPr>
  </w:style>
  <w:style w:type="paragraph" w:customStyle="1" w:styleId="affffffffffe">
    <w:name w:val="标准文件_一级无标题"/>
    <w:basedOn w:val="afff3"/>
    <w:qFormat/>
    <w:rsid w:val="00505EBF"/>
    <w:pPr>
      <w:spacing w:beforeLines="0" w:before="0" w:afterLines="0" w:after="0"/>
      <w:outlineLvl w:val="9"/>
    </w:pPr>
    <w:rPr>
      <w:rFonts w:ascii="宋体" w:eastAsia="宋体"/>
    </w:rPr>
  </w:style>
  <w:style w:type="paragraph" w:customStyle="1" w:styleId="afffffffffff">
    <w:name w:val="标准文件_五级无标题"/>
    <w:basedOn w:val="afff7"/>
    <w:qFormat/>
    <w:rsid w:val="00505EBF"/>
    <w:pPr>
      <w:spacing w:beforeLines="0" w:before="0" w:afterLines="0" w:after="0"/>
      <w:outlineLvl w:val="9"/>
    </w:pPr>
    <w:rPr>
      <w:rFonts w:ascii="宋体" w:eastAsia="宋体"/>
    </w:rPr>
  </w:style>
  <w:style w:type="paragraph" w:customStyle="1" w:styleId="afffffffffff0">
    <w:name w:val="标准文件_三级无标题"/>
    <w:basedOn w:val="afff5"/>
    <w:qFormat/>
    <w:rsid w:val="00505EBF"/>
    <w:pPr>
      <w:spacing w:beforeLines="0" w:before="0" w:afterLines="0" w:after="0"/>
      <w:outlineLvl w:val="9"/>
    </w:pPr>
    <w:rPr>
      <w:rFonts w:ascii="宋体" w:eastAsia="宋体"/>
    </w:rPr>
  </w:style>
  <w:style w:type="paragraph" w:customStyle="1" w:styleId="afffffffffff1">
    <w:name w:val="标准文件_二级无标题"/>
    <w:basedOn w:val="afff4"/>
    <w:qFormat/>
    <w:rsid w:val="00505EBF"/>
    <w:pPr>
      <w:spacing w:beforeLines="0" w:before="0" w:afterLines="0" w:after="0"/>
      <w:outlineLvl w:val="9"/>
    </w:pPr>
    <w:rPr>
      <w:rFonts w:ascii="宋体" w:eastAsia="宋体"/>
    </w:rPr>
  </w:style>
  <w:style w:type="paragraph" w:customStyle="1" w:styleId="afffffffffff2">
    <w:name w:val="标准_四级无标题"/>
    <w:basedOn w:val="afff6"/>
    <w:next w:val="afffff5"/>
    <w:qFormat/>
    <w:rsid w:val="00505EBF"/>
    <w:rPr>
      <w:rFonts w:eastAsia="宋体"/>
    </w:rPr>
  </w:style>
  <w:style w:type="paragraph" w:customStyle="1" w:styleId="afffffffffff3">
    <w:name w:val="标准文件_四级无标题"/>
    <w:basedOn w:val="afff6"/>
    <w:qFormat/>
    <w:rsid w:val="00505EBF"/>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5"/>
    <w:qFormat/>
    <w:rsid w:val="00505EBF"/>
    <w:pPr>
      <w:numPr>
        <w:numId w:val="29"/>
      </w:numPr>
      <w:tabs>
        <w:tab w:val="clear" w:pos="851"/>
        <w:tab w:val="left" w:pos="760"/>
      </w:tabs>
      <w:ind w:left="760" w:firstLineChars="0" w:firstLine="0"/>
    </w:pPr>
    <w:rPr>
      <w:rFonts w:ascii="Times New Roman" w:cs="Arial"/>
      <w:szCs w:val="28"/>
    </w:rPr>
  </w:style>
  <w:style w:type="paragraph" w:customStyle="1" w:styleId="af4">
    <w:name w:val="标准文件_小写罗马数字编号列项"/>
    <w:basedOn w:val="afffff5"/>
    <w:qFormat/>
    <w:rsid w:val="00505EBF"/>
    <w:pPr>
      <w:numPr>
        <w:numId w:val="30"/>
      </w:numPr>
      <w:tabs>
        <w:tab w:val="clear" w:pos="851"/>
      </w:tabs>
      <w:ind w:left="0" w:firstLineChars="0" w:firstLine="0"/>
    </w:pPr>
    <w:rPr>
      <w:rFonts w:cs="Arial"/>
      <w:szCs w:val="28"/>
    </w:rPr>
  </w:style>
  <w:style w:type="paragraph" w:customStyle="1" w:styleId="afffffffffff4">
    <w:name w:val="标准文件_附录标题"/>
    <w:basedOn w:val="aff9"/>
    <w:qFormat/>
    <w:rsid w:val="00505EBF"/>
    <w:pPr>
      <w:numPr>
        <w:numId w:val="0"/>
      </w:numPr>
      <w:spacing w:after="280"/>
      <w:outlineLvl w:val="9"/>
    </w:pPr>
  </w:style>
  <w:style w:type="paragraph" w:customStyle="1" w:styleId="afffffffffff5">
    <w:name w:val="标准文件_二级项"/>
    <w:qFormat/>
    <w:rsid w:val="00505EBF"/>
    <w:rPr>
      <w:rFonts w:ascii="宋体" w:eastAsia="宋体" w:hAnsi="Times New Roman" w:cs="Times New Roman"/>
      <w:sz w:val="21"/>
    </w:rPr>
  </w:style>
  <w:style w:type="paragraph" w:customStyle="1" w:styleId="afa">
    <w:name w:val="标准文件_三级项"/>
    <w:basedOn w:val="afffb"/>
    <w:qFormat/>
    <w:rsid w:val="00505EBF"/>
    <w:pPr>
      <w:widowControl w:val="0"/>
      <w:numPr>
        <w:ilvl w:val="2"/>
        <w:numId w:val="27"/>
      </w:numPr>
      <w:adjustRightInd w:val="0"/>
      <w:spacing w:line="-300" w:lineRule="auto"/>
      <w:ind w:firstLineChars="0" w:firstLine="0"/>
      <w:jc w:val="both"/>
    </w:pPr>
    <w:rPr>
      <w:rFonts w:eastAsia="宋体" w:cs="Times New Roman"/>
      <w:sz w:val="21"/>
      <w:szCs w:val="21"/>
    </w:rPr>
  </w:style>
  <w:style w:type="paragraph" w:customStyle="1" w:styleId="afff0">
    <w:name w:val="图表脚注说明"/>
    <w:basedOn w:val="afffb"/>
    <w:next w:val="afffff5"/>
    <w:qFormat/>
    <w:rsid w:val="00505EBF"/>
    <w:pPr>
      <w:widowControl w:val="0"/>
      <w:numPr>
        <w:numId w:val="31"/>
      </w:numPr>
      <w:spacing w:line="240" w:lineRule="auto"/>
      <w:ind w:left="783" w:firstLineChars="0" w:firstLine="0"/>
      <w:jc w:val="both"/>
    </w:pPr>
    <w:rPr>
      <w:rFonts w:ascii="宋体" w:eastAsia="宋体" w:cs="Times New Roman"/>
      <w:sz w:val="18"/>
      <w:szCs w:val="18"/>
    </w:rPr>
  </w:style>
  <w:style w:type="paragraph" w:customStyle="1" w:styleId="afc">
    <w:name w:val="标准文件_字母编号列项（一级）"/>
    <w:qFormat/>
    <w:rsid w:val="00505EBF"/>
    <w:pPr>
      <w:numPr>
        <w:numId w:val="19"/>
      </w:numPr>
      <w:jc w:val="both"/>
    </w:pPr>
    <w:rPr>
      <w:rFonts w:ascii="宋体" w:eastAsia="宋体" w:hAnsi="Times New Roman" w:cs="Times New Roman"/>
      <w:sz w:val="21"/>
    </w:rPr>
  </w:style>
  <w:style w:type="paragraph" w:customStyle="1" w:styleId="afffffffffff6">
    <w:name w:val="标准文件_索引字母"/>
    <w:next w:val="afffff5"/>
    <w:qFormat/>
    <w:rsid w:val="00505EBF"/>
    <w:pPr>
      <w:jc w:val="center"/>
    </w:pPr>
    <w:rPr>
      <w:rFonts w:ascii="宋体" w:eastAsia="Times New Roman" w:hAnsi="宋体" w:cs="Times New Roman"/>
      <w:b/>
      <w:kern w:val="2"/>
      <w:sz w:val="21"/>
    </w:rPr>
  </w:style>
  <w:style w:type="paragraph" w:customStyle="1" w:styleId="afffffffffff7">
    <w:name w:val="标准文件_附录前"/>
    <w:next w:val="afffff5"/>
    <w:qFormat/>
    <w:rsid w:val="00505EBF"/>
    <w:pPr>
      <w:spacing w:line="20" w:lineRule="atLeast"/>
      <w:ind w:firstLine="200"/>
    </w:pPr>
    <w:rPr>
      <w:rFonts w:ascii="宋体" w:eastAsia="宋体" w:hAnsi="宋体" w:cs="Times New Roman"/>
      <w:kern w:val="2"/>
      <w:sz w:val="10"/>
    </w:rPr>
  </w:style>
  <w:style w:type="paragraph" w:customStyle="1" w:styleId="afffffffffff8">
    <w:name w:val="标准文件_正文标准名称"/>
    <w:qFormat/>
    <w:rsid w:val="00505EBF"/>
    <w:pPr>
      <w:spacing w:beforeLines="20" w:before="20" w:after="640" w:line="400" w:lineRule="exact"/>
      <w:jc w:val="center"/>
    </w:pPr>
    <w:rPr>
      <w:rFonts w:ascii="黑体" w:eastAsia="黑体" w:hAnsi="黑体" w:cs="Times New Roman"/>
      <w:kern w:val="2"/>
      <w:sz w:val="32"/>
      <w:szCs w:val="32"/>
    </w:rPr>
  </w:style>
  <w:style w:type="paragraph" w:customStyle="1" w:styleId="afffffffffff9">
    <w:name w:val="标准文件_表格"/>
    <w:basedOn w:val="afffff5"/>
    <w:qFormat/>
    <w:rsid w:val="00505EBF"/>
    <w:pPr>
      <w:ind w:firstLineChars="0" w:firstLine="0"/>
      <w:jc w:val="center"/>
    </w:pPr>
    <w:rPr>
      <w:sz w:val="18"/>
    </w:rPr>
  </w:style>
  <w:style w:type="paragraph" w:customStyle="1" w:styleId="afff8">
    <w:name w:val="标准文件_注："/>
    <w:next w:val="afffff5"/>
    <w:qFormat/>
    <w:rsid w:val="00505EBF"/>
    <w:pPr>
      <w:widowControl w:val="0"/>
      <w:numPr>
        <w:numId w:val="32"/>
      </w:numPr>
      <w:autoSpaceDE w:val="0"/>
      <w:autoSpaceDN w:val="0"/>
      <w:jc w:val="both"/>
    </w:pPr>
    <w:rPr>
      <w:rFonts w:ascii="宋体" w:eastAsia="宋体" w:hAnsi="Times New Roman" w:cs="Times New Roman"/>
      <w:sz w:val="18"/>
      <w:szCs w:val="18"/>
    </w:rPr>
  </w:style>
  <w:style w:type="paragraph" w:customStyle="1" w:styleId="ab">
    <w:name w:val="标准文件_注×："/>
    <w:qFormat/>
    <w:rsid w:val="00505EBF"/>
    <w:pPr>
      <w:widowControl w:val="0"/>
      <w:numPr>
        <w:numId w:val="33"/>
      </w:numPr>
      <w:autoSpaceDE w:val="0"/>
      <w:autoSpaceDN w:val="0"/>
      <w:jc w:val="both"/>
    </w:pPr>
    <w:rPr>
      <w:rFonts w:ascii="宋体" w:eastAsia="宋体" w:hAnsi="Times New Roman" w:cs="Times New Roman"/>
      <w:sz w:val="18"/>
      <w:szCs w:val="18"/>
    </w:rPr>
  </w:style>
  <w:style w:type="paragraph" w:customStyle="1" w:styleId="af2">
    <w:name w:val="标准文件_示例："/>
    <w:next w:val="afffffffffffa"/>
    <w:qFormat/>
    <w:rsid w:val="00505EBF"/>
    <w:pPr>
      <w:widowControl w:val="0"/>
      <w:numPr>
        <w:numId w:val="34"/>
      </w:numPr>
      <w:jc w:val="both"/>
    </w:pPr>
    <w:rPr>
      <w:rFonts w:ascii="宋体" w:eastAsia="宋体" w:hAnsi="Times New Roman" w:cs="Times New Roman"/>
      <w:sz w:val="18"/>
      <w:szCs w:val="18"/>
    </w:rPr>
  </w:style>
  <w:style w:type="paragraph" w:customStyle="1" w:styleId="afffffffffffa">
    <w:name w:val="标准文件_示例内容"/>
    <w:basedOn w:val="afffff5"/>
    <w:qFormat/>
    <w:rsid w:val="00505EBF"/>
    <w:pPr>
      <w:ind w:firstLine="420"/>
    </w:pPr>
    <w:rPr>
      <w:sz w:val="18"/>
    </w:rPr>
  </w:style>
  <w:style w:type="paragraph" w:customStyle="1" w:styleId="afffffffffffb">
    <w:name w:val="标准文件_示例×："/>
    <w:basedOn w:val="afffb"/>
    <w:next w:val="afffffffffffa"/>
    <w:qFormat/>
    <w:rsid w:val="00505EBF"/>
    <w:pPr>
      <w:spacing w:line="240" w:lineRule="auto"/>
      <w:ind w:firstLineChars="0" w:firstLine="363"/>
      <w:jc w:val="both"/>
    </w:pPr>
    <w:rPr>
      <w:rFonts w:ascii="宋体" w:eastAsia="宋体" w:cs="Times New Roman"/>
      <w:kern w:val="0"/>
      <w:sz w:val="18"/>
      <w:szCs w:val="18"/>
    </w:rPr>
  </w:style>
  <w:style w:type="paragraph" w:customStyle="1" w:styleId="afffffffffffc">
    <w:name w:val="标准文件_表格续"/>
    <w:basedOn w:val="afffff5"/>
    <w:next w:val="afffff5"/>
    <w:qFormat/>
    <w:rsid w:val="00505EBF"/>
    <w:pPr>
      <w:jc w:val="center"/>
    </w:pPr>
    <w:rPr>
      <w:rFonts w:ascii="黑体" w:eastAsia="黑体" w:hAnsi="黑体"/>
    </w:rPr>
  </w:style>
  <w:style w:type="character" w:styleId="afffffffffffd">
    <w:name w:val="Placeholder Text"/>
    <w:uiPriority w:val="99"/>
    <w:semiHidden/>
    <w:qFormat/>
    <w:rsid w:val="00505EBF"/>
    <w:rPr>
      <w:color w:val="808080"/>
    </w:rPr>
  </w:style>
  <w:style w:type="paragraph" w:customStyle="1" w:styleId="2">
    <w:name w:val="标准文件_二级项2"/>
    <w:basedOn w:val="afffff5"/>
    <w:qFormat/>
    <w:rsid w:val="00505EBF"/>
    <w:pPr>
      <w:numPr>
        <w:ilvl w:val="1"/>
        <w:numId w:val="27"/>
      </w:numPr>
      <w:tabs>
        <w:tab w:val="left" w:pos="1276"/>
      </w:tabs>
      <w:ind w:left="1271" w:firstLineChars="0" w:hanging="420"/>
    </w:pPr>
  </w:style>
  <w:style w:type="paragraph" w:customStyle="1" w:styleId="21">
    <w:name w:val="标准文件_三级项2"/>
    <w:basedOn w:val="afffff5"/>
    <w:qFormat/>
    <w:rsid w:val="00505EBF"/>
    <w:pPr>
      <w:numPr>
        <w:numId w:val="35"/>
      </w:numPr>
      <w:tabs>
        <w:tab w:val="left" w:pos="330"/>
      </w:tabs>
      <w:spacing w:line="300" w:lineRule="exact"/>
      <w:ind w:left="1276" w:firstLineChars="0" w:hanging="425"/>
    </w:pPr>
    <w:rPr>
      <w:rFonts w:ascii="Times New Roman"/>
    </w:rPr>
  </w:style>
  <w:style w:type="paragraph" w:customStyle="1" w:styleId="20">
    <w:name w:val="标准文件_一级项2"/>
    <w:basedOn w:val="afffff5"/>
    <w:qFormat/>
    <w:rsid w:val="00505EBF"/>
    <w:pPr>
      <w:numPr>
        <w:numId w:val="36"/>
      </w:numPr>
      <w:tabs>
        <w:tab w:val="left" w:pos="851"/>
      </w:tabs>
      <w:spacing w:line="300" w:lineRule="exact"/>
      <w:ind w:left="1271" w:firstLineChars="0" w:hanging="420"/>
    </w:pPr>
    <w:rPr>
      <w:rFonts w:ascii="Times New Roman"/>
    </w:rPr>
  </w:style>
  <w:style w:type="paragraph" w:customStyle="1" w:styleId="afffffffffffe">
    <w:name w:val="标准文件_提示"/>
    <w:basedOn w:val="afffff5"/>
    <w:next w:val="afffff5"/>
    <w:qFormat/>
    <w:rsid w:val="00505EBF"/>
    <w:pPr>
      <w:ind w:firstLine="420"/>
    </w:pPr>
    <w:rPr>
      <w:rFonts w:ascii="黑体" w:eastAsia="黑体"/>
    </w:rPr>
  </w:style>
  <w:style w:type="character" w:customStyle="1" w:styleId="affffffffffff">
    <w:name w:val="标准文件_来源"/>
    <w:uiPriority w:val="1"/>
    <w:qFormat/>
    <w:rsid w:val="00505EBF"/>
    <w:rPr>
      <w:rFonts w:eastAsia="宋体"/>
      <w:sz w:val="21"/>
    </w:rPr>
  </w:style>
  <w:style w:type="paragraph" w:customStyle="1" w:styleId="affffffffffff0">
    <w:name w:val="标准文件_图表说明"/>
    <w:qFormat/>
    <w:rsid w:val="00505EBF"/>
    <w:pPr>
      <w:spacing w:line="276" w:lineRule="auto"/>
      <w:ind w:firstLine="420"/>
    </w:pPr>
    <w:rPr>
      <w:rFonts w:ascii="宋体" w:eastAsia="宋体" w:hAnsi="宋体" w:cs="Times New Roman"/>
      <w:kern w:val="2"/>
      <w:sz w:val="18"/>
    </w:rPr>
  </w:style>
  <w:style w:type="paragraph" w:customStyle="1" w:styleId="affffffffffff1">
    <w:name w:val="其他发布日期"/>
    <w:basedOn w:val="afffffffff3"/>
    <w:qFormat/>
    <w:rsid w:val="00505EBF"/>
    <w:pPr>
      <w:framePr w:w="3997" w:h="471" w:hRule="exact" w:hSpace="0" w:vSpace="181" w:wrap="around" w:vAnchor="page" w:hAnchor="page" w:x="1419" w:y="14097"/>
    </w:pPr>
  </w:style>
  <w:style w:type="paragraph" w:customStyle="1" w:styleId="affffffffffff2">
    <w:name w:val="其他实施日期"/>
    <w:basedOn w:val="affffffffff9"/>
    <w:qFormat/>
    <w:rsid w:val="00505EBF"/>
    <w:pPr>
      <w:framePr w:w="3997" w:h="471" w:hRule="exact" w:vSpace="181" w:wrap="around" w:vAnchor="page" w:hAnchor="page" w:x="7089" w:y="14097"/>
    </w:pPr>
  </w:style>
  <w:style w:type="paragraph" w:customStyle="1" w:styleId="affffffffffff3">
    <w:name w:val="标准文件_文件编号"/>
    <w:basedOn w:val="afffff5"/>
    <w:qFormat/>
    <w:rsid w:val="00505EBF"/>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ff4">
    <w:name w:val="标准文件_替换文件编号"/>
    <w:basedOn w:val="affffffffffff3"/>
    <w:qFormat/>
    <w:rsid w:val="00505EBF"/>
    <w:pPr>
      <w:framePr w:wrap="auto"/>
      <w:spacing w:before="57"/>
    </w:pPr>
    <w:rPr>
      <w:sz w:val="21"/>
    </w:rPr>
  </w:style>
  <w:style w:type="paragraph" w:customStyle="1" w:styleId="affffffffffff5">
    <w:name w:val="标准文件_文件名称"/>
    <w:basedOn w:val="afffff5"/>
    <w:next w:val="afffff5"/>
    <w:qFormat/>
    <w:rsid w:val="00505EBF"/>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f">
    <w:name w:val="标准文件_附录图标号"/>
    <w:basedOn w:val="afffff5"/>
    <w:next w:val="afffff5"/>
    <w:qFormat/>
    <w:rsid w:val="00505EBF"/>
    <w:pPr>
      <w:numPr>
        <w:numId w:val="12"/>
      </w:numPr>
      <w:tabs>
        <w:tab w:val="left" w:pos="839"/>
      </w:tabs>
      <w:spacing w:line="14" w:lineRule="exact"/>
      <w:ind w:left="839" w:firstLineChars="0" w:firstLine="0"/>
      <w:jc w:val="center"/>
    </w:pPr>
    <w:rPr>
      <w:rFonts w:ascii="黑体" w:eastAsia="黑体" w:hAnsi="黑体"/>
      <w:vanish/>
      <w:sz w:val="2"/>
      <w:szCs w:val="21"/>
    </w:rPr>
  </w:style>
  <w:style w:type="paragraph" w:customStyle="1" w:styleId="aff4">
    <w:name w:val="标准文件_附录表标号"/>
    <w:basedOn w:val="afffff5"/>
    <w:next w:val="afffff5"/>
    <w:qFormat/>
    <w:rsid w:val="00505EBF"/>
    <w:pPr>
      <w:numPr>
        <w:numId w:val="11"/>
      </w:numPr>
      <w:tabs>
        <w:tab w:val="left" w:pos="839"/>
      </w:tabs>
      <w:spacing w:line="14" w:lineRule="exact"/>
      <w:ind w:left="839" w:firstLineChars="0" w:firstLine="0"/>
      <w:jc w:val="center"/>
    </w:pPr>
    <w:rPr>
      <w:rFonts w:eastAsia="黑体"/>
      <w:vanish/>
      <w:sz w:val="2"/>
    </w:rPr>
  </w:style>
  <w:style w:type="paragraph" w:customStyle="1" w:styleId="ad">
    <w:name w:val="标准文件_引言一级条标题"/>
    <w:basedOn w:val="afffff5"/>
    <w:next w:val="afffff5"/>
    <w:qFormat/>
    <w:rsid w:val="00505EBF"/>
    <w:pPr>
      <w:numPr>
        <w:ilvl w:val="1"/>
        <w:numId w:val="14"/>
      </w:numPr>
      <w:spacing w:beforeLines="50" w:before="50" w:afterLines="50" w:after="50"/>
      <w:ind w:left="840" w:firstLineChars="0" w:hanging="420"/>
    </w:pPr>
    <w:rPr>
      <w:rFonts w:ascii="黑体" w:eastAsia="黑体"/>
    </w:rPr>
  </w:style>
  <w:style w:type="paragraph" w:customStyle="1" w:styleId="ae">
    <w:name w:val="标准文件_引言二级条标题"/>
    <w:basedOn w:val="afffff5"/>
    <w:next w:val="afffff5"/>
    <w:qFormat/>
    <w:rsid w:val="00505EBF"/>
    <w:pPr>
      <w:numPr>
        <w:ilvl w:val="2"/>
        <w:numId w:val="14"/>
      </w:numPr>
      <w:spacing w:beforeLines="50" w:before="50" w:afterLines="50" w:after="50"/>
      <w:ind w:left="1260" w:firstLineChars="0" w:hanging="420"/>
    </w:pPr>
    <w:rPr>
      <w:rFonts w:ascii="黑体" w:eastAsia="黑体"/>
    </w:rPr>
  </w:style>
  <w:style w:type="paragraph" w:customStyle="1" w:styleId="af">
    <w:name w:val="标准文件_引言三级条标题"/>
    <w:basedOn w:val="afffff5"/>
    <w:next w:val="afffff5"/>
    <w:qFormat/>
    <w:rsid w:val="00505EBF"/>
    <w:pPr>
      <w:numPr>
        <w:ilvl w:val="3"/>
        <w:numId w:val="14"/>
      </w:numPr>
      <w:spacing w:beforeLines="50" w:before="50" w:afterLines="50" w:after="50"/>
      <w:ind w:left="1680" w:firstLineChars="0" w:hanging="420"/>
    </w:pPr>
    <w:rPr>
      <w:rFonts w:ascii="黑体" w:eastAsia="黑体"/>
    </w:rPr>
  </w:style>
  <w:style w:type="paragraph" w:customStyle="1" w:styleId="af0">
    <w:name w:val="标准文件_引言四级条标题"/>
    <w:basedOn w:val="afffff5"/>
    <w:next w:val="afffff5"/>
    <w:qFormat/>
    <w:rsid w:val="00505EBF"/>
    <w:pPr>
      <w:numPr>
        <w:ilvl w:val="4"/>
        <w:numId w:val="14"/>
      </w:numPr>
      <w:spacing w:beforeLines="50" w:before="50" w:afterLines="50" w:after="50"/>
      <w:ind w:left="2100" w:firstLineChars="0" w:hanging="420"/>
    </w:pPr>
    <w:rPr>
      <w:rFonts w:ascii="黑体" w:eastAsia="黑体"/>
    </w:rPr>
  </w:style>
  <w:style w:type="paragraph" w:customStyle="1" w:styleId="af1">
    <w:name w:val="标准文件_引言五级条标题"/>
    <w:basedOn w:val="afffff5"/>
    <w:next w:val="afffff5"/>
    <w:qFormat/>
    <w:rsid w:val="00505EBF"/>
    <w:pPr>
      <w:numPr>
        <w:ilvl w:val="5"/>
        <w:numId w:val="14"/>
      </w:numPr>
      <w:spacing w:beforeLines="50" w:before="50" w:afterLines="50" w:after="50"/>
      <w:ind w:left="2520" w:firstLineChars="0" w:hanging="420"/>
    </w:pPr>
    <w:rPr>
      <w:rFonts w:ascii="黑体" w:eastAsia="黑体"/>
    </w:rPr>
  </w:style>
  <w:style w:type="paragraph" w:customStyle="1" w:styleId="affffffffffff6">
    <w:name w:val="标准文件_注后"/>
    <w:basedOn w:val="afffff5"/>
    <w:qFormat/>
    <w:rsid w:val="00505EBF"/>
    <w:pPr>
      <w:ind w:left="811" w:firstLineChars="0" w:firstLine="0"/>
    </w:pPr>
    <w:rPr>
      <w:sz w:val="18"/>
    </w:rPr>
  </w:style>
  <w:style w:type="paragraph" w:customStyle="1" w:styleId="X">
    <w:name w:val="标准文件_注X后"/>
    <w:basedOn w:val="afffff5"/>
    <w:qFormat/>
    <w:rsid w:val="00505EBF"/>
    <w:pPr>
      <w:ind w:left="811" w:firstLineChars="0" w:firstLine="0"/>
    </w:pPr>
    <w:rPr>
      <w:sz w:val="18"/>
    </w:rPr>
  </w:style>
  <w:style w:type="paragraph" w:customStyle="1" w:styleId="affffffffffff7">
    <w:name w:val="标准文件_示例后"/>
    <w:basedOn w:val="afffff5"/>
    <w:qFormat/>
    <w:rsid w:val="00505EBF"/>
    <w:pPr>
      <w:ind w:left="964" w:firstLineChars="0" w:firstLine="0"/>
    </w:pPr>
    <w:rPr>
      <w:sz w:val="18"/>
    </w:rPr>
  </w:style>
  <w:style w:type="paragraph" w:customStyle="1" w:styleId="X0">
    <w:name w:val="标准文件_示例X后"/>
    <w:basedOn w:val="afffff5"/>
    <w:link w:val="X1"/>
    <w:qFormat/>
    <w:rsid w:val="00505EBF"/>
    <w:pPr>
      <w:ind w:left="1049" w:firstLineChars="0" w:firstLine="0"/>
    </w:pPr>
    <w:rPr>
      <w:sz w:val="18"/>
    </w:rPr>
  </w:style>
  <w:style w:type="character" w:customStyle="1" w:styleId="X1">
    <w:name w:val="标准文件_示例X后 字符"/>
    <w:link w:val="X0"/>
    <w:qFormat/>
    <w:rsid w:val="00505EBF"/>
    <w:rPr>
      <w:rFonts w:ascii="宋体" w:eastAsia="宋体" w:hAnsi="Times New Roman" w:cs="Times New Roman"/>
      <w:sz w:val="18"/>
    </w:rPr>
  </w:style>
  <w:style w:type="paragraph" w:customStyle="1" w:styleId="affffffffffff8">
    <w:name w:val="标准文件_索引项"/>
    <w:basedOn w:val="afffff5"/>
    <w:next w:val="afffff5"/>
    <w:qFormat/>
    <w:rsid w:val="00505EBF"/>
    <w:pPr>
      <w:tabs>
        <w:tab w:val="right" w:leader="dot" w:pos="9356"/>
      </w:tabs>
      <w:ind w:left="210" w:firstLineChars="0" w:hanging="210"/>
      <w:jc w:val="left"/>
    </w:pPr>
  </w:style>
  <w:style w:type="paragraph" w:customStyle="1" w:styleId="affffffffffff9">
    <w:name w:val="标准文件_附录一级无标题"/>
    <w:basedOn w:val="affa"/>
    <w:qFormat/>
    <w:rsid w:val="00505EBF"/>
    <w:pPr>
      <w:spacing w:beforeLines="0" w:before="0" w:afterLines="0" w:after="0" w:line="276" w:lineRule="auto"/>
      <w:outlineLvl w:val="9"/>
    </w:pPr>
    <w:rPr>
      <w:rFonts w:ascii="宋体" w:eastAsia="宋体"/>
    </w:rPr>
  </w:style>
  <w:style w:type="paragraph" w:customStyle="1" w:styleId="affffffffffffa">
    <w:name w:val="标准文件_附录二级无标题"/>
    <w:basedOn w:val="affb"/>
    <w:qFormat/>
    <w:rsid w:val="00505EBF"/>
    <w:pPr>
      <w:spacing w:beforeLines="0" w:before="0" w:afterLines="0" w:after="0" w:line="276" w:lineRule="auto"/>
      <w:outlineLvl w:val="9"/>
    </w:pPr>
    <w:rPr>
      <w:rFonts w:ascii="宋体" w:eastAsia="宋体"/>
    </w:rPr>
  </w:style>
  <w:style w:type="paragraph" w:customStyle="1" w:styleId="affffffffffffb">
    <w:name w:val="标准文件_附录三级无标题"/>
    <w:basedOn w:val="affc"/>
    <w:qFormat/>
    <w:rsid w:val="00505EBF"/>
    <w:pPr>
      <w:spacing w:beforeLines="0" w:before="0" w:afterLines="0" w:after="0" w:line="276" w:lineRule="auto"/>
      <w:outlineLvl w:val="9"/>
    </w:pPr>
    <w:rPr>
      <w:rFonts w:ascii="宋体" w:eastAsia="宋体"/>
    </w:rPr>
  </w:style>
  <w:style w:type="paragraph" w:customStyle="1" w:styleId="affffffffffffc">
    <w:name w:val="标准文件_附录四级无标题"/>
    <w:basedOn w:val="affd"/>
    <w:qFormat/>
    <w:rsid w:val="00505EBF"/>
    <w:pPr>
      <w:spacing w:beforeLines="0" w:before="0" w:afterLines="0" w:after="0" w:line="276" w:lineRule="auto"/>
      <w:outlineLvl w:val="9"/>
    </w:pPr>
    <w:rPr>
      <w:rFonts w:ascii="宋体" w:eastAsia="宋体"/>
    </w:rPr>
  </w:style>
  <w:style w:type="paragraph" w:customStyle="1" w:styleId="affffffffffffd">
    <w:name w:val="标准文件_附录五级无标题"/>
    <w:basedOn w:val="affe"/>
    <w:qFormat/>
    <w:rsid w:val="00505EBF"/>
    <w:pPr>
      <w:spacing w:beforeLines="0" w:before="0" w:afterLines="0" w:after="0" w:line="276" w:lineRule="auto"/>
      <w:outlineLvl w:val="9"/>
    </w:pPr>
    <w:rPr>
      <w:rFonts w:ascii="宋体" w:eastAsia="宋体"/>
    </w:rPr>
  </w:style>
  <w:style w:type="paragraph" w:customStyle="1" w:styleId="affffffffffffe">
    <w:name w:val="标准文件_引言一级无标题"/>
    <w:basedOn w:val="ad"/>
    <w:next w:val="afffff5"/>
    <w:qFormat/>
    <w:rsid w:val="00505EBF"/>
    <w:pPr>
      <w:spacing w:beforeLines="0" w:before="0" w:afterLines="0" w:after="0" w:line="276" w:lineRule="auto"/>
    </w:pPr>
    <w:rPr>
      <w:rFonts w:ascii="宋体" w:eastAsia="宋体"/>
    </w:rPr>
  </w:style>
  <w:style w:type="paragraph" w:customStyle="1" w:styleId="afffffffffffff">
    <w:name w:val="标准文件_引言二级无标题"/>
    <w:basedOn w:val="ae"/>
    <w:next w:val="afffff5"/>
    <w:qFormat/>
    <w:rsid w:val="00505EBF"/>
    <w:pPr>
      <w:spacing w:beforeLines="0" w:before="0" w:afterLines="0" w:after="0" w:line="276" w:lineRule="auto"/>
    </w:pPr>
    <w:rPr>
      <w:rFonts w:ascii="宋体" w:eastAsia="宋体"/>
    </w:rPr>
  </w:style>
  <w:style w:type="paragraph" w:customStyle="1" w:styleId="afffffffffffff0">
    <w:name w:val="标准文件_引言三级无标题"/>
    <w:basedOn w:val="af"/>
    <w:next w:val="afffff5"/>
    <w:qFormat/>
    <w:rsid w:val="00505EBF"/>
    <w:pPr>
      <w:spacing w:beforeLines="0" w:before="0" w:afterLines="0" w:after="0" w:line="276" w:lineRule="auto"/>
    </w:pPr>
    <w:rPr>
      <w:rFonts w:ascii="宋体" w:eastAsia="宋体"/>
    </w:rPr>
  </w:style>
  <w:style w:type="paragraph" w:customStyle="1" w:styleId="afffffffffffff1">
    <w:name w:val="标准文件_引言四级无标题"/>
    <w:basedOn w:val="af0"/>
    <w:next w:val="afffff5"/>
    <w:qFormat/>
    <w:rsid w:val="00505EBF"/>
    <w:pPr>
      <w:spacing w:beforeLines="0" w:before="0" w:afterLines="0" w:after="0" w:line="276" w:lineRule="auto"/>
    </w:pPr>
    <w:rPr>
      <w:rFonts w:ascii="宋体" w:eastAsia="宋体"/>
    </w:rPr>
  </w:style>
  <w:style w:type="paragraph" w:customStyle="1" w:styleId="afffffffffffff2">
    <w:name w:val="标准文件_引言五级无标题"/>
    <w:basedOn w:val="af1"/>
    <w:next w:val="afffff5"/>
    <w:qFormat/>
    <w:rsid w:val="00505EBF"/>
    <w:pPr>
      <w:spacing w:beforeLines="0" w:before="0" w:afterLines="0" w:after="0" w:line="276" w:lineRule="auto"/>
    </w:pPr>
    <w:rPr>
      <w:rFonts w:ascii="宋体" w:eastAsia="宋体"/>
    </w:rPr>
  </w:style>
  <w:style w:type="paragraph" w:customStyle="1" w:styleId="afffffffffffff3">
    <w:name w:val="标准文件_索引标题"/>
    <w:basedOn w:val="afffffffc"/>
    <w:next w:val="afffff5"/>
    <w:qFormat/>
    <w:rsid w:val="00505EBF"/>
    <w:rPr>
      <w:rFonts w:hAnsi="黑体"/>
    </w:rPr>
  </w:style>
  <w:style w:type="paragraph" w:customStyle="1" w:styleId="afffffffffffff4">
    <w:name w:val="标准文件_脚注内容"/>
    <w:basedOn w:val="afffff5"/>
    <w:qFormat/>
    <w:rsid w:val="00505EBF"/>
    <w:pPr>
      <w:ind w:leftChars="200" w:left="400" w:hangingChars="200" w:hanging="200"/>
    </w:pPr>
    <w:rPr>
      <w:sz w:val="15"/>
    </w:rPr>
  </w:style>
  <w:style w:type="paragraph" w:customStyle="1" w:styleId="afffffffffffff5">
    <w:name w:val="标准文件_术语条一"/>
    <w:basedOn w:val="affffffffffe"/>
    <w:next w:val="afffff5"/>
    <w:qFormat/>
    <w:rsid w:val="00505EBF"/>
  </w:style>
  <w:style w:type="paragraph" w:customStyle="1" w:styleId="afffffffffffff6">
    <w:name w:val="标准文件_术语条二"/>
    <w:basedOn w:val="afffffffffff1"/>
    <w:next w:val="afffff5"/>
    <w:qFormat/>
    <w:rsid w:val="00505EBF"/>
  </w:style>
  <w:style w:type="paragraph" w:customStyle="1" w:styleId="afffffffffffff7">
    <w:name w:val="标准文件_术语条三"/>
    <w:basedOn w:val="afffffffffff0"/>
    <w:next w:val="afffff5"/>
    <w:qFormat/>
    <w:rsid w:val="00505EBF"/>
  </w:style>
  <w:style w:type="paragraph" w:customStyle="1" w:styleId="afffffffffffff8">
    <w:name w:val="标准文件_术语条四"/>
    <w:basedOn w:val="afffffffffff3"/>
    <w:next w:val="afffff5"/>
    <w:qFormat/>
    <w:rsid w:val="00505EBF"/>
  </w:style>
  <w:style w:type="paragraph" w:customStyle="1" w:styleId="afffffffffffff9">
    <w:name w:val="标准文件_术语条五"/>
    <w:basedOn w:val="afffffffffff"/>
    <w:next w:val="afffff5"/>
    <w:qFormat/>
    <w:rsid w:val="00505EBF"/>
  </w:style>
  <w:style w:type="paragraph" w:customStyle="1" w:styleId="Default">
    <w:name w:val="Default"/>
    <w:qFormat/>
    <w:rsid w:val="00505EBF"/>
    <w:pPr>
      <w:widowControl w:val="0"/>
      <w:autoSpaceDE w:val="0"/>
      <w:autoSpaceDN w:val="0"/>
      <w:adjustRightInd w:val="0"/>
    </w:pPr>
    <w:rPr>
      <w:rFonts w:ascii="宋体" w:eastAsia="宋体" w:hAnsi="Calibri" w:cs="宋体"/>
      <w:color w:val="000000"/>
      <w:sz w:val="24"/>
      <w:szCs w:val="24"/>
    </w:rPr>
  </w:style>
  <w:style w:type="character" w:customStyle="1" w:styleId="afffffffffffffa">
    <w:name w:val="发布"/>
    <w:qFormat/>
    <w:rsid w:val="00505EBF"/>
    <w:rPr>
      <w:rFonts w:ascii="黑体" w:eastAsia="黑体"/>
      <w:spacing w:val="85"/>
      <w:w w:val="100"/>
      <w:position w:val="3"/>
      <w:sz w:val="28"/>
      <w:szCs w:val="28"/>
    </w:rPr>
  </w:style>
  <w:style w:type="paragraph" w:customStyle="1" w:styleId="a0">
    <w:name w:val="一级条标题"/>
    <w:next w:val="afffff4"/>
    <w:qFormat/>
    <w:rsid w:val="00505EBF"/>
    <w:pPr>
      <w:numPr>
        <w:ilvl w:val="1"/>
        <w:numId w:val="37"/>
      </w:numPr>
      <w:spacing w:beforeLines="50" w:before="156" w:afterLines="50" w:after="156"/>
      <w:outlineLvl w:val="2"/>
    </w:pPr>
    <w:rPr>
      <w:rFonts w:ascii="黑体" w:eastAsia="黑体" w:hAnsi="Times New Roman" w:cs="Times New Roman"/>
      <w:sz w:val="21"/>
      <w:szCs w:val="21"/>
    </w:rPr>
  </w:style>
  <w:style w:type="paragraph" w:customStyle="1" w:styleId="a">
    <w:name w:val="章标题"/>
    <w:next w:val="afffff4"/>
    <w:qFormat/>
    <w:rsid w:val="00505EBF"/>
    <w:pPr>
      <w:numPr>
        <w:numId w:val="37"/>
      </w:numPr>
      <w:spacing w:beforeLines="100" w:before="312" w:afterLines="100" w:after="312"/>
      <w:jc w:val="both"/>
      <w:outlineLvl w:val="1"/>
    </w:pPr>
    <w:rPr>
      <w:rFonts w:ascii="黑体" w:eastAsia="黑体" w:hAnsi="Times New Roman" w:cs="Times New Roman"/>
      <w:sz w:val="21"/>
    </w:rPr>
  </w:style>
  <w:style w:type="paragraph" w:customStyle="1" w:styleId="a1">
    <w:name w:val="二级条标题"/>
    <w:basedOn w:val="a0"/>
    <w:next w:val="afffff4"/>
    <w:qFormat/>
    <w:rsid w:val="00505EBF"/>
    <w:pPr>
      <w:numPr>
        <w:ilvl w:val="2"/>
      </w:numPr>
      <w:spacing w:before="50" w:after="50"/>
      <w:outlineLvl w:val="3"/>
    </w:pPr>
    <w:rPr>
      <w:rFonts w:ascii="Times New Roman" w:eastAsia="宋体"/>
    </w:rPr>
  </w:style>
  <w:style w:type="paragraph" w:customStyle="1" w:styleId="a3">
    <w:name w:val="列项——（一级）"/>
    <w:qFormat/>
    <w:rsid w:val="00505EBF"/>
    <w:pPr>
      <w:widowControl w:val="0"/>
      <w:numPr>
        <w:numId w:val="38"/>
      </w:numPr>
      <w:jc w:val="both"/>
    </w:pPr>
    <w:rPr>
      <w:rFonts w:ascii="宋体" w:eastAsia="宋体" w:hAnsi="Times New Roman" w:cs="Times New Roman"/>
      <w:sz w:val="21"/>
    </w:rPr>
  </w:style>
  <w:style w:type="paragraph" w:customStyle="1" w:styleId="a4">
    <w:name w:val="正文表标题"/>
    <w:next w:val="afffff4"/>
    <w:link w:val="Char3"/>
    <w:qFormat/>
    <w:rsid w:val="00505EBF"/>
    <w:pPr>
      <w:numPr>
        <w:numId w:val="39"/>
      </w:numPr>
      <w:tabs>
        <w:tab w:val="left" w:pos="360"/>
      </w:tabs>
      <w:spacing w:beforeLines="50" w:before="156" w:afterLines="50" w:after="156"/>
      <w:jc w:val="center"/>
    </w:pPr>
    <w:rPr>
      <w:rFonts w:ascii="黑体" w:eastAsia="黑体" w:hAnsi="Times New Roman" w:cs="Times New Roman"/>
      <w:sz w:val="21"/>
    </w:rPr>
  </w:style>
  <w:style w:type="character" w:customStyle="1" w:styleId="font01">
    <w:name w:val="font01"/>
    <w:qFormat/>
    <w:rsid w:val="00505EBF"/>
    <w:rPr>
      <w:rFonts w:ascii="AGaramond" w:eastAsia="AGaramond" w:hAnsi="AGaramond" w:cs="AGaramond" w:hint="default"/>
      <w:color w:val="000000"/>
      <w:sz w:val="20"/>
      <w:szCs w:val="20"/>
      <w:u w:val="none"/>
    </w:rPr>
  </w:style>
  <w:style w:type="character" w:customStyle="1" w:styleId="font11">
    <w:name w:val="font11"/>
    <w:qFormat/>
    <w:rsid w:val="00505EBF"/>
    <w:rPr>
      <w:rFonts w:ascii="宋体" w:eastAsia="宋体" w:hAnsi="宋体" w:cs="宋体" w:hint="eastAsia"/>
      <w:color w:val="000000"/>
      <w:sz w:val="20"/>
      <w:szCs w:val="20"/>
      <w:u w:val="none"/>
    </w:rPr>
  </w:style>
  <w:style w:type="paragraph" w:customStyle="1" w:styleId="14">
    <w:name w:val="修订1"/>
    <w:hidden/>
    <w:uiPriority w:val="99"/>
    <w:semiHidden/>
    <w:qFormat/>
    <w:rsid w:val="00505EBF"/>
    <w:rPr>
      <w:rFonts w:ascii="Times New Roman" w:eastAsia="宋体" w:hAnsi="Times New Roman" w:cs="Times New Roman"/>
      <w:kern w:val="2"/>
      <w:sz w:val="21"/>
      <w:szCs w:val="24"/>
    </w:rPr>
  </w:style>
  <w:style w:type="paragraph" w:styleId="TOC">
    <w:name w:val="TOC Heading"/>
    <w:basedOn w:val="1"/>
    <w:next w:val="afffb"/>
    <w:uiPriority w:val="39"/>
    <w:unhideWhenUsed/>
    <w:qFormat/>
    <w:rsid w:val="00505EBF"/>
    <w:pPr>
      <w:spacing w:after="0" w:line="259" w:lineRule="auto"/>
      <w:ind w:firstLineChars="0" w:firstLine="0"/>
      <w:jc w:val="left"/>
      <w:outlineLvl w:val="9"/>
    </w:pPr>
    <w:rPr>
      <w:rFonts w:asciiTheme="majorHAnsi" w:hAnsiTheme="majorHAnsi" w:cstheme="majorBidi"/>
      <w:b w:val="0"/>
      <w:bCs w:val="0"/>
      <w:color w:val="365F91" w:themeColor="accent1" w:themeShade="BF"/>
      <w:kern w:val="0"/>
      <w:szCs w:val="32"/>
    </w:rPr>
  </w:style>
  <w:style w:type="character" w:customStyle="1" w:styleId="Char3">
    <w:name w:val="正文表标题 Char"/>
    <w:link w:val="a4"/>
    <w:rsid w:val="00505EBF"/>
    <w:rPr>
      <w:rFonts w:ascii="黑体" w:eastAsia="黑体" w:hAnsi="Times New Roman" w:cs="Times New Roman"/>
      <w:sz w:val="21"/>
    </w:rPr>
  </w:style>
  <w:style w:type="paragraph" w:customStyle="1" w:styleId="afffffffffffffb">
    <w:name w:val="三级条标题"/>
    <w:basedOn w:val="a1"/>
    <w:next w:val="afffff4"/>
    <w:rsid w:val="00505EBF"/>
    <w:pPr>
      <w:numPr>
        <w:ilvl w:val="0"/>
        <w:numId w:val="0"/>
      </w:numPr>
      <w:ind w:left="142"/>
      <w:outlineLvl w:val="4"/>
    </w:pPr>
    <w:rPr>
      <w:rFonts w:ascii="黑体" w:eastAsia="黑体"/>
    </w:rPr>
  </w:style>
  <w:style w:type="paragraph" w:customStyle="1" w:styleId="afffffffffffffc">
    <w:name w:val="四级条标题"/>
    <w:basedOn w:val="afffffffffffffb"/>
    <w:next w:val="afffff4"/>
    <w:rsid w:val="00505EBF"/>
    <w:pPr>
      <w:ind w:left="0"/>
      <w:outlineLvl w:val="5"/>
    </w:pPr>
  </w:style>
  <w:style w:type="paragraph" w:customStyle="1" w:styleId="afffffffffffffd">
    <w:name w:val="五级条标题"/>
    <w:basedOn w:val="afffffffffffffc"/>
    <w:next w:val="afffff4"/>
    <w:rsid w:val="00505EBF"/>
    <w:pPr>
      <w:outlineLvl w:val="6"/>
    </w:pPr>
  </w:style>
  <w:style w:type="paragraph" w:customStyle="1" w:styleId="afffffffffffffe">
    <w:name w:val="二级无"/>
    <w:basedOn w:val="a1"/>
    <w:rsid w:val="00505EBF"/>
    <w:pPr>
      <w:spacing w:beforeLines="0" w:before="0" w:afterLines="0" w:after="0"/>
    </w:pPr>
    <w:rPr>
      <w:rFonts w:ascii="宋体"/>
    </w:rPr>
  </w:style>
  <w:style w:type="paragraph" w:customStyle="1" w:styleId="affffffffffffff">
    <w:name w:val="列项●（二级）"/>
    <w:rsid w:val="00505EBF"/>
    <w:pPr>
      <w:tabs>
        <w:tab w:val="num" w:pos="760"/>
        <w:tab w:val="left" w:pos="840"/>
      </w:tabs>
      <w:ind w:left="1264" w:hanging="413"/>
      <w:jc w:val="both"/>
    </w:pPr>
    <w:rPr>
      <w:rFonts w:ascii="宋体" w:eastAsia="宋体" w:hAnsi="Times New Roman" w:cs="Times New Roman"/>
      <w:sz w:val="21"/>
    </w:rPr>
  </w:style>
  <w:style w:type="paragraph" w:customStyle="1" w:styleId="affffffffffffff0">
    <w:name w:val="列项◆（三级）"/>
    <w:basedOn w:val="afffb"/>
    <w:rsid w:val="00505EBF"/>
    <w:pPr>
      <w:widowControl w:val="0"/>
      <w:tabs>
        <w:tab w:val="num" w:pos="1678"/>
      </w:tabs>
      <w:spacing w:line="240" w:lineRule="auto"/>
      <w:ind w:left="1678" w:firstLineChars="0" w:hanging="414"/>
      <w:jc w:val="both"/>
    </w:pPr>
    <w:rPr>
      <w:rFonts w:ascii="宋体" w:eastAsia="宋体" w:cs="Times New Roman"/>
      <w:sz w:val="21"/>
      <w:szCs w:val="21"/>
    </w:rPr>
  </w:style>
  <w:style w:type="paragraph" w:customStyle="1" w:styleId="a2">
    <w:name w:val="三级无"/>
    <w:basedOn w:val="afffffffffffffb"/>
    <w:rsid w:val="00505EBF"/>
    <w:pPr>
      <w:numPr>
        <w:ilvl w:val="3"/>
        <w:numId w:val="37"/>
      </w:numPr>
      <w:spacing w:beforeLines="0" w:before="0" w:afterLines="0" w:after="0"/>
      <w:ind w:left="142"/>
    </w:pPr>
    <w:rPr>
      <w:rFonts w:ascii="宋体" w:eastAsia="宋体"/>
    </w:rPr>
  </w:style>
  <w:style w:type="paragraph" w:styleId="affffffffffffff1">
    <w:name w:val="Date"/>
    <w:basedOn w:val="afffb"/>
    <w:next w:val="afffb"/>
    <w:link w:val="affffffffffffff2"/>
    <w:rsid w:val="00505EBF"/>
    <w:pPr>
      <w:widowControl w:val="0"/>
      <w:spacing w:line="240" w:lineRule="auto"/>
      <w:ind w:firstLineChars="0" w:firstLine="0"/>
      <w:jc w:val="both"/>
    </w:pPr>
    <w:rPr>
      <w:rFonts w:ascii="宋体" w:eastAsia="宋体" w:cs="Times New Roman"/>
      <w:spacing w:val="-2"/>
      <w:szCs w:val="20"/>
    </w:rPr>
  </w:style>
  <w:style w:type="character" w:customStyle="1" w:styleId="affffffffffffff2">
    <w:name w:val="日期 字符"/>
    <w:basedOn w:val="afffc"/>
    <w:link w:val="affffffffffffff1"/>
    <w:rsid w:val="00505EBF"/>
    <w:rPr>
      <w:rFonts w:ascii="宋体" w:eastAsia="宋体" w:hAnsi="Times New Roman" w:cs="Times New Roman"/>
      <w:spacing w:val="-2"/>
      <w:kern w:val="2"/>
      <w:sz w:val="24"/>
    </w:rPr>
  </w:style>
  <w:style w:type="paragraph" w:customStyle="1" w:styleId="affffffffffffff3">
    <w:name w:val="数字编号列项（二级）"/>
    <w:rsid w:val="00505EBF"/>
    <w:pPr>
      <w:tabs>
        <w:tab w:val="num" w:pos="1259"/>
      </w:tabs>
      <w:ind w:left="1259" w:hanging="420"/>
      <w:jc w:val="both"/>
    </w:pPr>
    <w:rPr>
      <w:rFonts w:ascii="宋体" w:eastAsia="宋体" w:hAnsi="Times New Roman" w:cs="Times New Roman"/>
      <w:sz w:val="21"/>
    </w:rPr>
  </w:style>
  <w:style w:type="paragraph" w:customStyle="1" w:styleId="affffffffffffff4">
    <w:name w:val="字母编号列项（一级）"/>
    <w:rsid w:val="00505EBF"/>
    <w:pPr>
      <w:tabs>
        <w:tab w:val="num" w:pos="839"/>
      </w:tabs>
      <w:ind w:left="839" w:hanging="419"/>
      <w:jc w:val="both"/>
    </w:pPr>
    <w:rPr>
      <w:rFonts w:ascii="宋体" w:eastAsia="宋体" w:hAnsi="Times New Roman" w:cs="Times New Roman"/>
      <w:sz w:val="21"/>
    </w:rPr>
  </w:style>
  <w:style w:type="paragraph" w:customStyle="1" w:styleId="affffffffffffff5">
    <w:name w:val="编号列项（三级）"/>
    <w:rsid w:val="00505EBF"/>
    <w:pPr>
      <w:tabs>
        <w:tab w:val="num" w:pos="0"/>
      </w:tabs>
      <w:ind w:left="1678" w:hanging="419"/>
    </w:pPr>
    <w:rPr>
      <w:rFonts w:ascii="宋体" w:eastAsia="宋体" w:hAnsi="Times New Roman" w:cs="Times New Roman"/>
      <w:sz w:val="21"/>
    </w:rPr>
  </w:style>
  <w:style w:type="paragraph" w:styleId="affffffffffffff6">
    <w:name w:val="Revision"/>
    <w:hidden/>
    <w:uiPriority w:val="99"/>
    <w:unhideWhenUsed/>
    <w:rsid w:val="00A75B95"/>
    <w:rPr>
      <w:rFonts w:ascii="Times New Roman" w:hAnsi="Times New Roman"/>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noFill/>
        </a:ln>
      </a:spPr>
      <a:bodyPr wrap="square" rtlCol="0"/>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601B7-D820-4A47-B2DC-28E67BA87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7447</Words>
  <Characters>11247</Characters>
  <Application>Microsoft Office Word</Application>
  <DocSecurity>0</DocSecurity>
  <Lines>1405</Lines>
  <Paragraphs>1869</Paragraphs>
  <ScaleCrop>false</ScaleCrop>
  <Company/>
  <LinksUpToDate>false</LinksUpToDate>
  <CharactersWithSpaces>16825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yong wang</cp:lastModifiedBy>
  <cp:revision>2</cp:revision>
  <dcterms:created xsi:type="dcterms:W3CDTF">2026-03-17T02:09:00Z</dcterms:created>
  <dcterms:modified xsi:type="dcterms:W3CDTF">2026-03-17T02:09:00Z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eyJoZGlkIjoiZDUyYmQ0NjQwMWJiOTY5Y2E5MmRhMWQ1Y2I5YWEzNjgiLCJ1c2VySWQiOiIxMTMwNTc5NjA0In0=</vt:lpwstr>
  </property>
  <property fmtid="{D5CDD505-2E9C-101B-9397-08002B2CF9AE}" pid="3" name="KSOProductBuildVer">
    <vt:lpwstr>2052-12.1.0.23125</vt:lpwstr>
  </property>
  <property fmtid="{D5CDD505-2E9C-101B-9397-08002B2CF9AE}" pid="4" name="ICV">
    <vt:lpwstr>BC5C34D3087E4526A529EB19B0D46EBC_13</vt:lpwstr>
  </property>
</Properties>
</file>